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F87" w:rsidRPr="00B62F87" w:rsidRDefault="00B62F87">
      <w:pPr>
        <w:autoSpaceDE w:val="0"/>
        <w:autoSpaceDN w:val="0"/>
        <w:adjustRightInd w:val="0"/>
        <w:spacing w:after="0" w:line="240" w:lineRule="auto"/>
        <w:outlineLvl w:val="0"/>
        <w:rPr>
          <w:rFonts w:ascii="Calibri" w:hAnsi="Calibri" w:cs="Calibri"/>
          <w:sz w:val="28"/>
          <w:szCs w:val="28"/>
        </w:rPr>
      </w:pPr>
      <w:r w:rsidRPr="00B62F87">
        <w:rPr>
          <w:rFonts w:ascii="Calibri" w:hAnsi="Calibri" w:cs="Calibri"/>
          <w:sz w:val="28"/>
          <w:szCs w:val="28"/>
        </w:rPr>
        <w:t>Зарегистрировано в Минюсте РФ 8 апреля 1998 г. N 1506</w:t>
      </w:r>
    </w:p>
    <w:p w:rsidR="00B62F87" w:rsidRPr="00B62F87" w:rsidRDefault="00B62F87">
      <w:pPr>
        <w:pStyle w:val="ConsPlusTitle"/>
        <w:widowControl/>
        <w:jc w:val="center"/>
        <w:rPr>
          <w:sz w:val="28"/>
          <w:szCs w:val="28"/>
        </w:rPr>
      </w:pPr>
      <w:r w:rsidRPr="00B62F87">
        <w:rPr>
          <w:sz w:val="28"/>
          <w:szCs w:val="28"/>
        </w:rPr>
        <w:t>МИНИСТЕРСТВО ОБЩЕГО И ПРОФЕССИОНАЛЬНОГО ОБРАЗОВАНИЯ</w:t>
      </w:r>
    </w:p>
    <w:p w:rsidR="00B62F87" w:rsidRPr="00B62F87" w:rsidRDefault="00B62F87">
      <w:pPr>
        <w:pStyle w:val="ConsPlusTitle"/>
        <w:widowControl/>
        <w:jc w:val="center"/>
        <w:rPr>
          <w:sz w:val="28"/>
          <w:szCs w:val="28"/>
        </w:rPr>
      </w:pPr>
      <w:r w:rsidRPr="00B62F87">
        <w:rPr>
          <w:sz w:val="28"/>
          <w:szCs w:val="28"/>
        </w:rPr>
        <w:t>РОССИЙСКОЙ ФЕДЕРАЦИИ</w:t>
      </w:r>
    </w:p>
    <w:p w:rsidR="00B62F87" w:rsidRPr="00B62F87" w:rsidRDefault="00B62F87">
      <w:pPr>
        <w:pStyle w:val="ConsPlusTitle"/>
        <w:widowControl/>
        <w:jc w:val="center"/>
        <w:rPr>
          <w:sz w:val="28"/>
          <w:szCs w:val="28"/>
        </w:rPr>
      </w:pPr>
      <w:r w:rsidRPr="00B62F87">
        <w:rPr>
          <w:sz w:val="28"/>
          <w:szCs w:val="28"/>
        </w:rPr>
        <w:t>ПРИКАЗ</w:t>
      </w:r>
    </w:p>
    <w:p w:rsidR="00B62F87" w:rsidRPr="00B62F87" w:rsidRDefault="00B62F87">
      <w:pPr>
        <w:pStyle w:val="ConsPlusTitle"/>
        <w:widowControl/>
        <w:jc w:val="center"/>
        <w:rPr>
          <w:sz w:val="28"/>
          <w:szCs w:val="28"/>
        </w:rPr>
      </w:pPr>
      <w:r w:rsidRPr="00B62F87">
        <w:rPr>
          <w:sz w:val="28"/>
          <w:szCs w:val="28"/>
        </w:rPr>
        <w:t>от 24 февраля 1998 г. N 501</w:t>
      </w:r>
    </w:p>
    <w:p w:rsidR="00B62F87" w:rsidRPr="00B62F87" w:rsidRDefault="00B62F87">
      <w:pPr>
        <w:pStyle w:val="ConsPlusTitle"/>
        <w:widowControl/>
        <w:jc w:val="center"/>
        <w:rPr>
          <w:sz w:val="28"/>
          <w:szCs w:val="28"/>
        </w:rPr>
      </w:pPr>
      <w:r w:rsidRPr="00B62F87">
        <w:rPr>
          <w:sz w:val="28"/>
          <w:szCs w:val="28"/>
        </w:rPr>
        <w:t>ОБ УТВЕРЖДЕНИИ ПОРЯДКА</w:t>
      </w:r>
    </w:p>
    <w:p w:rsidR="00B62F87" w:rsidRPr="00B62F87" w:rsidRDefault="00B62F87">
      <w:pPr>
        <w:pStyle w:val="ConsPlusTitle"/>
        <w:widowControl/>
        <w:jc w:val="center"/>
        <w:rPr>
          <w:sz w:val="28"/>
          <w:szCs w:val="28"/>
        </w:rPr>
      </w:pPr>
      <w:r w:rsidRPr="00B62F87">
        <w:rPr>
          <w:sz w:val="28"/>
          <w:szCs w:val="28"/>
        </w:rPr>
        <w:t>ПЕРЕВОДА СТУДЕНТОВ ИЗ ОДНОГО ВЫСШЕГО УЧЕБНОГО ЗАВЕДЕНИЯ</w:t>
      </w:r>
    </w:p>
    <w:p w:rsidR="00B62F87" w:rsidRPr="00B62F87" w:rsidRDefault="00B62F87">
      <w:pPr>
        <w:pStyle w:val="ConsPlusTitle"/>
        <w:widowControl/>
        <w:jc w:val="center"/>
        <w:rPr>
          <w:sz w:val="28"/>
          <w:szCs w:val="28"/>
        </w:rPr>
      </w:pPr>
      <w:r w:rsidRPr="00B62F87">
        <w:rPr>
          <w:sz w:val="28"/>
          <w:szCs w:val="28"/>
        </w:rPr>
        <w:t xml:space="preserve">РОССИЙСКОЙ ФЕДЕРАЦИИ В </w:t>
      </w:r>
      <w:proofErr w:type="gramStart"/>
      <w:r w:rsidRPr="00B62F87">
        <w:rPr>
          <w:sz w:val="28"/>
          <w:szCs w:val="28"/>
        </w:rPr>
        <w:t>ДРУГОЕ</w:t>
      </w:r>
      <w:proofErr w:type="gramEnd"/>
    </w:p>
    <w:p w:rsidR="00B62F87" w:rsidRPr="00B62F87" w:rsidRDefault="00B62F87">
      <w:pPr>
        <w:autoSpaceDE w:val="0"/>
        <w:autoSpaceDN w:val="0"/>
        <w:adjustRightInd w:val="0"/>
        <w:spacing w:after="0" w:line="240" w:lineRule="auto"/>
        <w:jc w:val="center"/>
        <w:rPr>
          <w:rFonts w:ascii="Calibri" w:hAnsi="Calibri" w:cs="Calibri"/>
          <w:sz w:val="28"/>
          <w:szCs w:val="28"/>
        </w:rPr>
      </w:pPr>
      <w:proofErr w:type="gramStart"/>
      <w:r w:rsidRPr="00B62F87">
        <w:rPr>
          <w:rFonts w:ascii="Calibri" w:hAnsi="Calibri" w:cs="Calibri"/>
          <w:sz w:val="28"/>
          <w:szCs w:val="28"/>
        </w:rPr>
        <w:t xml:space="preserve">(в ред. Приказов Минобразования РФ от 26.03.2001 </w:t>
      </w:r>
      <w:hyperlink r:id="rId4" w:history="1">
        <w:r w:rsidRPr="00B62F87">
          <w:rPr>
            <w:rFonts w:ascii="Calibri" w:hAnsi="Calibri" w:cs="Calibri"/>
            <w:color w:val="0000FF"/>
            <w:sz w:val="28"/>
            <w:szCs w:val="28"/>
          </w:rPr>
          <w:t>N 1272</w:t>
        </w:r>
      </w:hyperlink>
      <w:r w:rsidRPr="00B62F87">
        <w:rPr>
          <w:rFonts w:ascii="Calibri" w:hAnsi="Calibri" w:cs="Calibri"/>
          <w:sz w:val="28"/>
          <w:szCs w:val="28"/>
        </w:rPr>
        <w:t>,</w:t>
      </w:r>
      <w:proofErr w:type="gramEnd"/>
    </w:p>
    <w:p w:rsidR="00B62F87" w:rsidRPr="00B62F87" w:rsidRDefault="00B62F87">
      <w:pPr>
        <w:autoSpaceDE w:val="0"/>
        <w:autoSpaceDN w:val="0"/>
        <w:adjustRightInd w:val="0"/>
        <w:spacing w:after="0" w:line="240" w:lineRule="auto"/>
        <w:jc w:val="center"/>
        <w:rPr>
          <w:rFonts w:ascii="Calibri" w:hAnsi="Calibri" w:cs="Calibri"/>
          <w:sz w:val="28"/>
          <w:szCs w:val="28"/>
        </w:rPr>
      </w:pPr>
      <w:proofErr w:type="spellStart"/>
      <w:r w:rsidRPr="00B62F87">
        <w:rPr>
          <w:rFonts w:ascii="Calibri" w:hAnsi="Calibri" w:cs="Calibri"/>
          <w:sz w:val="28"/>
          <w:szCs w:val="28"/>
        </w:rPr>
        <w:t>Минобрнауки</w:t>
      </w:r>
      <w:proofErr w:type="spellEnd"/>
      <w:r w:rsidRPr="00B62F87">
        <w:rPr>
          <w:rFonts w:ascii="Calibri" w:hAnsi="Calibri" w:cs="Calibri"/>
          <w:sz w:val="28"/>
          <w:szCs w:val="28"/>
        </w:rPr>
        <w:t xml:space="preserve"> РФ от 15.02.2010 </w:t>
      </w:r>
      <w:hyperlink r:id="rId5" w:history="1">
        <w:r w:rsidRPr="00B62F87">
          <w:rPr>
            <w:rFonts w:ascii="Calibri" w:hAnsi="Calibri" w:cs="Calibri"/>
            <w:color w:val="0000FF"/>
            <w:sz w:val="28"/>
            <w:szCs w:val="28"/>
          </w:rPr>
          <w:t>N 118</w:t>
        </w:r>
      </w:hyperlink>
      <w:r w:rsidRPr="00B62F87">
        <w:rPr>
          <w:rFonts w:ascii="Calibri" w:hAnsi="Calibri" w:cs="Calibri"/>
          <w:sz w:val="28"/>
          <w:szCs w:val="28"/>
        </w:rPr>
        <w:t>,</w:t>
      </w:r>
    </w:p>
    <w:p w:rsidR="00B62F87" w:rsidRPr="00B62F87" w:rsidRDefault="00B62F87">
      <w:pPr>
        <w:autoSpaceDE w:val="0"/>
        <w:autoSpaceDN w:val="0"/>
        <w:adjustRightInd w:val="0"/>
        <w:spacing w:after="0" w:line="240" w:lineRule="auto"/>
        <w:jc w:val="center"/>
        <w:rPr>
          <w:rFonts w:ascii="Calibri" w:hAnsi="Calibri" w:cs="Calibri"/>
          <w:sz w:val="28"/>
          <w:szCs w:val="28"/>
        </w:rPr>
      </w:pPr>
      <w:r w:rsidRPr="00B62F87">
        <w:rPr>
          <w:rFonts w:ascii="Calibri" w:hAnsi="Calibri" w:cs="Calibri"/>
          <w:sz w:val="28"/>
          <w:szCs w:val="28"/>
        </w:rPr>
        <w:t xml:space="preserve">с </w:t>
      </w:r>
      <w:proofErr w:type="spellStart"/>
      <w:r w:rsidRPr="00B62F87">
        <w:rPr>
          <w:rFonts w:ascii="Calibri" w:hAnsi="Calibri" w:cs="Calibri"/>
          <w:sz w:val="28"/>
          <w:szCs w:val="28"/>
        </w:rPr>
        <w:t>изм</w:t>
      </w:r>
      <w:proofErr w:type="spellEnd"/>
      <w:r w:rsidRPr="00B62F87">
        <w:rPr>
          <w:rFonts w:ascii="Calibri" w:hAnsi="Calibri" w:cs="Calibri"/>
          <w:sz w:val="28"/>
          <w:szCs w:val="28"/>
        </w:rPr>
        <w:t xml:space="preserve">., внесенными </w:t>
      </w:r>
      <w:hyperlink r:id="rId6" w:history="1">
        <w:r w:rsidRPr="00B62F87">
          <w:rPr>
            <w:rFonts w:ascii="Calibri" w:hAnsi="Calibri" w:cs="Calibri"/>
            <w:color w:val="0000FF"/>
            <w:sz w:val="28"/>
            <w:szCs w:val="28"/>
          </w:rPr>
          <w:t>решением</w:t>
        </w:r>
      </w:hyperlink>
      <w:r w:rsidRPr="00B62F87">
        <w:rPr>
          <w:rFonts w:ascii="Calibri" w:hAnsi="Calibri" w:cs="Calibri"/>
          <w:sz w:val="28"/>
          <w:szCs w:val="28"/>
        </w:rPr>
        <w:t xml:space="preserve"> Верховного Суда РФ</w:t>
      </w:r>
    </w:p>
    <w:p w:rsidR="00B62F87" w:rsidRPr="00B62F87" w:rsidRDefault="00B62F87">
      <w:pPr>
        <w:autoSpaceDE w:val="0"/>
        <w:autoSpaceDN w:val="0"/>
        <w:adjustRightInd w:val="0"/>
        <w:spacing w:after="0" w:line="240" w:lineRule="auto"/>
        <w:jc w:val="center"/>
        <w:rPr>
          <w:rFonts w:ascii="Calibri" w:hAnsi="Calibri" w:cs="Calibri"/>
          <w:sz w:val="28"/>
          <w:szCs w:val="28"/>
        </w:rPr>
      </w:pPr>
      <w:r w:rsidRPr="00B62F87">
        <w:rPr>
          <w:rFonts w:ascii="Calibri" w:hAnsi="Calibri" w:cs="Calibri"/>
          <w:sz w:val="28"/>
          <w:szCs w:val="28"/>
        </w:rPr>
        <w:t>от 15.07.2009 N ГКПИ09-772)</w:t>
      </w:r>
    </w:p>
    <w:p w:rsidR="00B62F87" w:rsidRPr="00B62F87" w:rsidRDefault="00B62F87">
      <w:pPr>
        <w:autoSpaceDE w:val="0"/>
        <w:autoSpaceDN w:val="0"/>
        <w:adjustRightInd w:val="0"/>
        <w:spacing w:after="0" w:line="240" w:lineRule="auto"/>
        <w:rPr>
          <w:rFonts w:ascii="Calibri" w:hAnsi="Calibri" w:cs="Calibri"/>
          <w:sz w:val="28"/>
          <w:szCs w:val="28"/>
        </w:rPr>
      </w:pPr>
    </w:p>
    <w:p w:rsidR="00B62F87" w:rsidRPr="00B62F87" w:rsidRDefault="00B62F87">
      <w:pPr>
        <w:autoSpaceDE w:val="0"/>
        <w:autoSpaceDN w:val="0"/>
        <w:adjustRightInd w:val="0"/>
        <w:spacing w:after="0" w:line="240" w:lineRule="auto"/>
        <w:ind w:firstLine="540"/>
        <w:jc w:val="both"/>
        <w:rPr>
          <w:rFonts w:ascii="Calibri" w:hAnsi="Calibri" w:cs="Calibri"/>
          <w:sz w:val="28"/>
          <w:szCs w:val="28"/>
        </w:rPr>
      </w:pPr>
      <w:r w:rsidRPr="00B62F87">
        <w:rPr>
          <w:rFonts w:ascii="Calibri" w:hAnsi="Calibri" w:cs="Calibri"/>
          <w:sz w:val="28"/>
          <w:szCs w:val="28"/>
        </w:rPr>
        <w:t xml:space="preserve">Во исполнение </w:t>
      </w:r>
      <w:hyperlink r:id="rId7" w:history="1">
        <w:r w:rsidRPr="00B62F87">
          <w:rPr>
            <w:rFonts w:ascii="Calibri" w:hAnsi="Calibri" w:cs="Calibri"/>
            <w:color w:val="0000FF"/>
            <w:sz w:val="28"/>
            <w:szCs w:val="28"/>
          </w:rPr>
          <w:t>п. 6 статьи 16</w:t>
        </w:r>
      </w:hyperlink>
      <w:r w:rsidRPr="00B62F87">
        <w:rPr>
          <w:rFonts w:ascii="Calibri" w:hAnsi="Calibri" w:cs="Calibri"/>
          <w:sz w:val="28"/>
          <w:szCs w:val="28"/>
        </w:rPr>
        <w:t xml:space="preserve"> Федерального закона "О высшем и послевузовском профессиональном образовании" от 22 августа 1996 г. N 125-ФЗ приказываю:</w:t>
      </w:r>
    </w:p>
    <w:p w:rsidR="00B62F87" w:rsidRPr="00B62F87" w:rsidRDefault="00B62F87">
      <w:pPr>
        <w:autoSpaceDE w:val="0"/>
        <w:autoSpaceDN w:val="0"/>
        <w:adjustRightInd w:val="0"/>
        <w:spacing w:after="0" w:line="240" w:lineRule="auto"/>
        <w:ind w:firstLine="540"/>
        <w:jc w:val="both"/>
        <w:rPr>
          <w:rFonts w:ascii="Calibri" w:hAnsi="Calibri" w:cs="Calibri"/>
          <w:sz w:val="28"/>
          <w:szCs w:val="28"/>
        </w:rPr>
      </w:pPr>
      <w:r w:rsidRPr="00B62F87">
        <w:rPr>
          <w:rFonts w:ascii="Calibri" w:hAnsi="Calibri" w:cs="Calibri"/>
          <w:sz w:val="28"/>
          <w:szCs w:val="28"/>
        </w:rPr>
        <w:t xml:space="preserve">1. Утвердить </w:t>
      </w:r>
      <w:hyperlink r:id="rId8" w:history="1">
        <w:r w:rsidRPr="00B62F87">
          <w:rPr>
            <w:rFonts w:ascii="Calibri" w:hAnsi="Calibri" w:cs="Calibri"/>
            <w:color w:val="0000FF"/>
            <w:sz w:val="28"/>
            <w:szCs w:val="28"/>
          </w:rPr>
          <w:t>Порядок</w:t>
        </w:r>
      </w:hyperlink>
      <w:r w:rsidRPr="00B62F87">
        <w:rPr>
          <w:rFonts w:ascii="Calibri" w:hAnsi="Calibri" w:cs="Calibri"/>
          <w:sz w:val="28"/>
          <w:szCs w:val="28"/>
        </w:rPr>
        <w:t xml:space="preserve"> перевода студентов из одного высшего учебного заведения Российской Федерации в другое (прилагается).</w:t>
      </w:r>
    </w:p>
    <w:p w:rsidR="00B62F87" w:rsidRPr="00B62F87" w:rsidRDefault="00B62F87">
      <w:pPr>
        <w:autoSpaceDE w:val="0"/>
        <w:autoSpaceDN w:val="0"/>
        <w:adjustRightInd w:val="0"/>
        <w:spacing w:after="0" w:line="240" w:lineRule="auto"/>
        <w:ind w:firstLine="540"/>
        <w:jc w:val="both"/>
        <w:rPr>
          <w:rFonts w:ascii="Calibri" w:hAnsi="Calibri" w:cs="Calibri"/>
          <w:sz w:val="28"/>
          <w:szCs w:val="28"/>
        </w:rPr>
      </w:pPr>
      <w:r w:rsidRPr="00B62F87">
        <w:rPr>
          <w:rFonts w:ascii="Calibri" w:hAnsi="Calibri" w:cs="Calibri"/>
          <w:sz w:val="28"/>
          <w:szCs w:val="28"/>
        </w:rPr>
        <w:t xml:space="preserve">2. Ректорам высших учебных заведений Российской Федерации, имеющих государственную аккредитацию, в соответствии с данным </w:t>
      </w:r>
      <w:hyperlink r:id="rId9" w:history="1">
        <w:r w:rsidRPr="00B62F87">
          <w:rPr>
            <w:rFonts w:ascii="Calibri" w:hAnsi="Calibri" w:cs="Calibri"/>
            <w:color w:val="0000FF"/>
            <w:sz w:val="28"/>
            <w:szCs w:val="28"/>
          </w:rPr>
          <w:t>Порядком</w:t>
        </w:r>
      </w:hyperlink>
      <w:r w:rsidRPr="00B62F87">
        <w:rPr>
          <w:rFonts w:ascii="Calibri" w:hAnsi="Calibri" w:cs="Calibri"/>
          <w:sz w:val="28"/>
          <w:szCs w:val="28"/>
        </w:rPr>
        <w:t xml:space="preserve"> и уставами вузов в месячный срок утвердить правила перевода студентов.</w:t>
      </w:r>
    </w:p>
    <w:p w:rsidR="00B62F87" w:rsidRPr="00B62F87" w:rsidRDefault="00B62F87">
      <w:pPr>
        <w:autoSpaceDE w:val="0"/>
        <w:autoSpaceDN w:val="0"/>
        <w:adjustRightInd w:val="0"/>
        <w:spacing w:after="0" w:line="240" w:lineRule="auto"/>
        <w:ind w:firstLine="540"/>
        <w:jc w:val="both"/>
        <w:rPr>
          <w:rFonts w:ascii="Calibri" w:hAnsi="Calibri" w:cs="Calibri"/>
          <w:sz w:val="28"/>
          <w:szCs w:val="28"/>
        </w:rPr>
      </w:pPr>
      <w:r w:rsidRPr="00B62F87">
        <w:rPr>
          <w:rFonts w:ascii="Calibri" w:hAnsi="Calibri" w:cs="Calibri"/>
          <w:sz w:val="28"/>
          <w:szCs w:val="28"/>
        </w:rPr>
        <w:t xml:space="preserve">3. </w:t>
      </w:r>
      <w:proofErr w:type="gramStart"/>
      <w:r w:rsidRPr="00B62F87">
        <w:rPr>
          <w:rFonts w:ascii="Calibri" w:hAnsi="Calibri" w:cs="Calibri"/>
          <w:sz w:val="28"/>
          <w:szCs w:val="28"/>
        </w:rPr>
        <w:t>Контроль за</w:t>
      </w:r>
      <w:proofErr w:type="gramEnd"/>
      <w:r w:rsidRPr="00B62F87">
        <w:rPr>
          <w:rFonts w:ascii="Calibri" w:hAnsi="Calibri" w:cs="Calibri"/>
          <w:sz w:val="28"/>
          <w:szCs w:val="28"/>
        </w:rPr>
        <w:t xml:space="preserve"> исполнением настоящего Приказа в высших учебных заведениях, подведомственных Министерству общего и профессионального образования Российской Федерации, возложить на Управление учебных заведений высшего профессионального образования (Новикова Ю.А.).</w:t>
      </w:r>
    </w:p>
    <w:p w:rsidR="00B62F87" w:rsidRPr="00B62F87" w:rsidRDefault="00B62F87">
      <w:pPr>
        <w:autoSpaceDE w:val="0"/>
        <w:autoSpaceDN w:val="0"/>
        <w:adjustRightInd w:val="0"/>
        <w:spacing w:after="0" w:line="240" w:lineRule="auto"/>
        <w:jc w:val="right"/>
        <w:rPr>
          <w:rFonts w:ascii="Calibri" w:hAnsi="Calibri" w:cs="Calibri"/>
          <w:sz w:val="28"/>
          <w:szCs w:val="28"/>
        </w:rPr>
      </w:pPr>
      <w:r w:rsidRPr="00B62F87">
        <w:rPr>
          <w:rFonts w:ascii="Calibri" w:hAnsi="Calibri" w:cs="Calibri"/>
          <w:sz w:val="28"/>
          <w:szCs w:val="28"/>
        </w:rPr>
        <w:t>Министр</w:t>
      </w:r>
    </w:p>
    <w:p w:rsidR="00B62F87" w:rsidRPr="00B62F87" w:rsidRDefault="00B62F87">
      <w:pPr>
        <w:autoSpaceDE w:val="0"/>
        <w:autoSpaceDN w:val="0"/>
        <w:adjustRightInd w:val="0"/>
        <w:spacing w:after="0" w:line="240" w:lineRule="auto"/>
        <w:jc w:val="right"/>
        <w:rPr>
          <w:rFonts w:ascii="Calibri" w:hAnsi="Calibri" w:cs="Calibri"/>
          <w:sz w:val="28"/>
          <w:szCs w:val="28"/>
        </w:rPr>
      </w:pPr>
      <w:r w:rsidRPr="00B62F87">
        <w:rPr>
          <w:rFonts w:ascii="Calibri" w:hAnsi="Calibri" w:cs="Calibri"/>
          <w:sz w:val="28"/>
          <w:szCs w:val="28"/>
        </w:rPr>
        <w:t>В.Г.КИНЕЛЕВ</w:t>
      </w:r>
    </w:p>
    <w:p w:rsidR="00B62F87" w:rsidRPr="00B62F87" w:rsidRDefault="00B62F87">
      <w:pPr>
        <w:autoSpaceDE w:val="0"/>
        <w:autoSpaceDN w:val="0"/>
        <w:adjustRightInd w:val="0"/>
        <w:spacing w:after="0" w:line="240" w:lineRule="auto"/>
        <w:rPr>
          <w:rFonts w:ascii="Calibri" w:hAnsi="Calibri" w:cs="Calibri"/>
          <w:sz w:val="28"/>
          <w:szCs w:val="28"/>
        </w:rPr>
      </w:pPr>
    </w:p>
    <w:p w:rsidR="00B62F87" w:rsidRPr="00B62F87" w:rsidRDefault="00B62F87">
      <w:pPr>
        <w:autoSpaceDE w:val="0"/>
        <w:autoSpaceDN w:val="0"/>
        <w:adjustRightInd w:val="0"/>
        <w:spacing w:after="0" w:line="240" w:lineRule="auto"/>
        <w:rPr>
          <w:rFonts w:ascii="Calibri" w:hAnsi="Calibri" w:cs="Calibri"/>
          <w:sz w:val="28"/>
          <w:szCs w:val="28"/>
        </w:rPr>
      </w:pPr>
    </w:p>
    <w:p w:rsidR="00B62F87" w:rsidRPr="00B62F87" w:rsidRDefault="00B62F87">
      <w:pPr>
        <w:autoSpaceDE w:val="0"/>
        <w:autoSpaceDN w:val="0"/>
        <w:adjustRightInd w:val="0"/>
        <w:spacing w:after="0" w:line="240" w:lineRule="auto"/>
        <w:jc w:val="right"/>
        <w:outlineLvl w:val="0"/>
        <w:rPr>
          <w:rFonts w:ascii="Calibri" w:hAnsi="Calibri" w:cs="Calibri"/>
          <w:sz w:val="28"/>
          <w:szCs w:val="28"/>
        </w:rPr>
      </w:pPr>
      <w:r w:rsidRPr="00B62F87">
        <w:rPr>
          <w:rFonts w:ascii="Calibri" w:hAnsi="Calibri" w:cs="Calibri"/>
          <w:sz w:val="28"/>
          <w:szCs w:val="28"/>
        </w:rPr>
        <w:t>Утвержден</w:t>
      </w:r>
    </w:p>
    <w:p w:rsidR="00B62F87" w:rsidRPr="00B62F87" w:rsidRDefault="00B62F87">
      <w:pPr>
        <w:autoSpaceDE w:val="0"/>
        <w:autoSpaceDN w:val="0"/>
        <w:adjustRightInd w:val="0"/>
        <w:spacing w:after="0" w:line="240" w:lineRule="auto"/>
        <w:jc w:val="right"/>
        <w:rPr>
          <w:rFonts w:ascii="Calibri" w:hAnsi="Calibri" w:cs="Calibri"/>
          <w:sz w:val="28"/>
          <w:szCs w:val="28"/>
        </w:rPr>
      </w:pPr>
      <w:r w:rsidRPr="00B62F87">
        <w:rPr>
          <w:rFonts w:ascii="Calibri" w:hAnsi="Calibri" w:cs="Calibri"/>
          <w:sz w:val="28"/>
          <w:szCs w:val="28"/>
        </w:rPr>
        <w:t>Приказом Минобразования России</w:t>
      </w:r>
    </w:p>
    <w:p w:rsidR="00B62F87" w:rsidRPr="00B62F87" w:rsidRDefault="00B62F87">
      <w:pPr>
        <w:autoSpaceDE w:val="0"/>
        <w:autoSpaceDN w:val="0"/>
        <w:adjustRightInd w:val="0"/>
        <w:spacing w:after="0" w:line="240" w:lineRule="auto"/>
        <w:jc w:val="right"/>
        <w:rPr>
          <w:rFonts w:ascii="Calibri" w:hAnsi="Calibri" w:cs="Calibri"/>
          <w:sz w:val="28"/>
          <w:szCs w:val="28"/>
        </w:rPr>
      </w:pPr>
      <w:r w:rsidRPr="00B62F87">
        <w:rPr>
          <w:rFonts w:ascii="Calibri" w:hAnsi="Calibri" w:cs="Calibri"/>
          <w:sz w:val="28"/>
          <w:szCs w:val="28"/>
        </w:rPr>
        <w:t>от 24.02.98 N 501</w:t>
      </w:r>
    </w:p>
    <w:p w:rsidR="00B62F87" w:rsidRPr="00B62F87" w:rsidRDefault="00B62F87">
      <w:pPr>
        <w:pStyle w:val="ConsPlusTitle"/>
        <w:widowControl/>
        <w:jc w:val="center"/>
        <w:rPr>
          <w:sz w:val="28"/>
          <w:szCs w:val="28"/>
        </w:rPr>
      </w:pPr>
      <w:r w:rsidRPr="00B62F87">
        <w:rPr>
          <w:sz w:val="28"/>
          <w:szCs w:val="28"/>
        </w:rPr>
        <w:t>ПОРЯДОК</w:t>
      </w:r>
    </w:p>
    <w:p w:rsidR="00B62F87" w:rsidRPr="00B62F87" w:rsidRDefault="00B62F87">
      <w:pPr>
        <w:pStyle w:val="ConsPlusTitle"/>
        <w:widowControl/>
        <w:jc w:val="center"/>
        <w:rPr>
          <w:sz w:val="28"/>
          <w:szCs w:val="28"/>
        </w:rPr>
      </w:pPr>
      <w:r w:rsidRPr="00B62F87">
        <w:rPr>
          <w:sz w:val="28"/>
          <w:szCs w:val="28"/>
        </w:rPr>
        <w:t>ПЕРЕВОДА СТУДЕНТОВ ИЗ ОДНОГО ВЫСШЕГО УЧЕБНОГО ЗАВЕДЕНИЯ</w:t>
      </w:r>
    </w:p>
    <w:p w:rsidR="00B62F87" w:rsidRPr="00B62F87" w:rsidRDefault="00B62F87">
      <w:pPr>
        <w:pStyle w:val="ConsPlusTitle"/>
        <w:widowControl/>
        <w:jc w:val="center"/>
        <w:rPr>
          <w:sz w:val="28"/>
          <w:szCs w:val="28"/>
        </w:rPr>
      </w:pPr>
      <w:r w:rsidRPr="00B62F87">
        <w:rPr>
          <w:sz w:val="28"/>
          <w:szCs w:val="28"/>
        </w:rPr>
        <w:t xml:space="preserve">РОССИЙСКОЙ ФЕДЕРАЦИИ В </w:t>
      </w:r>
      <w:proofErr w:type="gramStart"/>
      <w:r w:rsidRPr="00B62F87">
        <w:rPr>
          <w:sz w:val="28"/>
          <w:szCs w:val="28"/>
        </w:rPr>
        <w:t>ДРУГОЕ</w:t>
      </w:r>
      <w:proofErr w:type="gramEnd"/>
    </w:p>
    <w:p w:rsidR="00B62F87" w:rsidRPr="00B62F87" w:rsidRDefault="00B62F87">
      <w:pPr>
        <w:autoSpaceDE w:val="0"/>
        <w:autoSpaceDN w:val="0"/>
        <w:adjustRightInd w:val="0"/>
        <w:spacing w:after="0" w:line="240" w:lineRule="auto"/>
        <w:jc w:val="center"/>
        <w:rPr>
          <w:rFonts w:ascii="Calibri" w:hAnsi="Calibri" w:cs="Calibri"/>
          <w:sz w:val="28"/>
          <w:szCs w:val="28"/>
        </w:rPr>
      </w:pPr>
      <w:proofErr w:type="gramStart"/>
      <w:r w:rsidRPr="00B62F87">
        <w:rPr>
          <w:rFonts w:ascii="Calibri" w:hAnsi="Calibri" w:cs="Calibri"/>
          <w:sz w:val="28"/>
          <w:szCs w:val="28"/>
        </w:rPr>
        <w:t xml:space="preserve">(в ред. Приказов Минобразования РФ от 26.03.2001 </w:t>
      </w:r>
      <w:hyperlink r:id="rId10" w:history="1">
        <w:r w:rsidRPr="00B62F87">
          <w:rPr>
            <w:rFonts w:ascii="Calibri" w:hAnsi="Calibri" w:cs="Calibri"/>
            <w:color w:val="0000FF"/>
            <w:sz w:val="28"/>
            <w:szCs w:val="28"/>
          </w:rPr>
          <w:t>N 1272</w:t>
        </w:r>
      </w:hyperlink>
      <w:r w:rsidRPr="00B62F87">
        <w:rPr>
          <w:rFonts w:ascii="Calibri" w:hAnsi="Calibri" w:cs="Calibri"/>
          <w:sz w:val="28"/>
          <w:szCs w:val="28"/>
        </w:rPr>
        <w:t>,</w:t>
      </w:r>
      <w:proofErr w:type="gramEnd"/>
    </w:p>
    <w:p w:rsidR="00B62F87" w:rsidRPr="00B62F87" w:rsidRDefault="00B62F87">
      <w:pPr>
        <w:autoSpaceDE w:val="0"/>
        <w:autoSpaceDN w:val="0"/>
        <w:adjustRightInd w:val="0"/>
        <w:spacing w:after="0" w:line="240" w:lineRule="auto"/>
        <w:jc w:val="center"/>
        <w:rPr>
          <w:rFonts w:ascii="Calibri" w:hAnsi="Calibri" w:cs="Calibri"/>
          <w:sz w:val="28"/>
          <w:szCs w:val="28"/>
        </w:rPr>
      </w:pPr>
      <w:proofErr w:type="spellStart"/>
      <w:r w:rsidRPr="00B62F87">
        <w:rPr>
          <w:rFonts w:ascii="Calibri" w:hAnsi="Calibri" w:cs="Calibri"/>
          <w:sz w:val="28"/>
          <w:szCs w:val="28"/>
        </w:rPr>
        <w:t>Минобрнауки</w:t>
      </w:r>
      <w:proofErr w:type="spellEnd"/>
      <w:r w:rsidRPr="00B62F87">
        <w:rPr>
          <w:rFonts w:ascii="Calibri" w:hAnsi="Calibri" w:cs="Calibri"/>
          <w:sz w:val="28"/>
          <w:szCs w:val="28"/>
        </w:rPr>
        <w:t xml:space="preserve"> РФ от 15.02.2010 </w:t>
      </w:r>
      <w:hyperlink r:id="rId11" w:history="1">
        <w:r w:rsidRPr="00B62F87">
          <w:rPr>
            <w:rFonts w:ascii="Calibri" w:hAnsi="Calibri" w:cs="Calibri"/>
            <w:color w:val="0000FF"/>
            <w:sz w:val="28"/>
            <w:szCs w:val="28"/>
          </w:rPr>
          <w:t>N 118</w:t>
        </w:r>
      </w:hyperlink>
      <w:r w:rsidRPr="00B62F87">
        <w:rPr>
          <w:rFonts w:ascii="Calibri" w:hAnsi="Calibri" w:cs="Calibri"/>
          <w:sz w:val="28"/>
          <w:szCs w:val="28"/>
        </w:rPr>
        <w:t>,</w:t>
      </w:r>
    </w:p>
    <w:p w:rsidR="00B62F87" w:rsidRPr="00B62F87" w:rsidRDefault="00B62F87">
      <w:pPr>
        <w:autoSpaceDE w:val="0"/>
        <w:autoSpaceDN w:val="0"/>
        <w:adjustRightInd w:val="0"/>
        <w:spacing w:after="0" w:line="240" w:lineRule="auto"/>
        <w:jc w:val="center"/>
        <w:rPr>
          <w:rFonts w:ascii="Calibri" w:hAnsi="Calibri" w:cs="Calibri"/>
          <w:sz w:val="28"/>
          <w:szCs w:val="28"/>
        </w:rPr>
      </w:pPr>
      <w:r w:rsidRPr="00B62F87">
        <w:rPr>
          <w:rFonts w:ascii="Calibri" w:hAnsi="Calibri" w:cs="Calibri"/>
          <w:sz w:val="28"/>
          <w:szCs w:val="28"/>
        </w:rPr>
        <w:t xml:space="preserve">с </w:t>
      </w:r>
      <w:proofErr w:type="spellStart"/>
      <w:r w:rsidRPr="00B62F87">
        <w:rPr>
          <w:rFonts w:ascii="Calibri" w:hAnsi="Calibri" w:cs="Calibri"/>
          <w:sz w:val="28"/>
          <w:szCs w:val="28"/>
        </w:rPr>
        <w:t>изм</w:t>
      </w:r>
      <w:proofErr w:type="spellEnd"/>
      <w:r w:rsidRPr="00B62F87">
        <w:rPr>
          <w:rFonts w:ascii="Calibri" w:hAnsi="Calibri" w:cs="Calibri"/>
          <w:sz w:val="28"/>
          <w:szCs w:val="28"/>
        </w:rPr>
        <w:t xml:space="preserve">., внесенными </w:t>
      </w:r>
      <w:hyperlink r:id="rId12" w:history="1">
        <w:r w:rsidRPr="00B62F87">
          <w:rPr>
            <w:rFonts w:ascii="Calibri" w:hAnsi="Calibri" w:cs="Calibri"/>
            <w:color w:val="0000FF"/>
            <w:sz w:val="28"/>
            <w:szCs w:val="28"/>
          </w:rPr>
          <w:t>решением</w:t>
        </w:r>
      </w:hyperlink>
      <w:r w:rsidRPr="00B62F87">
        <w:rPr>
          <w:rFonts w:ascii="Calibri" w:hAnsi="Calibri" w:cs="Calibri"/>
          <w:sz w:val="28"/>
          <w:szCs w:val="28"/>
        </w:rPr>
        <w:t xml:space="preserve"> Верховного Суда РФ</w:t>
      </w:r>
    </w:p>
    <w:p w:rsidR="00B62F87" w:rsidRPr="00B62F87" w:rsidRDefault="00B62F87">
      <w:pPr>
        <w:autoSpaceDE w:val="0"/>
        <w:autoSpaceDN w:val="0"/>
        <w:adjustRightInd w:val="0"/>
        <w:spacing w:after="0" w:line="240" w:lineRule="auto"/>
        <w:jc w:val="center"/>
        <w:rPr>
          <w:rFonts w:ascii="Calibri" w:hAnsi="Calibri" w:cs="Calibri"/>
          <w:sz w:val="28"/>
          <w:szCs w:val="28"/>
        </w:rPr>
      </w:pPr>
      <w:r w:rsidRPr="00B62F87">
        <w:rPr>
          <w:rFonts w:ascii="Calibri" w:hAnsi="Calibri" w:cs="Calibri"/>
          <w:sz w:val="28"/>
          <w:szCs w:val="28"/>
        </w:rPr>
        <w:t>от 15.07.2009 N ГКПИ09-772)</w:t>
      </w:r>
    </w:p>
    <w:p w:rsidR="00B62F87" w:rsidRPr="00B62F87" w:rsidRDefault="00B62F87">
      <w:pPr>
        <w:autoSpaceDE w:val="0"/>
        <w:autoSpaceDN w:val="0"/>
        <w:adjustRightInd w:val="0"/>
        <w:spacing w:after="0" w:line="240" w:lineRule="auto"/>
        <w:jc w:val="center"/>
        <w:outlineLvl w:val="1"/>
        <w:rPr>
          <w:rFonts w:ascii="Calibri" w:hAnsi="Calibri" w:cs="Calibri"/>
          <w:b/>
          <w:sz w:val="28"/>
          <w:szCs w:val="28"/>
        </w:rPr>
      </w:pPr>
      <w:r w:rsidRPr="00B62F87">
        <w:rPr>
          <w:rFonts w:ascii="Calibri" w:hAnsi="Calibri" w:cs="Calibri"/>
          <w:b/>
          <w:sz w:val="28"/>
          <w:szCs w:val="28"/>
        </w:rPr>
        <w:t>I. Общие положения</w:t>
      </w:r>
    </w:p>
    <w:p w:rsidR="00B62F87" w:rsidRPr="00B62F87" w:rsidRDefault="00B62F87">
      <w:pPr>
        <w:autoSpaceDE w:val="0"/>
        <w:autoSpaceDN w:val="0"/>
        <w:adjustRightInd w:val="0"/>
        <w:spacing w:after="0" w:line="240" w:lineRule="auto"/>
        <w:ind w:firstLine="540"/>
        <w:jc w:val="both"/>
        <w:rPr>
          <w:rFonts w:ascii="Calibri" w:hAnsi="Calibri" w:cs="Calibri"/>
          <w:sz w:val="28"/>
          <w:szCs w:val="28"/>
        </w:rPr>
      </w:pPr>
      <w:r w:rsidRPr="00B62F87">
        <w:rPr>
          <w:rFonts w:ascii="Calibri" w:hAnsi="Calibri" w:cs="Calibri"/>
          <w:sz w:val="28"/>
          <w:szCs w:val="28"/>
        </w:rPr>
        <w:t>1. Порядок перевода студентов из одного высшего учебного заведения Российской Федерации в другое (далее - Порядок) устанавливает общие требования к процедуре перевода, а также перехода студентов с одной основной образовательной программы на другую, в том числе внутри вуза.</w:t>
      </w:r>
    </w:p>
    <w:p w:rsidR="00B62F87" w:rsidRPr="00B62F87" w:rsidRDefault="00B62F87">
      <w:pPr>
        <w:autoSpaceDE w:val="0"/>
        <w:autoSpaceDN w:val="0"/>
        <w:adjustRightInd w:val="0"/>
        <w:spacing w:after="0" w:line="240" w:lineRule="auto"/>
        <w:ind w:firstLine="540"/>
        <w:jc w:val="both"/>
        <w:rPr>
          <w:rFonts w:ascii="Calibri" w:hAnsi="Calibri" w:cs="Calibri"/>
          <w:sz w:val="28"/>
          <w:szCs w:val="28"/>
        </w:rPr>
      </w:pPr>
      <w:r w:rsidRPr="00B62F87">
        <w:rPr>
          <w:rFonts w:ascii="Calibri" w:hAnsi="Calibri" w:cs="Calibri"/>
          <w:sz w:val="28"/>
          <w:szCs w:val="28"/>
        </w:rPr>
        <w:t>Порядок распространяется на высшие учебные заведения, имеющие государственную аккредитацию.</w:t>
      </w:r>
    </w:p>
    <w:p w:rsidR="00B62F87" w:rsidRPr="00B62F87" w:rsidRDefault="00B62F87">
      <w:pPr>
        <w:autoSpaceDE w:val="0"/>
        <w:autoSpaceDN w:val="0"/>
        <w:adjustRightInd w:val="0"/>
        <w:spacing w:after="0" w:line="240" w:lineRule="auto"/>
        <w:ind w:firstLine="540"/>
        <w:jc w:val="both"/>
        <w:rPr>
          <w:rFonts w:ascii="Calibri" w:hAnsi="Calibri" w:cs="Calibri"/>
          <w:sz w:val="28"/>
          <w:szCs w:val="28"/>
        </w:rPr>
      </w:pPr>
      <w:r w:rsidRPr="00B62F87">
        <w:rPr>
          <w:rFonts w:ascii="Calibri" w:hAnsi="Calibri" w:cs="Calibri"/>
          <w:sz w:val="28"/>
          <w:szCs w:val="28"/>
        </w:rPr>
        <w:lastRenderedPageBreak/>
        <w:t>Ограничения, связанные с курсом и формой обучения, видом основной образовательной программы, на которые происходит перевод студента, Министерство общего и профессионального образования Российской Федерации не устанавливает.</w:t>
      </w:r>
    </w:p>
    <w:p w:rsidR="00B62F87" w:rsidRPr="00B62F87" w:rsidRDefault="00B62F87">
      <w:pPr>
        <w:autoSpaceDE w:val="0"/>
        <w:autoSpaceDN w:val="0"/>
        <w:adjustRightInd w:val="0"/>
        <w:spacing w:after="0" w:line="240" w:lineRule="auto"/>
        <w:ind w:firstLine="540"/>
        <w:jc w:val="both"/>
        <w:rPr>
          <w:rFonts w:ascii="Calibri" w:hAnsi="Calibri" w:cs="Calibri"/>
          <w:sz w:val="28"/>
          <w:szCs w:val="28"/>
        </w:rPr>
      </w:pPr>
      <w:r w:rsidRPr="00B62F87">
        <w:rPr>
          <w:rFonts w:ascii="Calibri" w:hAnsi="Calibri" w:cs="Calibri"/>
          <w:sz w:val="28"/>
          <w:szCs w:val="28"/>
        </w:rPr>
        <w:t xml:space="preserve">Министерство общего и профессионального образования Российской Федерации </w:t>
      </w:r>
      <w:proofErr w:type="gramStart"/>
      <w:r w:rsidRPr="00B62F87">
        <w:rPr>
          <w:rFonts w:ascii="Calibri" w:hAnsi="Calibri" w:cs="Calibri"/>
          <w:sz w:val="28"/>
          <w:szCs w:val="28"/>
        </w:rPr>
        <w:t>устанавливает следующее условие</w:t>
      </w:r>
      <w:proofErr w:type="gramEnd"/>
      <w:r w:rsidRPr="00B62F87">
        <w:rPr>
          <w:rFonts w:ascii="Calibri" w:hAnsi="Calibri" w:cs="Calibri"/>
          <w:sz w:val="28"/>
          <w:szCs w:val="28"/>
        </w:rPr>
        <w:t>, которое должно соблюдаться вузами при переводе на места, финансируемые из соответствующих бюджетов: общая продолжительность обучения студента не должна превышать срока, установленного учебным планом принимающего вуза для освоения основной образовательной программы (с учетом формы обучения), более чем на 1 учебный год. Исключения могут быть допущены только для определенных категорий граждан (беженцы, дети военнослужащих, лица, пострадавшие в катастрофах, и т.п.) по согласованию с учредителем вуза или органом, осуществляющим его функции.</w:t>
      </w:r>
    </w:p>
    <w:p w:rsidR="00B62F87" w:rsidRPr="00B62F87" w:rsidRDefault="00B62F87">
      <w:pPr>
        <w:autoSpaceDE w:val="0"/>
        <w:autoSpaceDN w:val="0"/>
        <w:adjustRightInd w:val="0"/>
        <w:spacing w:after="0" w:line="240" w:lineRule="auto"/>
        <w:ind w:firstLine="540"/>
        <w:jc w:val="both"/>
        <w:rPr>
          <w:rFonts w:ascii="Calibri" w:hAnsi="Calibri" w:cs="Calibri"/>
          <w:sz w:val="28"/>
          <w:szCs w:val="28"/>
        </w:rPr>
      </w:pPr>
      <w:r w:rsidRPr="00B62F87">
        <w:rPr>
          <w:rFonts w:ascii="Calibri" w:hAnsi="Calibri" w:cs="Calibri"/>
          <w:sz w:val="28"/>
          <w:szCs w:val="28"/>
        </w:rPr>
        <w:t>2. В случае прекращения деятельности вуза перевод студентов обеспечивает учредитель, орган управления, в ведении которого находится высшее учебное заведение.</w:t>
      </w:r>
    </w:p>
    <w:p w:rsidR="00B62F87" w:rsidRPr="00B62F87" w:rsidRDefault="00B62F87">
      <w:pPr>
        <w:autoSpaceDE w:val="0"/>
        <w:autoSpaceDN w:val="0"/>
        <w:adjustRightInd w:val="0"/>
        <w:spacing w:after="0" w:line="240" w:lineRule="auto"/>
        <w:ind w:firstLine="540"/>
        <w:jc w:val="both"/>
        <w:rPr>
          <w:rFonts w:ascii="Calibri" w:hAnsi="Calibri" w:cs="Calibri"/>
          <w:sz w:val="28"/>
          <w:szCs w:val="28"/>
        </w:rPr>
      </w:pPr>
      <w:r w:rsidRPr="00B62F87">
        <w:rPr>
          <w:rFonts w:ascii="Calibri" w:hAnsi="Calibri" w:cs="Calibri"/>
          <w:sz w:val="28"/>
          <w:szCs w:val="28"/>
        </w:rPr>
        <w:t xml:space="preserve">3. </w:t>
      </w:r>
      <w:proofErr w:type="gramStart"/>
      <w:r w:rsidRPr="00B62F87">
        <w:rPr>
          <w:rFonts w:ascii="Calibri" w:hAnsi="Calibri" w:cs="Calibri"/>
          <w:sz w:val="28"/>
          <w:szCs w:val="28"/>
        </w:rPr>
        <w:t xml:space="preserve">Перевод граждан, получающих образование в </w:t>
      </w:r>
      <w:proofErr w:type="spellStart"/>
      <w:r w:rsidRPr="00B62F87">
        <w:rPr>
          <w:rFonts w:ascii="Calibri" w:hAnsi="Calibri" w:cs="Calibri"/>
          <w:sz w:val="28"/>
          <w:szCs w:val="28"/>
        </w:rPr>
        <w:t>неаккредитованных</w:t>
      </w:r>
      <w:proofErr w:type="spellEnd"/>
      <w:r w:rsidRPr="00B62F87">
        <w:rPr>
          <w:rFonts w:ascii="Calibri" w:hAnsi="Calibri" w:cs="Calibri"/>
          <w:sz w:val="28"/>
          <w:szCs w:val="28"/>
        </w:rPr>
        <w:t xml:space="preserve"> высших учебных заведениях, в аккредитованные вузы на любую форму обучения может осуществляться после реализации ими права на аттестацию в форме экстерната &lt;*&gt; в соответствии с </w:t>
      </w:r>
      <w:hyperlink r:id="rId13" w:history="1">
        <w:r w:rsidRPr="00B62F87">
          <w:rPr>
            <w:rFonts w:ascii="Calibri" w:hAnsi="Calibri" w:cs="Calibri"/>
            <w:color w:val="0000FF"/>
            <w:sz w:val="28"/>
            <w:szCs w:val="28"/>
          </w:rPr>
          <w:t>п. п. 4</w:t>
        </w:r>
      </w:hyperlink>
      <w:r w:rsidRPr="00B62F87">
        <w:rPr>
          <w:rFonts w:ascii="Calibri" w:hAnsi="Calibri" w:cs="Calibri"/>
          <w:sz w:val="28"/>
          <w:szCs w:val="28"/>
        </w:rPr>
        <w:t xml:space="preserve"> и </w:t>
      </w:r>
      <w:hyperlink r:id="rId14" w:history="1">
        <w:r w:rsidRPr="00B62F87">
          <w:rPr>
            <w:rFonts w:ascii="Calibri" w:hAnsi="Calibri" w:cs="Calibri"/>
            <w:color w:val="0000FF"/>
            <w:sz w:val="28"/>
            <w:szCs w:val="28"/>
          </w:rPr>
          <w:t>5</w:t>
        </w:r>
      </w:hyperlink>
      <w:r w:rsidRPr="00B62F87">
        <w:rPr>
          <w:rFonts w:ascii="Calibri" w:hAnsi="Calibri" w:cs="Calibri"/>
          <w:sz w:val="28"/>
          <w:szCs w:val="28"/>
        </w:rPr>
        <w:t xml:space="preserve"> Положения об экстернате в государственных, муниципальных высших учебных заведениях Российской Федерации, утвержденного Приказом Минобразования России от 14.10.97 N 2033 (зарегистрирован Минюстом России 30.10.97 N 1403).</w:t>
      </w:r>
      <w:proofErr w:type="gramEnd"/>
    </w:p>
    <w:p w:rsidR="00B62F87" w:rsidRPr="00B62F87" w:rsidRDefault="00B62F87">
      <w:pPr>
        <w:pStyle w:val="ConsPlusNonformat"/>
        <w:widowControl/>
        <w:ind w:firstLine="540"/>
        <w:jc w:val="both"/>
        <w:rPr>
          <w:sz w:val="28"/>
          <w:szCs w:val="28"/>
        </w:rPr>
      </w:pPr>
      <w:r w:rsidRPr="00B62F87">
        <w:rPr>
          <w:sz w:val="28"/>
          <w:szCs w:val="28"/>
        </w:rPr>
        <w:t>--------------------------------</w:t>
      </w:r>
    </w:p>
    <w:p w:rsidR="00B62F87" w:rsidRPr="00B62F87" w:rsidRDefault="00B62F87">
      <w:pPr>
        <w:autoSpaceDE w:val="0"/>
        <w:autoSpaceDN w:val="0"/>
        <w:adjustRightInd w:val="0"/>
        <w:spacing w:after="0" w:line="240" w:lineRule="auto"/>
        <w:ind w:firstLine="540"/>
        <w:jc w:val="both"/>
        <w:rPr>
          <w:rFonts w:ascii="Calibri" w:hAnsi="Calibri" w:cs="Calibri"/>
          <w:sz w:val="28"/>
          <w:szCs w:val="28"/>
        </w:rPr>
      </w:pPr>
      <w:r w:rsidRPr="00B62F87">
        <w:rPr>
          <w:rFonts w:ascii="Calibri" w:hAnsi="Calibri" w:cs="Calibri"/>
          <w:sz w:val="28"/>
          <w:szCs w:val="28"/>
        </w:rPr>
        <w:t xml:space="preserve">&lt;*&gt; За исключением </w:t>
      </w:r>
      <w:hyperlink r:id="rId15" w:history="1">
        <w:r w:rsidRPr="00B62F87">
          <w:rPr>
            <w:rFonts w:ascii="Calibri" w:hAnsi="Calibri" w:cs="Calibri"/>
            <w:color w:val="0000FF"/>
            <w:sz w:val="28"/>
            <w:szCs w:val="28"/>
          </w:rPr>
          <w:t>направлений</w:t>
        </w:r>
      </w:hyperlink>
      <w:r w:rsidRPr="00B62F87">
        <w:rPr>
          <w:rFonts w:ascii="Calibri" w:hAnsi="Calibri" w:cs="Calibri"/>
          <w:sz w:val="28"/>
          <w:szCs w:val="28"/>
        </w:rPr>
        <w:t xml:space="preserve"> подготовки и специальностей высшего профессионального образования, получение которых в форме экстерната не допускается.</w:t>
      </w:r>
    </w:p>
    <w:p w:rsidR="00B62F87" w:rsidRPr="00B62F87" w:rsidRDefault="00B62F87">
      <w:pPr>
        <w:autoSpaceDE w:val="0"/>
        <w:autoSpaceDN w:val="0"/>
        <w:adjustRightInd w:val="0"/>
        <w:spacing w:after="0" w:line="240" w:lineRule="auto"/>
        <w:rPr>
          <w:rFonts w:ascii="Calibri" w:hAnsi="Calibri" w:cs="Calibri"/>
          <w:sz w:val="28"/>
          <w:szCs w:val="28"/>
        </w:rPr>
      </w:pPr>
    </w:p>
    <w:p w:rsidR="00B62F87" w:rsidRPr="00B62F87" w:rsidRDefault="00B62F87">
      <w:pPr>
        <w:autoSpaceDE w:val="0"/>
        <w:autoSpaceDN w:val="0"/>
        <w:adjustRightInd w:val="0"/>
        <w:spacing w:after="0" w:line="240" w:lineRule="auto"/>
        <w:jc w:val="center"/>
        <w:outlineLvl w:val="1"/>
        <w:rPr>
          <w:rFonts w:ascii="Calibri" w:hAnsi="Calibri" w:cs="Calibri"/>
          <w:b/>
          <w:sz w:val="28"/>
          <w:szCs w:val="28"/>
        </w:rPr>
      </w:pPr>
      <w:r w:rsidRPr="00B62F87">
        <w:rPr>
          <w:rFonts w:ascii="Calibri" w:hAnsi="Calibri" w:cs="Calibri"/>
          <w:b/>
          <w:sz w:val="28"/>
          <w:szCs w:val="28"/>
        </w:rPr>
        <w:t>II. Процедура перевода</w:t>
      </w:r>
    </w:p>
    <w:p w:rsidR="00B62F87" w:rsidRPr="00B62F87" w:rsidRDefault="00B62F87">
      <w:pPr>
        <w:autoSpaceDE w:val="0"/>
        <w:autoSpaceDN w:val="0"/>
        <w:adjustRightInd w:val="0"/>
        <w:spacing w:after="0" w:line="240" w:lineRule="auto"/>
        <w:ind w:firstLine="540"/>
        <w:jc w:val="both"/>
        <w:rPr>
          <w:rFonts w:ascii="Calibri" w:hAnsi="Calibri" w:cs="Calibri"/>
          <w:sz w:val="28"/>
          <w:szCs w:val="28"/>
        </w:rPr>
      </w:pPr>
      <w:r w:rsidRPr="00B62F87">
        <w:rPr>
          <w:rFonts w:ascii="Calibri" w:hAnsi="Calibri" w:cs="Calibri"/>
          <w:sz w:val="28"/>
          <w:szCs w:val="28"/>
        </w:rPr>
        <w:t>4. Перевод студента высшего учебного заведения для продолжения образования, в том числе сопровождающийся переходом с одной основной образовательной программы по направлению подготовки или специальности на другую, по всем формам обучения, а также с их сменой осуществляется по личному заявлению студента.</w:t>
      </w:r>
    </w:p>
    <w:p w:rsidR="00B62F87" w:rsidRPr="00B62F87" w:rsidRDefault="00B62F87">
      <w:pPr>
        <w:autoSpaceDE w:val="0"/>
        <w:autoSpaceDN w:val="0"/>
        <w:adjustRightInd w:val="0"/>
        <w:spacing w:after="0" w:line="240" w:lineRule="auto"/>
        <w:ind w:firstLine="540"/>
        <w:jc w:val="both"/>
        <w:rPr>
          <w:rFonts w:ascii="Calibri" w:hAnsi="Calibri" w:cs="Calibri"/>
          <w:sz w:val="28"/>
          <w:szCs w:val="28"/>
        </w:rPr>
      </w:pPr>
      <w:r w:rsidRPr="00B62F87">
        <w:rPr>
          <w:rFonts w:ascii="Calibri" w:hAnsi="Calibri" w:cs="Calibri"/>
          <w:sz w:val="28"/>
          <w:szCs w:val="28"/>
        </w:rPr>
        <w:t>К заявлению прилагается ксерокопия зачетной книжки (в последующем сверяется с академической справкой).</w:t>
      </w:r>
    </w:p>
    <w:p w:rsidR="00B62F87" w:rsidRPr="00B62F87" w:rsidRDefault="00B62F87">
      <w:pPr>
        <w:autoSpaceDE w:val="0"/>
        <w:autoSpaceDN w:val="0"/>
        <w:adjustRightInd w:val="0"/>
        <w:spacing w:after="0" w:line="240" w:lineRule="auto"/>
        <w:ind w:firstLine="540"/>
        <w:jc w:val="both"/>
        <w:rPr>
          <w:rFonts w:ascii="Calibri" w:hAnsi="Calibri" w:cs="Calibri"/>
          <w:sz w:val="28"/>
          <w:szCs w:val="28"/>
        </w:rPr>
      </w:pPr>
      <w:proofErr w:type="gramStart"/>
      <w:r w:rsidRPr="00B62F87">
        <w:rPr>
          <w:rFonts w:ascii="Calibri" w:hAnsi="Calibri" w:cs="Calibri"/>
          <w:sz w:val="28"/>
          <w:szCs w:val="28"/>
        </w:rPr>
        <w:t>Количество мест для перевода, финансируемых из средств соответствующего бюджета в установленном порядке (для государственного вуза - из средств федерального бюджета или бюджета субъекта Федерации, для муниципального - из средств местного бюджета), определяется разницей между контрольными цифрами соответствующего года приема (количество мест для приема на первый год обучения в магистратуре) и фактическим количеством студентов, обучающихся по направлению подготовки или специальности на соответствующем курсе</w:t>
      </w:r>
      <w:proofErr w:type="gramEnd"/>
      <w:r w:rsidRPr="00B62F87">
        <w:rPr>
          <w:rFonts w:ascii="Calibri" w:hAnsi="Calibri" w:cs="Calibri"/>
          <w:sz w:val="28"/>
          <w:szCs w:val="28"/>
        </w:rPr>
        <w:t>.</w:t>
      </w:r>
    </w:p>
    <w:p w:rsidR="00B62F87" w:rsidRPr="00B62F87" w:rsidRDefault="00B62F87">
      <w:pPr>
        <w:autoSpaceDE w:val="0"/>
        <w:autoSpaceDN w:val="0"/>
        <w:adjustRightInd w:val="0"/>
        <w:spacing w:after="0" w:line="240" w:lineRule="auto"/>
        <w:ind w:firstLine="540"/>
        <w:jc w:val="both"/>
        <w:rPr>
          <w:rFonts w:ascii="Calibri" w:hAnsi="Calibri" w:cs="Calibri"/>
          <w:sz w:val="28"/>
          <w:szCs w:val="28"/>
        </w:rPr>
      </w:pPr>
      <w:proofErr w:type="gramStart"/>
      <w:r w:rsidRPr="00B62F87">
        <w:rPr>
          <w:rFonts w:ascii="Calibri" w:hAnsi="Calibri" w:cs="Calibri"/>
          <w:sz w:val="28"/>
          <w:szCs w:val="28"/>
        </w:rPr>
        <w:t>При наличии в государственном или муниципальном вузе мест на соответствующем курсе обучения по интересующей студента основной образовательной программе, финансируемых из соответствующего бюджета, вуз не вправе предлагать студенту, получающему высшее профессиональное образование впервые, переводиться на места с оплатой юридическими и (или) физическими лицами на договорной основе.</w:t>
      </w:r>
      <w:proofErr w:type="gramEnd"/>
    </w:p>
    <w:p w:rsidR="00B62F87" w:rsidRPr="00B62F87" w:rsidRDefault="00B62F87">
      <w:pPr>
        <w:autoSpaceDE w:val="0"/>
        <w:autoSpaceDN w:val="0"/>
        <w:adjustRightInd w:val="0"/>
        <w:spacing w:after="0" w:line="240" w:lineRule="auto"/>
        <w:ind w:firstLine="540"/>
        <w:jc w:val="both"/>
        <w:rPr>
          <w:rFonts w:ascii="Calibri" w:hAnsi="Calibri" w:cs="Calibri"/>
          <w:sz w:val="28"/>
          <w:szCs w:val="28"/>
        </w:rPr>
      </w:pPr>
      <w:r w:rsidRPr="00B62F87">
        <w:rPr>
          <w:rFonts w:ascii="Calibri" w:hAnsi="Calibri" w:cs="Calibri"/>
          <w:sz w:val="28"/>
          <w:szCs w:val="28"/>
        </w:rPr>
        <w:t>5. Перевод студента осуществляется на основе аттестации. Аттестация студента может проводиться путем рассмотрения ксерокопии зачетной книжки, собеседования или в иной форме, определяемой вузом.</w:t>
      </w:r>
    </w:p>
    <w:p w:rsidR="00B62F87" w:rsidRPr="00B62F87" w:rsidRDefault="00B62F87">
      <w:pPr>
        <w:autoSpaceDE w:val="0"/>
        <w:autoSpaceDN w:val="0"/>
        <w:adjustRightInd w:val="0"/>
        <w:spacing w:after="0" w:line="240" w:lineRule="auto"/>
        <w:ind w:firstLine="540"/>
        <w:jc w:val="both"/>
        <w:rPr>
          <w:rFonts w:ascii="Calibri" w:hAnsi="Calibri" w:cs="Calibri"/>
          <w:sz w:val="28"/>
          <w:szCs w:val="28"/>
        </w:rPr>
      </w:pPr>
      <w:r w:rsidRPr="00B62F87">
        <w:rPr>
          <w:rFonts w:ascii="Calibri" w:hAnsi="Calibri" w:cs="Calibri"/>
          <w:sz w:val="28"/>
          <w:szCs w:val="28"/>
        </w:rPr>
        <w:lastRenderedPageBreak/>
        <w:t>Если количество ме</w:t>
      </w:r>
      <w:proofErr w:type="gramStart"/>
      <w:r w:rsidRPr="00B62F87">
        <w:rPr>
          <w:rFonts w:ascii="Calibri" w:hAnsi="Calibri" w:cs="Calibri"/>
          <w:sz w:val="28"/>
          <w:szCs w:val="28"/>
        </w:rPr>
        <w:t>ст в пр</w:t>
      </w:r>
      <w:proofErr w:type="gramEnd"/>
      <w:r w:rsidRPr="00B62F87">
        <w:rPr>
          <w:rFonts w:ascii="Calibri" w:hAnsi="Calibri" w:cs="Calibri"/>
          <w:sz w:val="28"/>
          <w:szCs w:val="28"/>
        </w:rPr>
        <w:t>инимающем вузе (на конкретном курсе, по определенной основной образовательной программе по направлению подготовки или специальности) меньше поданных заявлений от студентов, желающих перевестись (перейти), то в порядке конкурса на основе результатов аттестации проводится отбор лиц, наиболее подготовленных для продолжения образования. Условия проведения конкурса определяются вузом в правилах перевода.</w:t>
      </w:r>
    </w:p>
    <w:p w:rsidR="00B62F87" w:rsidRPr="00B62F87" w:rsidRDefault="00B62F87">
      <w:pPr>
        <w:autoSpaceDE w:val="0"/>
        <w:autoSpaceDN w:val="0"/>
        <w:adjustRightInd w:val="0"/>
        <w:spacing w:after="0" w:line="240" w:lineRule="auto"/>
        <w:ind w:firstLine="540"/>
        <w:jc w:val="both"/>
        <w:rPr>
          <w:rFonts w:ascii="Calibri" w:hAnsi="Calibri" w:cs="Calibri"/>
          <w:sz w:val="28"/>
          <w:szCs w:val="28"/>
        </w:rPr>
      </w:pPr>
      <w:r w:rsidRPr="00B62F87">
        <w:rPr>
          <w:rFonts w:ascii="Calibri" w:hAnsi="Calibri" w:cs="Calibri"/>
          <w:sz w:val="28"/>
          <w:szCs w:val="28"/>
        </w:rPr>
        <w:t xml:space="preserve">По итогам аттестации, когда некоторые дисциплины не могут быть </w:t>
      </w:r>
      <w:proofErr w:type="spellStart"/>
      <w:r w:rsidRPr="00B62F87">
        <w:rPr>
          <w:rFonts w:ascii="Calibri" w:hAnsi="Calibri" w:cs="Calibri"/>
          <w:sz w:val="28"/>
          <w:szCs w:val="28"/>
        </w:rPr>
        <w:t>перезачтены</w:t>
      </w:r>
      <w:proofErr w:type="spellEnd"/>
      <w:r w:rsidRPr="00B62F87">
        <w:rPr>
          <w:rFonts w:ascii="Calibri" w:hAnsi="Calibri" w:cs="Calibri"/>
          <w:sz w:val="28"/>
          <w:szCs w:val="28"/>
        </w:rPr>
        <w:t xml:space="preserve"> студенту, или из-за разницы в учебных планах обнаруживаются неизученные дисциплины (разделы дисциплин), студент должен сдать их, то есть ликвидировать академическую задолженность.</w:t>
      </w:r>
    </w:p>
    <w:p w:rsidR="00B62F87" w:rsidRPr="00B62F87" w:rsidRDefault="00B62F87">
      <w:pPr>
        <w:autoSpaceDE w:val="0"/>
        <w:autoSpaceDN w:val="0"/>
        <w:adjustRightInd w:val="0"/>
        <w:spacing w:after="0" w:line="240" w:lineRule="auto"/>
        <w:jc w:val="both"/>
        <w:rPr>
          <w:rFonts w:ascii="Calibri" w:hAnsi="Calibri" w:cs="Calibri"/>
          <w:sz w:val="28"/>
          <w:szCs w:val="28"/>
        </w:rPr>
      </w:pPr>
      <w:r w:rsidRPr="00B62F87">
        <w:rPr>
          <w:rFonts w:ascii="Calibri" w:hAnsi="Calibri" w:cs="Calibri"/>
          <w:sz w:val="28"/>
          <w:szCs w:val="28"/>
        </w:rPr>
        <w:t xml:space="preserve">(в ред. </w:t>
      </w:r>
      <w:hyperlink r:id="rId16" w:history="1">
        <w:r w:rsidRPr="00B62F87">
          <w:rPr>
            <w:rFonts w:ascii="Calibri" w:hAnsi="Calibri" w:cs="Calibri"/>
            <w:color w:val="0000FF"/>
            <w:sz w:val="28"/>
            <w:szCs w:val="28"/>
          </w:rPr>
          <w:t>Приказа</w:t>
        </w:r>
      </w:hyperlink>
      <w:r w:rsidRPr="00B62F87">
        <w:rPr>
          <w:rFonts w:ascii="Calibri" w:hAnsi="Calibri" w:cs="Calibri"/>
          <w:sz w:val="28"/>
          <w:szCs w:val="28"/>
        </w:rPr>
        <w:t xml:space="preserve"> Минобразования РФ от 26.03.2001 N 1272)</w:t>
      </w:r>
    </w:p>
    <w:p w:rsidR="00B62F87" w:rsidRPr="00B62F87" w:rsidRDefault="00B62F87">
      <w:pPr>
        <w:autoSpaceDE w:val="0"/>
        <w:autoSpaceDN w:val="0"/>
        <w:adjustRightInd w:val="0"/>
        <w:spacing w:after="0" w:line="240" w:lineRule="auto"/>
        <w:ind w:firstLine="540"/>
        <w:jc w:val="both"/>
        <w:rPr>
          <w:rFonts w:ascii="Calibri" w:hAnsi="Calibri" w:cs="Calibri"/>
          <w:sz w:val="28"/>
          <w:szCs w:val="28"/>
        </w:rPr>
      </w:pPr>
      <w:r w:rsidRPr="00B62F87">
        <w:rPr>
          <w:rFonts w:ascii="Calibri" w:hAnsi="Calibri" w:cs="Calibri"/>
          <w:sz w:val="28"/>
          <w:szCs w:val="28"/>
        </w:rPr>
        <w:t xml:space="preserve">6. При переводе общие гуманитарные и социально-экономические дисциплины, в том числе четыре обязательные базовые, </w:t>
      </w:r>
      <w:proofErr w:type="spellStart"/>
      <w:r w:rsidRPr="00B62F87">
        <w:rPr>
          <w:rFonts w:ascii="Calibri" w:hAnsi="Calibri" w:cs="Calibri"/>
          <w:sz w:val="28"/>
          <w:szCs w:val="28"/>
        </w:rPr>
        <w:t>перезачитываются</w:t>
      </w:r>
      <w:proofErr w:type="spellEnd"/>
      <w:r w:rsidRPr="00B62F87">
        <w:rPr>
          <w:rFonts w:ascii="Calibri" w:hAnsi="Calibri" w:cs="Calibri"/>
          <w:sz w:val="28"/>
          <w:szCs w:val="28"/>
        </w:rPr>
        <w:t xml:space="preserve"> принимающим вузом в объеме, изученном студентом.</w:t>
      </w:r>
    </w:p>
    <w:p w:rsidR="00B62F87" w:rsidRPr="00B62F87" w:rsidRDefault="00B62F87">
      <w:pPr>
        <w:autoSpaceDE w:val="0"/>
        <w:autoSpaceDN w:val="0"/>
        <w:adjustRightInd w:val="0"/>
        <w:spacing w:after="0" w:line="240" w:lineRule="auto"/>
        <w:ind w:firstLine="540"/>
        <w:jc w:val="both"/>
        <w:rPr>
          <w:rFonts w:ascii="Calibri" w:hAnsi="Calibri" w:cs="Calibri"/>
          <w:sz w:val="28"/>
          <w:szCs w:val="28"/>
        </w:rPr>
      </w:pPr>
      <w:r w:rsidRPr="00B62F87">
        <w:rPr>
          <w:rFonts w:ascii="Calibri" w:hAnsi="Calibri" w:cs="Calibri"/>
          <w:sz w:val="28"/>
          <w:szCs w:val="28"/>
        </w:rPr>
        <w:t>Принимающий вуз должен обеспечить возможность студенту освоить общие гуманитарные и социально-экономические дисциплины в объеме, установленном государственным образовательным стандартом по основной образовательной программе, на которую студент переводится.</w:t>
      </w:r>
    </w:p>
    <w:p w:rsidR="00B62F87" w:rsidRPr="00B62F87" w:rsidRDefault="00B62F87">
      <w:pPr>
        <w:autoSpaceDE w:val="0"/>
        <w:autoSpaceDN w:val="0"/>
        <w:adjustRightInd w:val="0"/>
        <w:spacing w:after="0" w:line="240" w:lineRule="auto"/>
        <w:ind w:firstLine="540"/>
        <w:jc w:val="both"/>
        <w:rPr>
          <w:rFonts w:ascii="Calibri" w:hAnsi="Calibri" w:cs="Calibri"/>
          <w:sz w:val="28"/>
          <w:szCs w:val="28"/>
        </w:rPr>
      </w:pPr>
      <w:r w:rsidRPr="00B62F87">
        <w:rPr>
          <w:rFonts w:ascii="Calibri" w:hAnsi="Calibri" w:cs="Calibri"/>
          <w:sz w:val="28"/>
          <w:szCs w:val="28"/>
        </w:rPr>
        <w:t xml:space="preserve">Факультативные дисциплины могут быть </w:t>
      </w:r>
      <w:proofErr w:type="spellStart"/>
      <w:r w:rsidRPr="00B62F87">
        <w:rPr>
          <w:rFonts w:ascii="Calibri" w:hAnsi="Calibri" w:cs="Calibri"/>
          <w:sz w:val="28"/>
          <w:szCs w:val="28"/>
        </w:rPr>
        <w:t>перезачтены</w:t>
      </w:r>
      <w:proofErr w:type="spellEnd"/>
      <w:r w:rsidRPr="00B62F87">
        <w:rPr>
          <w:rFonts w:ascii="Calibri" w:hAnsi="Calibri" w:cs="Calibri"/>
          <w:sz w:val="28"/>
          <w:szCs w:val="28"/>
        </w:rPr>
        <w:t xml:space="preserve"> студенту по его желанию.</w:t>
      </w:r>
    </w:p>
    <w:p w:rsidR="00B62F87" w:rsidRPr="00B62F87" w:rsidRDefault="00B62F87">
      <w:pPr>
        <w:autoSpaceDE w:val="0"/>
        <w:autoSpaceDN w:val="0"/>
        <w:adjustRightInd w:val="0"/>
        <w:spacing w:after="0" w:line="240" w:lineRule="auto"/>
        <w:ind w:firstLine="540"/>
        <w:jc w:val="both"/>
        <w:rPr>
          <w:rFonts w:ascii="Calibri" w:hAnsi="Calibri" w:cs="Calibri"/>
          <w:sz w:val="28"/>
          <w:szCs w:val="28"/>
        </w:rPr>
      </w:pPr>
      <w:r w:rsidRPr="00B62F87">
        <w:rPr>
          <w:rFonts w:ascii="Calibri" w:hAnsi="Calibri" w:cs="Calibri"/>
          <w:sz w:val="28"/>
          <w:szCs w:val="28"/>
        </w:rPr>
        <w:t xml:space="preserve">При переводе студента в другой вуз на ту же основную образовательную программу, по которой он обучался ранее, или родственную основную образовательную программу принимающим вузом </w:t>
      </w:r>
      <w:proofErr w:type="spellStart"/>
      <w:r w:rsidRPr="00B62F87">
        <w:rPr>
          <w:rFonts w:ascii="Calibri" w:hAnsi="Calibri" w:cs="Calibri"/>
          <w:sz w:val="28"/>
          <w:szCs w:val="28"/>
        </w:rPr>
        <w:t>перезачитываются</w:t>
      </w:r>
      <w:proofErr w:type="spellEnd"/>
      <w:r w:rsidRPr="00B62F87">
        <w:rPr>
          <w:rFonts w:ascii="Calibri" w:hAnsi="Calibri" w:cs="Calibri"/>
          <w:sz w:val="28"/>
          <w:szCs w:val="28"/>
        </w:rPr>
        <w:t xml:space="preserve"> также математические и общие </w:t>
      </w:r>
      <w:proofErr w:type="spellStart"/>
      <w:proofErr w:type="gramStart"/>
      <w:r w:rsidRPr="00B62F87">
        <w:rPr>
          <w:rFonts w:ascii="Calibri" w:hAnsi="Calibri" w:cs="Calibri"/>
          <w:sz w:val="28"/>
          <w:szCs w:val="28"/>
        </w:rPr>
        <w:t>естественно-научные</w:t>
      </w:r>
      <w:proofErr w:type="spellEnd"/>
      <w:proofErr w:type="gramEnd"/>
      <w:r w:rsidRPr="00B62F87">
        <w:rPr>
          <w:rFonts w:ascii="Calibri" w:hAnsi="Calibri" w:cs="Calibri"/>
          <w:sz w:val="28"/>
          <w:szCs w:val="28"/>
        </w:rPr>
        <w:t xml:space="preserve"> дисциплины, устанавливаемые высшим учебным заведением (национально-региональный компонент), и все дисциплины по выбору студента.</w:t>
      </w:r>
    </w:p>
    <w:p w:rsidR="00B62F87" w:rsidRPr="00B62F87" w:rsidRDefault="00B62F87">
      <w:pPr>
        <w:autoSpaceDE w:val="0"/>
        <w:autoSpaceDN w:val="0"/>
        <w:adjustRightInd w:val="0"/>
        <w:spacing w:after="0" w:line="240" w:lineRule="auto"/>
        <w:ind w:firstLine="540"/>
        <w:jc w:val="both"/>
        <w:rPr>
          <w:rFonts w:ascii="Calibri" w:hAnsi="Calibri" w:cs="Calibri"/>
          <w:sz w:val="28"/>
          <w:szCs w:val="28"/>
        </w:rPr>
      </w:pPr>
      <w:r w:rsidRPr="00B62F87">
        <w:rPr>
          <w:rFonts w:ascii="Calibri" w:hAnsi="Calibri" w:cs="Calibri"/>
          <w:sz w:val="28"/>
          <w:szCs w:val="28"/>
        </w:rPr>
        <w:t>При переводе студента в другой вуз на ту же основную образовательную программу, по которой он обучался ранее, или родственную основную образовательную программу сдаче подлежат:</w:t>
      </w:r>
    </w:p>
    <w:p w:rsidR="00B62F87" w:rsidRPr="00B62F87" w:rsidRDefault="00B62F87">
      <w:pPr>
        <w:autoSpaceDE w:val="0"/>
        <w:autoSpaceDN w:val="0"/>
        <w:adjustRightInd w:val="0"/>
        <w:spacing w:after="0" w:line="240" w:lineRule="auto"/>
        <w:ind w:firstLine="540"/>
        <w:jc w:val="both"/>
        <w:rPr>
          <w:rFonts w:ascii="Calibri" w:hAnsi="Calibri" w:cs="Calibri"/>
          <w:sz w:val="28"/>
          <w:szCs w:val="28"/>
        </w:rPr>
      </w:pPr>
      <w:r w:rsidRPr="00B62F87">
        <w:rPr>
          <w:rFonts w:ascii="Calibri" w:hAnsi="Calibri" w:cs="Calibri"/>
          <w:sz w:val="28"/>
          <w:szCs w:val="28"/>
        </w:rPr>
        <w:t xml:space="preserve">разница в учебных планах направлений подготовки (специальностей) в части, касающейся федерального компонента соответствующего государственного образовательного стандарта (стандартов) по математическим и общим </w:t>
      </w:r>
      <w:proofErr w:type="spellStart"/>
      <w:proofErr w:type="gramStart"/>
      <w:r w:rsidRPr="00B62F87">
        <w:rPr>
          <w:rFonts w:ascii="Calibri" w:hAnsi="Calibri" w:cs="Calibri"/>
          <w:sz w:val="28"/>
          <w:szCs w:val="28"/>
        </w:rPr>
        <w:t>естественно-научным</w:t>
      </w:r>
      <w:proofErr w:type="spellEnd"/>
      <w:proofErr w:type="gramEnd"/>
      <w:r w:rsidRPr="00B62F87">
        <w:rPr>
          <w:rFonts w:ascii="Calibri" w:hAnsi="Calibri" w:cs="Calibri"/>
          <w:sz w:val="28"/>
          <w:szCs w:val="28"/>
        </w:rPr>
        <w:t xml:space="preserve">, </w:t>
      </w:r>
      <w:proofErr w:type="spellStart"/>
      <w:r w:rsidRPr="00B62F87">
        <w:rPr>
          <w:rFonts w:ascii="Calibri" w:hAnsi="Calibri" w:cs="Calibri"/>
          <w:sz w:val="28"/>
          <w:szCs w:val="28"/>
        </w:rPr>
        <w:t>общепрофессиональным</w:t>
      </w:r>
      <w:proofErr w:type="spellEnd"/>
      <w:r w:rsidRPr="00B62F87">
        <w:rPr>
          <w:rFonts w:ascii="Calibri" w:hAnsi="Calibri" w:cs="Calibri"/>
          <w:sz w:val="28"/>
          <w:szCs w:val="28"/>
        </w:rPr>
        <w:t xml:space="preserve"> и специальным дисциплинам, если она превышает предел, в рамках которого вуз имеет право изменять объем дисциплин;</w:t>
      </w:r>
    </w:p>
    <w:p w:rsidR="00B62F87" w:rsidRPr="00B62F87" w:rsidRDefault="00B62F87">
      <w:pPr>
        <w:autoSpaceDE w:val="0"/>
        <w:autoSpaceDN w:val="0"/>
        <w:adjustRightInd w:val="0"/>
        <w:spacing w:after="0" w:line="240" w:lineRule="auto"/>
        <w:ind w:firstLine="540"/>
        <w:jc w:val="both"/>
        <w:rPr>
          <w:rFonts w:ascii="Calibri" w:hAnsi="Calibri" w:cs="Calibri"/>
          <w:sz w:val="28"/>
          <w:szCs w:val="28"/>
        </w:rPr>
      </w:pPr>
      <w:r w:rsidRPr="00B62F87">
        <w:rPr>
          <w:rFonts w:ascii="Calibri" w:hAnsi="Calibri" w:cs="Calibri"/>
          <w:sz w:val="28"/>
          <w:szCs w:val="28"/>
        </w:rPr>
        <w:t xml:space="preserve">разница в учебных планах направлений подготовки (специальностей) в части, касающейся национально-регионального компонента соответствующего государственного образовательного стандарта (стандартов) по </w:t>
      </w:r>
      <w:proofErr w:type="spellStart"/>
      <w:r w:rsidRPr="00B62F87">
        <w:rPr>
          <w:rFonts w:ascii="Calibri" w:hAnsi="Calibri" w:cs="Calibri"/>
          <w:sz w:val="28"/>
          <w:szCs w:val="28"/>
        </w:rPr>
        <w:t>общепрофессиональным</w:t>
      </w:r>
      <w:proofErr w:type="spellEnd"/>
      <w:r w:rsidRPr="00B62F87">
        <w:rPr>
          <w:rFonts w:ascii="Calibri" w:hAnsi="Calibri" w:cs="Calibri"/>
          <w:sz w:val="28"/>
          <w:szCs w:val="28"/>
        </w:rPr>
        <w:t xml:space="preserve"> и специальным дисциплинам.</w:t>
      </w:r>
    </w:p>
    <w:p w:rsidR="00B62F87" w:rsidRPr="00B62F87" w:rsidRDefault="00B62F87">
      <w:pPr>
        <w:autoSpaceDE w:val="0"/>
        <w:autoSpaceDN w:val="0"/>
        <w:adjustRightInd w:val="0"/>
        <w:spacing w:after="0" w:line="240" w:lineRule="auto"/>
        <w:ind w:firstLine="540"/>
        <w:jc w:val="both"/>
        <w:rPr>
          <w:rFonts w:ascii="Calibri" w:hAnsi="Calibri" w:cs="Calibri"/>
          <w:sz w:val="28"/>
          <w:szCs w:val="28"/>
        </w:rPr>
      </w:pPr>
      <w:r w:rsidRPr="00B62F87">
        <w:rPr>
          <w:rFonts w:ascii="Calibri" w:hAnsi="Calibri" w:cs="Calibri"/>
          <w:sz w:val="28"/>
          <w:szCs w:val="28"/>
        </w:rPr>
        <w:t>При переводе студента в другой вуз на неродственную основную образовательную программу перечень дисциплин, подлежащих сдаче (ликвидации академической задолженности), устанавливается принимающим вузом.</w:t>
      </w:r>
    </w:p>
    <w:p w:rsidR="00B62F87" w:rsidRPr="00B62F87" w:rsidRDefault="00B62F87">
      <w:pPr>
        <w:autoSpaceDE w:val="0"/>
        <w:autoSpaceDN w:val="0"/>
        <w:adjustRightInd w:val="0"/>
        <w:spacing w:after="0" w:line="240" w:lineRule="auto"/>
        <w:jc w:val="both"/>
        <w:rPr>
          <w:rFonts w:ascii="Calibri" w:hAnsi="Calibri" w:cs="Calibri"/>
          <w:sz w:val="28"/>
          <w:szCs w:val="28"/>
        </w:rPr>
      </w:pPr>
      <w:r w:rsidRPr="00B62F87">
        <w:rPr>
          <w:rFonts w:ascii="Calibri" w:hAnsi="Calibri" w:cs="Calibri"/>
          <w:sz w:val="28"/>
          <w:szCs w:val="28"/>
        </w:rPr>
        <w:t xml:space="preserve">(п. 6 в ред. </w:t>
      </w:r>
      <w:hyperlink r:id="rId17" w:history="1">
        <w:r w:rsidRPr="00B62F87">
          <w:rPr>
            <w:rFonts w:ascii="Calibri" w:hAnsi="Calibri" w:cs="Calibri"/>
            <w:color w:val="0000FF"/>
            <w:sz w:val="28"/>
            <w:szCs w:val="28"/>
          </w:rPr>
          <w:t>Приказа</w:t>
        </w:r>
      </w:hyperlink>
      <w:r w:rsidRPr="00B62F87">
        <w:rPr>
          <w:rFonts w:ascii="Calibri" w:hAnsi="Calibri" w:cs="Calibri"/>
          <w:sz w:val="28"/>
          <w:szCs w:val="28"/>
        </w:rPr>
        <w:t xml:space="preserve"> Минобразования РФ от 26.03.2001 N 1272)</w:t>
      </w:r>
    </w:p>
    <w:p w:rsidR="00B62F87" w:rsidRPr="00B62F87" w:rsidRDefault="00B62F87">
      <w:pPr>
        <w:autoSpaceDE w:val="0"/>
        <w:autoSpaceDN w:val="0"/>
        <w:adjustRightInd w:val="0"/>
        <w:spacing w:after="0" w:line="240" w:lineRule="auto"/>
        <w:ind w:firstLine="540"/>
        <w:jc w:val="both"/>
        <w:rPr>
          <w:rFonts w:ascii="Calibri" w:hAnsi="Calibri" w:cs="Calibri"/>
          <w:sz w:val="28"/>
          <w:szCs w:val="28"/>
        </w:rPr>
      </w:pPr>
      <w:r w:rsidRPr="00B62F87">
        <w:rPr>
          <w:rFonts w:ascii="Calibri" w:hAnsi="Calibri" w:cs="Calibri"/>
          <w:sz w:val="28"/>
          <w:szCs w:val="28"/>
        </w:rPr>
        <w:t xml:space="preserve">7. При положительном решении вопроса о переводе принимающий вуз выдает студенту </w:t>
      </w:r>
      <w:hyperlink r:id="rId18" w:history="1">
        <w:r w:rsidRPr="00B62F87">
          <w:rPr>
            <w:rFonts w:ascii="Calibri" w:hAnsi="Calibri" w:cs="Calibri"/>
            <w:color w:val="0000FF"/>
            <w:sz w:val="28"/>
            <w:szCs w:val="28"/>
          </w:rPr>
          <w:t>справку</w:t>
        </w:r>
      </w:hyperlink>
      <w:r w:rsidRPr="00B62F87">
        <w:rPr>
          <w:rFonts w:ascii="Calibri" w:hAnsi="Calibri" w:cs="Calibri"/>
          <w:sz w:val="28"/>
          <w:szCs w:val="28"/>
        </w:rPr>
        <w:t xml:space="preserve"> установленного образца (прилагается).</w:t>
      </w:r>
    </w:p>
    <w:p w:rsidR="00B62F87" w:rsidRPr="00B62F87" w:rsidRDefault="00B62F87">
      <w:pPr>
        <w:autoSpaceDE w:val="0"/>
        <w:autoSpaceDN w:val="0"/>
        <w:adjustRightInd w:val="0"/>
        <w:spacing w:after="0" w:line="240" w:lineRule="auto"/>
        <w:ind w:firstLine="540"/>
        <w:jc w:val="both"/>
        <w:rPr>
          <w:rFonts w:ascii="Calibri" w:hAnsi="Calibri" w:cs="Calibri"/>
          <w:sz w:val="28"/>
          <w:szCs w:val="28"/>
        </w:rPr>
      </w:pPr>
      <w:r w:rsidRPr="00B62F87">
        <w:rPr>
          <w:rFonts w:ascii="Calibri" w:hAnsi="Calibri" w:cs="Calibri"/>
          <w:sz w:val="28"/>
          <w:szCs w:val="28"/>
        </w:rPr>
        <w:t xml:space="preserve">Студент представляет указанную </w:t>
      </w:r>
      <w:hyperlink r:id="rId19" w:history="1">
        <w:r w:rsidRPr="00B62F87">
          <w:rPr>
            <w:rFonts w:ascii="Calibri" w:hAnsi="Calibri" w:cs="Calibri"/>
            <w:color w:val="0000FF"/>
            <w:sz w:val="28"/>
            <w:szCs w:val="28"/>
          </w:rPr>
          <w:t>справку</w:t>
        </w:r>
      </w:hyperlink>
      <w:r w:rsidRPr="00B62F87">
        <w:rPr>
          <w:rFonts w:ascii="Calibri" w:hAnsi="Calibri" w:cs="Calibri"/>
          <w:sz w:val="28"/>
          <w:szCs w:val="28"/>
        </w:rPr>
        <w:t xml:space="preserve"> в высшее учебное заведение, в котором он обучается, с письменным заявлением об отчислении в связи с переводом и о выдаче ему </w:t>
      </w:r>
      <w:r w:rsidRPr="00B62F87">
        <w:rPr>
          <w:rFonts w:ascii="Calibri" w:hAnsi="Calibri" w:cs="Calibri"/>
          <w:sz w:val="28"/>
          <w:szCs w:val="28"/>
        </w:rPr>
        <w:lastRenderedPageBreak/>
        <w:t>в связи с переводом академической справки и документа об образовании, на основании которого он был зачислен в вуз, из личного дела.</w:t>
      </w:r>
    </w:p>
    <w:p w:rsidR="00B62F87" w:rsidRPr="00B62F87" w:rsidRDefault="00B62F87">
      <w:pPr>
        <w:autoSpaceDE w:val="0"/>
        <w:autoSpaceDN w:val="0"/>
        <w:adjustRightInd w:val="0"/>
        <w:spacing w:after="0" w:line="240" w:lineRule="auto"/>
        <w:ind w:firstLine="540"/>
        <w:jc w:val="both"/>
        <w:rPr>
          <w:rFonts w:ascii="Calibri" w:hAnsi="Calibri" w:cs="Calibri"/>
          <w:sz w:val="28"/>
          <w:szCs w:val="28"/>
        </w:rPr>
      </w:pPr>
      <w:r w:rsidRPr="00B62F87">
        <w:rPr>
          <w:rFonts w:ascii="Calibri" w:hAnsi="Calibri" w:cs="Calibri"/>
          <w:sz w:val="28"/>
          <w:szCs w:val="28"/>
        </w:rPr>
        <w:t xml:space="preserve">На основании представленной </w:t>
      </w:r>
      <w:hyperlink r:id="rId20" w:history="1">
        <w:r w:rsidRPr="00B62F87">
          <w:rPr>
            <w:rFonts w:ascii="Calibri" w:hAnsi="Calibri" w:cs="Calibri"/>
            <w:color w:val="0000FF"/>
            <w:sz w:val="28"/>
            <w:szCs w:val="28"/>
          </w:rPr>
          <w:t>справки</w:t>
        </w:r>
      </w:hyperlink>
      <w:r w:rsidRPr="00B62F87">
        <w:rPr>
          <w:rFonts w:ascii="Calibri" w:hAnsi="Calibri" w:cs="Calibri"/>
          <w:sz w:val="28"/>
          <w:szCs w:val="28"/>
        </w:rPr>
        <w:t xml:space="preserve"> и заявления студента ректор вуза, из которого студент переводится, в течение 10 дней со дня подачи заявления издает приказ об его отчислении с формулировкой "Отчислен в связи с переводом в ... вуз". Из личного дела студента извлекается и выдается ему &lt;*&gt; документ об образовании, на основании которого он был зачислен в вуз, а также оформляется и выдается академическая справка установленного образца.</w:t>
      </w:r>
    </w:p>
    <w:p w:rsidR="00B62F87" w:rsidRPr="00B62F87" w:rsidRDefault="00B62F87">
      <w:pPr>
        <w:autoSpaceDE w:val="0"/>
        <w:autoSpaceDN w:val="0"/>
        <w:adjustRightInd w:val="0"/>
        <w:spacing w:after="0" w:line="240" w:lineRule="auto"/>
        <w:jc w:val="both"/>
        <w:rPr>
          <w:rFonts w:ascii="Calibri" w:hAnsi="Calibri" w:cs="Calibri"/>
          <w:sz w:val="28"/>
          <w:szCs w:val="28"/>
        </w:rPr>
      </w:pPr>
      <w:r w:rsidRPr="00B62F87">
        <w:rPr>
          <w:rFonts w:ascii="Calibri" w:hAnsi="Calibri" w:cs="Calibri"/>
          <w:sz w:val="28"/>
          <w:szCs w:val="28"/>
        </w:rPr>
        <w:t>(</w:t>
      </w:r>
      <w:proofErr w:type="gramStart"/>
      <w:r w:rsidRPr="00B62F87">
        <w:rPr>
          <w:rFonts w:ascii="Calibri" w:hAnsi="Calibri" w:cs="Calibri"/>
          <w:sz w:val="28"/>
          <w:szCs w:val="28"/>
        </w:rPr>
        <w:t>в</w:t>
      </w:r>
      <w:proofErr w:type="gramEnd"/>
      <w:r w:rsidRPr="00B62F87">
        <w:rPr>
          <w:rFonts w:ascii="Calibri" w:hAnsi="Calibri" w:cs="Calibri"/>
          <w:sz w:val="28"/>
          <w:szCs w:val="28"/>
        </w:rPr>
        <w:t xml:space="preserve"> ред. </w:t>
      </w:r>
      <w:hyperlink r:id="rId21" w:history="1">
        <w:r w:rsidRPr="00B62F87">
          <w:rPr>
            <w:rFonts w:ascii="Calibri" w:hAnsi="Calibri" w:cs="Calibri"/>
            <w:color w:val="0000FF"/>
            <w:sz w:val="28"/>
            <w:szCs w:val="28"/>
          </w:rPr>
          <w:t>Приказа</w:t>
        </w:r>
      </w:hyperlink>
      <w:r w:rsidRPr="00B62F87">
        <w:rPr>
          <w:rFonts w:ascii="Calibri" w:hAnsi="Calibri" w:cs="Calibri"/>
          <w:sz w:val="28"/>
          <w:szCs w:val="28"/>
        </w:rPr>
        <w:t xml:space="preserve"> </w:t>
      </w:r>
      <w:proofErr w:type="spellStart"/>
      <w:r w:rsidRPr="00B62F87">
        <w:rPr>
          <w:rFonts w:ascii="Calibri" w:hAnsi="Calibri" w:cs="Calibri"/>
          <w:sz w:val="28"/>
          <w:szCs w:val="28"/>
        </w:rPr>
        <w:t>Минобрнауки</w:t>
      </w:r>
      <w:proofErr w:type="spellEnd"/>
      <w:r w:rsidRPr="00B62F87">
        <w:rPr>
          <w:rFonts w:ascii="Calibri" w:hAnsi="Calibri" w:cs="Calibri"/>
          <w:sz w:val="28"/>
          <w:szCs w:val="28"/>
        </w:rPr>
        <w:t xml:space="preserve"> РФ от 15.02.2010 N 118)</w:t>
      </w:r>
    </w:p>
    <w:p w:rsidR="00B62F87" w:rsidRPr="00B62F87" w:rsidRDefault="00B62F87">
      <w:pPr>
        <w:pStyle w:val="ConsPlusNonformat"/>
        <w:widowControl/>
        <w:ind w:firstLine="540"/>
        <w:jc w:val="both"/>
        <w:rPr>
          <w:sz w:val="28"/>
          <w:szCs w:val="28"/>
        </w:rPr>
      </w:pPr>
      <w:r w:rsidRPr="00B62F87">
        <w:rPr>
          <w:sz w:val="28"/>
          <w:szCs w:val="28"/>
        </w:rPr>
        <w:t>--------------------------------</w:t>
      </w:r>
    </w:p>
    <w:p w:rsidR="00B62F87" w:rsidRPr="00B62F87" w:rsidRDefault="00B62F87">
      <w:pPr>
        <w:autoSpaceDE w:val="0"/>
        <w:autoSpaceDN w:val="0"/>
        <w:adjustRightInd w:val="0"/>
        <w:spacing w:after="0" w:line="240" w:lineRule="auto"/>
        <w:ind w:firstLine="540"/>
        <w:jc w:val="both"/>
        <w:rPr>
          <w:rFonts w:ascii="Calibri" w:hAnsi="Calibri" w:cs="Calibri"/>
          <w:sz w:val="28"/>
          <w:szCs w:val="28"/>
        </w:rPr>
      </w:pPr>
      <w:r w:rsidRPr="00B62F87">
        <w:rPr>
          <w:rFonts w:ascii="Calibri" w:hAnsi="Calibri" w:cs="Calibri"/>
          <w:sz w:val="28"/>
          <w:szCs w:val="28"/>
        </w:rPr>
        <w:t>&lt;*&gt; Документы выдаются лично студенту (в случае, если студент не достиг 18 лет, - его законному представителю) или уполномоченному им лицу, действующему на основании оформленной в установленном порядке доверенности, или направляются студенту по его заявлению через операторов почтовой связи общего пользования.</w:t>
      </w:r>
    </w:p>
    <w:p w:rsidR="00B62F87" w:rsidRPr="00B62F87" w:rsidRDefault="00B62F87">
      <w:pPr>
        <w:autoSpaceDE w:val="0"/>
        <w:autoSpaceDN w:val="0"/>
        <w:adjustRightInd w:val="0"/>
        <w:spacing w:after="0" w:line="240" w:lineRule="auto"/>
        <w:jc w:val="both"/>
        <w:rPr>
          <w:rFonts w:ascii="Calibri" w:hAnsi="Calibri" w:cs="Calibri"/>
          <w:sz w:val="28"/>
          <w:szCs w:val="28"/>
        </w:rPr>
      </w:pPr>
      <w:r w:rsidRPr="00B62F87">
        <w:rPr>
          <w:rFonts w:ascii="Calibri" w:hAnsi="Calibri" w:cs="Calibri"/>
          <w:sz w:val="28"/>
          <w:szCs w:val="28"/>
        </w:rPr>
        <w:t xml:space="preserve">(сноска в ред. </w:t>
      </w:r>
      <w:hyperlink r:id="rId22" w:history="1">
        <w:r w:rsidRPr="00B62F87">
          <w:rPr>
            <w:rFonts w:ascii="Calibri" w:hAnsi="Calibri" w:cs="Calibri"/>
            <w:color w:val="0000FF"/>
            <w:sz w:val="28"/>
            <w:szCs w:val="28"/>
          </w:rPr>
          <w:t>Приказа</w:t>
        </w:r>
      </w:hyperlink>
      <w:r w:rsidRPr="00B62F87">
        <w:rPr>
          <w:rFonts w:ascii="Calibri" w:hAnsi="Calibri" w:cs="Calibri"/>
          <w:sz w:val="28"/>
          <w:szCs w:val="28"/>
        </w:rPr>
        <w:t xml:space="preserve"> </w:t>
      </w:r>
      <w:proofErr w:type="spellStart"/>
      <w:r w:rsidRPr="00B62F87">
        <w:rPr>
          <w:rFonts w:ascii="Calibri" w:hAnsi="Calibri" w:cs="Calibri"/>
          <w:sz w:val="28"/>
          <w:szCs w:val="28"/>
        </w:rPr>
        <w:t>Минобрнауки</w:t>
      </w:r>
      <w:proofErr w:type="spellEnd"/>
      <w:r w:rsidRPr="00B62F87">
        <w:rPr>
          <w:rFonts w:ascii="Calibri" w:hAnsi="Calibri" w:cs="Calibri"/>
          <w:sz w:val="28"/>
          <w:szCs w:val="28"/>
        </w:rPr>
        <w:t xml:space="preserve"> РФ от 15.02.2010 N 118)</w:t>
      </w:r>
    </w:p>
    <w:p w:rsidR="00B62F87" w:rsidRPr="00B62F87" w:rsidRDefault="00B62F87">
      <w:pPr>
        <w:autoSpaceDE w:val="0"/>
        <w:autoSpaceDN w:val="0"/>
        <w:adjustRightInd w:val="0"/>
        <w:spacing w:after="0" w:line="240" w:lineRule="auto"/>
        <w:rPr>
          <w:rFonts w:ascii="Calibri" w:hAnsi="Calibri" w:cs="Calibri"/>
          <w:sz w:val="28"/>
          <w:szCs w:val="28"/>
        </w:rPr>
      </w:pPr>
    </w:p>
    <w:p w:rsidR="00B62F87" w:rsidRPr="00B62F87" w:rsidRDefault="00B62F87">
      <w:pPr>
        <w:autoSpaceDE w:val="0"/>
        <w:autoSpaceDN w:val="0"/>
        <w:adjustRightInd w:val="0"/>
        <w:spacing w:after="0" w:line="240" w:lineRule="auto"/>
        <w:ind w:firstLine="540"/>
        <w:jc w:val="both"/>
        <w:rPr>
          <w:rFonts w:ascii="Calibri" w:hAnsi="Calibri" w:cs="Calibri"/>
          <w:sz w:val="28"/>
          <w:szCs w:val="28"/>
        </w:rPr>
      </w:pPr>
      <w:r w:rsidRPr="00B62F87">
        <w:rPr>
          <w:rFonts w:ascii="Calibri" w:hAnsi="Calibri" w:cs="Calibri"/>
          <w:sz w:val="28"/>
          <w:szCs w:val="28"/>
        </w:rPr>
        <w:t>В личном деле остается копия документа об образовании, заверенная вузом, и выписка из приказа об отчислении в связи с переводом, а также сданные студентом студенческий билет и зачетная книжка.</w:t>
      </w:r>
    </w:p>
    <w:p w:rsidR="00B62F87" w:rsidRPr="00B62F87" w:rsidRDefault="00B62F87">
      <w:pPr>
        <w:autoSpaceDE w:val="0"/>
        <w:autoSpaceDN w:val="0"/>
        <w:adjustRightInd w:val="0"/>
        <w:spacing w:after="0" w:line="240" w:lineRule="auto"/>
        <w:ind w:firstLine="540"/>
        <w:jc w:val="both"/>
        <w:rPr>
          <w:rFonts w:ascii="Calibri" w:hAnsi="Calibri" w:cs="Calibri"/>
          <w:sz w:val="28"/>
          <w:szCs w:val="28"/>
        </w:rPr>
      </w:pPr>
      <w:r w:rsidRPr="00B62F87">
        <w:rPr>
          <w:rFonts w:ascii="Calibri" w:hAnsi="Calibri" w:cs="Calibri"/>
          <w:sz w:val="28"/>
          <w:szCs w:val="28"/>
        </w:rPr>
        <w:t>8. Приказ о зачислении студента в высшее учебное заведение в связи с переводом издается ректором принимающего вуза после получения документа об образовании и академической справки (вуз проверяет соответствие копии зачетной книжки академической справке), которые прилагаются к его личному заявлению. До получения документов ректор принимающего вуза имеет право допустить студента к занятиям своим распоряжением.</w:t>
      </w:r>
    </w:p>
    <w:p w:rsidR="00B62F87" w:rsidRPr="00B62F87" w:rsidRDefault="00B62F87">
      <w:pPr>
        <w:autoSpaceDE w:val="0"/>
        <w:autoSpaceDN w:val="0"/>
        <w:adjustRightInd w:val="0"/>
        <w:spacing w:after="0" w:line="240" w:lineRule="auto"/>
        <w:ind w:firstLine="540"/>
        <w:jc w:val="both"/>
        <w:rPr>
          <w:rFonts w:ascii="Calibri" w:hAnsi="Calibri" w:cs="Calibri"/>
          <w:sz w:val="28"/>
          <w:szCs w:val="28"/>
        </w:rPr>
      </w:pPr>
      <w:proofErr w:type="gramStart"/>
      <w:r w:rsidRPr="00B62F87">
        <w:rPr>
          <w:rFonts w:ascii="Calibri" w:hAnsi="Calibri" w:cs="Calibri"/>
          <w:sz w:val="28"/>
          <w:szCs w:val="28"/>
        </w:rPr>
        <w:t>В приказе о зачислении делается запись "Зачислен в порядке перевода из ... вуза, на ... специальность (направление), на ... курс, на ... форму обучения".</w:t>
      </w:r>
      <w:proofErr w:type="gramEnd"/>
    </w:p>
    <w:p w:rsidR="00B62F87" w:rsidRPr="00B62F87" w:rsidRDefault="00B62F87">
      <w:pPr>
        <w:autoSpaceDE w:val="0"/>
        <w:autoSpaceDN w:val="0"/>
        <w:adjustRightInd w:val="0"/>
        <w:spacing w:after="0" w:line="240" w:lineRule="auto"/>
        <w:ind w:firstLine="540"/>
        <w:jc w:val="both"/>
        <w:rPr>
          <w:rFonts w:ascii="Calibri" w:hAnsi="Calibri" w:cs="Calibri"/>
          <w:sz w:val="28"/>
          <w:szCs w:val="28"/>
        </w:rPr>
      </w:pPr>
      <w:r w:rsidRPr="00B62F87">
        <w:rPr>
          <w:rFonts w:ascii="Calibri" w:hAnsi="Calibri" w:cs="Calibri"/>
          <w:sz w:val="28"/>
          <w:szCs w:val="28"/>
        </w:rPr>
        <w:t xml:space="preserve">В случае, если по итогам аттестации выявлена необходимость ликвидации академической задолженности, в приказе о переводе принимающего вуза должна содержаться запись об утверждении индивидуального учебного плана студента, который должен </w:t>
      </w:r>
      <w:proofErr w:type="gramStart"/>
      <w:r w:rsidRPr="00B62F87">
        <w:rPr>
          <w:rFonts w:ascii="Calibri" w:hAnsi="Calibri" w:cs="Calibri"/>
          <w:sz w:val="28"/>
          <w:szCs w:val="28"/>
        </w:rPr>
        <w:t>предусматривать</w:t>
      </w:r>
      <w:proofErr w:type="gramEnd"/>
      <w:r w:rsidRPr="00B62F87">
        <w:rPr>
          <w:rFonts w:ascii="Calibri" w:hAnsi="Calibri" w:cs="Calibri"/>
          <w:sz w:val="28"/>
          <w:szCs w:val="28"/>
        </w:rPr>
        <w:t xml:space="preserve"> в том числе перечень дисциплин (разделов дисциплин), подлежащих изучению, их объемы и установленные сроки экзаменов и (или) зачетов.</w:t>
      </w:r>
    </w:p>
    <w:p w:rsidR="00B62F87" w:rsidRPr="00B62F87" w:rsidRDefault="00B62F87">
      <w:pPr>
        <w:autoSpaceDE w:val="0"/>
        <w:autoSpaceDN w:val="0"/>
        <w:adjustRightInd w:val="0"/>
        <w:spacing w:after="0" w:line="240" w:lineRule="auto"/>
        <w:jc w:val="both"/>
        <w:rPr>
          <w:rFonts w:ascii="Calibri" w:hAnsi="Calibri" w:cs="Calibri"/>
          <w:sz w:val="28"/>
          <w:szCs w:val="28"/>
        </w:rPr>
      </w:pPr>
      <w:r w:rsidRPr="00B62F87">
        <w:rPr>
          <w:rFonts w:ascii="Calibri" w:hAnsi="Calibri" w:cs="Calibri"/>
          <w:sz w:val="28"/>
          <w:szCs w:val="28"/>
        </w:rPr>
        <w:t xml:space="preserve">(в ред. </w:t>
      </w:r>
      <w:hyperlink r:id="rId23" w:history="1">
        <w:r w:rsidRPr="00B62F87">
          <w:rPr>
            <w:rFonts w:ascii="Calibri" w:hAnsi="Calibri" w:cs="Calibri"/>
            <w:color w:val="0000FF"/>
            <w:sz w:val="28"/>
            <w:szCs w:val="28"/>
          </w:rPr>
          <w:t>Приказа</w:t>
        </w:r>
      </w:hyperlink>
      <w:r w:rsidRPr="00B62F87">
        <w:rPr>
          <w:rFonts w:ascii="Calibri" w:hAnsi="Calibri" w:cs="Calibri"/>
          <w:sz w:val="28"/>
          <w:szCs w:val="28"/>
        </w:rPr>
        <w:t xml:space="preserve"> Минобразования РФ от 26.03.2001 N 1272)</w:t>
      </w:r>
    </w:p>
    <w:p w:rsidR="00B62F87" w:rsidRPr="00B62F87" w:rsidRDefault="00B62F87">
      <w:pPr>
        <w:autoSpaceDE w:val="0"/>
        <w:autoSpaceDN w:val="0"/>
        <w:adjustRightInd w:val="0"/>
        <w:spacing w:after="0" w:line="240" w:lineRule="auto"/>
        <w:ind w:firstLine="540"/>
        <w:jc w:val="both"/>
        <w:rPr>
          <w:rFonts w:ascii="Calibri" w:hAnsi="Calibri" w:cs="Calibri"/>
          <w:sz w:val="28"/>
          <w:szCs w:val="28"/>
        </w:rPr>
      </w:pPr>
      <w:r w:rsidRPr="00B62F87">
        <w:rPr>
          <w:rFonts w:ascii="Calibri" w:hAnsi="Calibri" w:cs="Calibri"/>
          <w:sz w:val="28"/>
          <w:szCs w:val="28"/>
        </w:rPr>
        <w:t>В принимающем вузе формируется и ставится на учет новое личное дело студента, в которое заносится заявление о переводе, академическая справка, документ об образовании и выписка из приказа о зачислении в порядке перевода, а также договор, если зачисление осуществляется на места с оплатой стоимости обучения.</w:t>
      </w:r>
    </w:p>
    <w:p w:rsidR="00B62F87" w:rsidRPr="00B62F87" w:rsidRDefault="00B62F87">
      <w:pPr>
        <w:autoSpaceDE w:val="0"/>
        <w:autoSpaceDN w:val="0"/>
        <w:adjustRightInd w:val="0"/>
        <w:spacing w:after="0" w:line="240" w:lineRule="auto"/>
        <w:ind w:firstLine="540"/>
        <w:jc w:val="both"/>
        <w:rPr>
          <w:rFonts w:ascii="Calibri" w:hAnsi="Calibri" w:cs="Calibri"/>
          <w:sz w:val="28"/>
          <w:szCs w:val="28"/>
        </w:rPr>
      </w:pPr>
      <w:r w:rsidRPr="00B62F87">
        <w:rPr>
          <w:rFonts w:ascii="Calibri" w:hAnsi="Calibri" w:cs="Calibri"/>
          <w:sz w:val="28"/>
          <w:szCs w:val="28"/>
        </w:rPr>
        <w:t>Студенту выдается студенческий билет и зачетная книжка.</w:t>
      </w:r>
    </w:p>
    <w:p w:rsidR="00B62F87" w:rsidRPr="00B62F87" w:rsidRDefault="00B62F87">
      <w:pPr>
        <w:autoSpaceDE w:val="0"/>
        <w:autoSpaceDN w:val="0"/>
        <w:adjustRightInd w:val="0"/>
        <w:spacing w:after="0" w:line="240" w:lineRule="auto"/>
        <w:ind w:firstLine="540"/>
        <w:jc w:val="both"/>
        <w:rPr>
          <w:rFonts w:ascii="Calibri" w:hAnsi="Calibri" w:cs="Calibri"/>
          <w:sz w:val="28"/>
          <w:szCs w:val="28"/>
        </w:rPr>
      </w:pPr>
      <w:r w:rsidRPr="00B62F87">
        <w:rPr>
          <w:rFonts w:ascii="Calibri" w:hAnsi="Calibri" w:cs="Calibri"/>
          <w:sz w:val="28"/>
          <w:szCs w:val="28"/>
        </w:rPr>
        <w:t xml:space="preserve">Записи о </w:t>
      </w:r>
      <w:proofErr w:type="spellStart"/>
      <w:r w:rsidRPr="00B62F87">
        <w:rPr>
          <w:rFonts w:ascii="Calibri" w:hAnsi="Calibri" w:cs="Calibri"/>
          <w:sz w:val="28"/>
          <w:szCs w:val="28"/>
        </w:rPr>
        <w:t>перезачтенных</w:t>
      </w:r>
      <w:proofErr w:type="spellEnd"/>
      <w:r w:rsidRPr="00B62F87">
        <w:rPr>
          <w:rFonts w:ascii="Calibri" w:hAnsi="Calibri" w:cs="Calibri"/>
          <w:sz w:val="28"/>
          <w:szCs w:val="28"/>
        </w:rPr>
        <w:t xml:space="preserve"> из академической справки дисциплинах (разделах дисциплин), практиках, курсовых проектах (работах), а также о ликвидации академической задолженности вносятся принимающим вузом в зачетные книжки студентов и другие учетные документы вуза с проставлением оценок (зачетов).</w:t>
      </w:r>
    </w:p>
    <w:p w:rsidR="00B62F87" w:rsidRPr="00B62F87" w:rsidRDefault="00B62F87">
      <w:pPr>
        <w:autoSpaceDE w:val="0"/>
        <w:autoSpaceDN w:val="0"/>
        <w:adjustRightInd w:val="0"/>
        <w:spacing w:after="0" w:line="240" w:lineRule="auto"/>
        <w:jc w:val="both"/>
        <w:rPr>
          <w:rFonts w:ascii="Calibri" w:hAnsi="Calibri" w:cs="Calibri"/>
          <w:sz w:val="28"/>
          <w:szCs w:val="28"/>
        </w:rPr>
      </w:pPr>
      <w:r w:rsidRPr="00B62F87">
        <w:rPr>
          <w:rFonts w:ascii="Calibri" w:hAnsi="Calibri" w:cs="Calibri"/>
          <w:sz w:val="28"/>
          <w:szCs w:val="28"/>
        </w:rPr>
        <w:t xml:space="preserve">(абзац введен </w:t>
      </w:r>
      <w:hyperlink r:id="rId24" w:history="1">
        <w:r w:rsidRPr="00B62F87">
          <w:rPr>
            <w:rFonts w:ascii="Calibri" w:hAnsi="Calibri" w:cs="Calibri"/>
            <w:color w:val="0000FF"/>
            <w:sz w:val="28"/>
            <w:szCs w:val="28"/>
          </w:rPr>
          <w:t>Приказом</w:t>
        </w:r>
      </w:hyperlink>
      <w:r w:rsidRPr="00B62F87">
        <w:rPr>
          <w:rFonts w:ascii="Calibri" w:hAnsi="Calibri" w:cs="Calibri"/>
          <w:sz w:val="28"/>
          <w:szCs w:val="28"/>
        </w:rPr>
        <w:t xml:space="preserve"> Минобразования РФ от 26.03.2001 N 1272)</w:t>
      </w:r>
    </w:p>
    <w:p w:rsidR="00B62F87" w:rsidRPr="00B62F87" w:rsidRDefault="00B62F87">
      <w:pPr>
        <w:autoSpaceDE w:val="0"/>
        <w:autoSpaceDN w:val="0"/>
        <w:adjustRightInd w:val="0"/>
        <w:spacing w:after="0" w:line="240" w:lineRule="auto"/>
        <w:ind w:firstLine="540"/>
        <w:jc w:val="both"/>
        <w:rPr>
          <w:rFonts w:ascii="Calibri" w:hAnsi="Calibri" w:cs="Calibri"/>
          <w:sz w:val="28"/>
          <w:szCs w:val="28"/>
        </w:rPr>
      </w:pPr>
      <w:r w:rsidRPr="00B62F87">
        <w:rPr>
          <w:rFonts w:ascii="Calibri" w:hAnsi="Calibri" w:cs="Calibri"/>
          <w:sz w:val="28"/>
          <w:szCs w:val="28"/>
        </w:rPr>
        <w:t xml:space="preserve">9. Переход студента с одной основной образовательной программы по специальности или направлению подготовки на другую (в том числе с изменением формы обучения) внутри вуза осуществляется в соответствии с настоящим порядком (за </w:t>
      </w:r>
      <w:r w:rsidRPr="00B62F87">
        <w:rPr>
          <w:rFonts w:ascii="Calibri" w:hAnsi="Calibri" w:cs="Calibri"/>
          <w:sz w:val="28"/>
          <w:szCs w:val="28"/>
        </w:rPr>
        <w:lastRenderedPageBreak/>
        <w:t xml:space="preserve">исключением </w:t>
      </w:r>
      <w:hyperlink r:id="rId25" w:history="1">
        <w:r w:rsidRPr="00B62F87">
          <w:rPr>
            <w:rFonts w:ascii="Calibri" w:hAnsi="Calibri" w:cs="Calibri"/>
            <w:color w:val="0000FF"/>
            <w:sz w:val="28"/>
            <w:szCs w:val="28"/>
          </w:rPr>
          <w:t>п. п. 7</w:t>
        </w:r>
      </w:hyperlink>
      <w:r w:rsidRPr="00B62F87">
        <w:rPr>
          <w:rFonts w:ascii="Calibri" w:hAnsi="Calibri" w:cs="Calibri"/>
          <w:sz w:val="28"/>
          <w:szCs w:val="28"/>
        </w:rPr>
        <w:t xml:space="preserve"> и </w:t>
      </w:r>
      <w:hyperlink r:id="rId26" w:history="1">
        <w:r w:rsidRPr="00B62F87">
          <w:rPr>
            <w:rFonts w:ascii="Calibri" w:hAnsi="Calibri" w:cs="Calibri"/>
            <w:color w:val="0000FF"/>
            <w:sz w:val="28"/>
            <w:szCs w:val="28"/>
          </w:rPr>
          <w:t>8</w:t>
        </w:r>
      </w:hyperlink>
      <w:r w:rsidRPr="00B62F87">
        <w:rPr>
          <w:rFonts w:ascii="Calibri" w:hAnsi="Calibri" w:cs="Calibri"/>
          <w:sz w:val="28"/>
          <w:szCs w:val="28"/>
        </w:rPr>
        <w:t>) и уставом высшего учебного заведения по личному заявлению студента и предъявлению зачетной книжки.</w:t>
      </w:r>
    </w:p>
    <w:p w:rsidR="00B62F87" w:rsidRPr="00B62F87" w:rsidRDefault="00B62F87">
      <w:pPr>
        <w:autoSpaceDE w:val="0"/>
        <w:autoSpaceDN w:val="0"/>
        <w:adjustRightInd w:val="0"/>
        <w:spacing w:after="0" w:line="240" w:lineRule="auto"/>
        <w:ind w:firstLine="540"/>
        <w:jc w:val="both"/>
        <w:rPr>
          <w:rFonts w:ascii="Calibri" w:hAnsi="Calibri" w:cs="Calibri"/>
          <w:sz w:val="28"/>
          <w:szCs w:val="28"/>
        </w:rPr>
      </w:pPr>
      <w:r w:rsidRPr="00B62F87">
        <w:rPr>
          <w:rFonts w:ascii="Calibri" w:hAnsi="Calibri" w:cs="Calibri"/>
          <w:sz w:val="28"/>
          <w:szCs w:val="28"/>
        </w:rPr>
        <w:t xml:space="preserve">При переходе студента с одной основной образовательной программы на другую ректор вуза издает приказ с формулировкой "Переведен с ... курса </w:t>
      </w:r>
      <w:proofErr w:type="gramStart"/>
      <w:r w:rsidRPr="00B62F87">
        <w:rPr>
          <w:rFonts w:ascii="Calibri" w:hAnsi="Calibri" w:cs="Calibri"/>
          <w:sz w:val="28"/>
          <w:szCs w:val="28"/>
        </w:rPr>
        <w:t>обучения по специальности</w:t>
      </w:r>
      <w:proofErr w:type="gramEnd"/>
      <w:r w:rsidRPr="00B62F87">
        <w:rPr>
          <w:rFonts w:ascii="Calibri" w:hAnsi="Calibri" w:cs="Calibri"/>
          <w:sz w:val="28"/>
          <w:szCs w:val="28"/>
        </w:rPr>
        <w:t xml:space="preserve"> (направлению) ... на ... курс и форму обучения по специальности (направлению) ...".</w:t>
      </w:r>
    </w:p>
    <w:p w:rsidR="00B62F87" w:rsidRPr="00B62F87" w:rsidRDefault="00B62F87">
      <w:pPr>
        <w:autoSpaceDE w:val="0"/>
        <w:autoSpaceDN w:val="0"/>
        <w:adjustRightInd w:val="0"/>
        <w:spacing w:after="0" w:line="240" w:lineRule="auto"/>
        <w:ind w:firstLine="540"/>
        <w:jc w:val="both"/>
        <w:rPr>
          <w:rFonts w:ascii="Calibri" w:hAnsi="Calibri" w:cs="Calibri"/>
          <w:sz w:val="28"/>
          <w:szCs w:val="28"/>
        </w:rPr>
      </w:pPr>
      <w:r w:rsidRPr="00B62F87">
        <w:rPr>
          <w:rFonts w:ascii="Calibri" w:hAnsi="Calibri" w:cs="Calibri"/>
          <w:sz w:val="28"/>
          <w:szCs w:val="28"/>
        </w:rPr>
        <w:t>В приказе о переходе также может содержаться специальная запись об утверждении индивидуального плана студента по сдаче необходимого учебного материала (ликвидация академической задолженности).</w:t>
      </w:r>
    </w:p>
    <w:p w:rsidR="00B62F87" w:rsidRPr="00B62F87" w:rsidRDefault="00B62F87">
      <w:pPr>
        <w:autoSpaceDE w:val="0"/>
        <w:autoSpaceDN w:val="0"/>
        <w:adjustRightInd w:val="0"/>
        <w:spacing w:after="0" w:line="240" w:lineRule="auto"/>
        <w:ind w:firstLine="540"/>
        <w:jc w:val="both"/>
        <w:rPr>
          <w:rFonts w:ascii="Calibri" w:hAnsi="Calibri" w:cs="Calibri"/>
          <w:sz w:val="28"/>
          <w:szCs w:val="28"/>
        </w:rPr>
      </w:pPr>
      <w:r w:rsidRPr="00B62F87">
        <w:rPr>
          <w:rFonts w:ascii="Calibri" w:hAnsi="Calibri" w:cs="Calibri"/>
          <w:sz w:val="28"/>
          <w:szCs w:val="28"/>
        </w:rPr>
        <w:t>Выписка из приказа вносится в личное дело студента.</w:t>
      </w:r>
    </w:p>
    <w:p w:rsidR="00B62F87" w:rsidRPr="00B62F87" w:rsidRDefault="00B62F87">
      <w:pPr>
        <w:autoSpaceDE w:val="0"/>
        <w:autoSpaceDN w:val="0"/>
        <w:adjustRightInd w:val="0"/>
        <w:spacing w:after="0" w:line="240" w:lineRule="auto"/>
        <w:ind w:firstLine="540"/>
        <w:jc w:val="both"/>
        <w:rPr>
          <w:rFonts w:ascii="Calibri" w:hAnsi="Calibri" w:cs="Calibri"/>
          <w:sz w:val="28"/>
          <w:szCs w:val="28"/>
        </w:rPr>
      </w:pPr>
      <w:r w:rsidRPr="00B62F87">
        <w:rPr>
          <w:rFonts w:ascii="Calibri" w:hAnsi="Calibri" w:cs="Calibri"/>
          <w:sz w:val="28"/>
          <w:szCs w:val="28"/>
        </w:rPr>
        <w:t>Студенту сохраняется его студенческий билет и зачетная книжка, в которые вносятся соответствующие исправления, заверенные подписью ректора (проректора) и печатью вуза, а также делаются записи о сдаче разницы в учебных планах.</w:t>
      </w:r>
    </w:p>
    <w:p w:rsidR="00B62F87" w:rsidRPr="00B62F87" w:rsidRDefault="00B62F87">
      <w:pPr>
        <w:autoSpaceDE w:val="0"/>
        <w:autoSpaceDN w:val="0"/>
        <w:adjustRightInd w:val="0"/>
        <w:spacing w:after="0" w:line="240" w:lineRule="auto"/>
        <w:rPr>
          <w:rFonts w:ascii="Calibri" w:hAnsi="Calibri" w:cs="Calibri"/>
          <w:sz w:val="28"/>
          <w:szCs w:val="28"/>
        </w:rPr>
      </w:pPr>
    </w:p>
    <w:p w:rsidR="00B62F87" w:rsidRPr="00B62F87" w:rsidRDefault="00B62F87">
      <w:pPr>
        <w:autoSpaceDE w:val="0"/>
        <w:autoSpaceDN w:val="0"/>
        <w:adjustRightInd w:val="0"/>
        <w:spacing w:after="0" w:line="240" w:lineRule="auto"/>
        <w:jc w:val="right"/>
        <w:outlineLvl w:val="1"/>
        <w:rPr>
          <w:rFonts w:ascii="Calibri" w:hAnsi="Calibri" w:cs="Calibri"/>
          <w:sz w:val="28"/>
          <w:szCs w:val="28"/>
        </w:rPr>
      </w:pPr>
      <w:r w:rsidRPr="00B62F87">
        <w:rPr>
          <w:rFonts w:ascii="Calibri" w:hAnsi="Calibri" w:cs="Calibri"/>
          <w:sz w:val="28"/>
          <w:szCs w:val="28"/>
        </w:rPr>
        <w:t>Приложение</w:t>
      </w:r>
    </w:p>
    <w:p w:rsidR="00B62F87" w:rsidRPr="00B62F87" w:rsidRDefault="00B62F87">
      <w:pPr>
        <w:autoSpaceDE w:val="0"/>
        <w:autoSpaceDN w:val="0"/>
        <w:adjustRightInd w:val="0"/>
        <w:spacing w:after="0" w:line="240" w:lineRule="auto"/>
        <w:jc w:val="right"/>
        <w:rPr>
          <w:rFonts w:ascii="Calibri" w:hAnsi="Calibri" w:cs="Calibri"/>
          <w:sz w:val="28"/>
          <w:szCs w:val="28"/>
        </w:rPr>
      </w:pPr>
      <w:r w:rsidRPr="00B62F87">
        <w:rPr>
          <w:rFonts w:ascii="Calibri" w:hAnsi="Calibri" w:cs="Calibri"/>
          <w:sz w:val="28"/>
          <w:szCs w:val="28"/>
        </w:rPr>
        <w:t>к Порядку перевода студентов</w:t>
      </w:r>
    </w:p>
    <w:p w:rsidR="00B62F87" w:rsidRPr="00B62F87" w:rsidRDefault="00B62F87">
      <w:pPr>
        <w:autoSpaceDE w:val="0"/>
        <w:autoSpaceDN w:val="0"/>
        <w:adjustRightInd w:val="0"/>
        <w:spacing w:after="0" w:line="240" w:lineRule="auto"/>
        <w:jc w:val="right"/>
        <w:rPr>
          <w:rFonts w:ascii="Calibri" w:hAnsi="Calibri" w:cs="Calibri"/>
          <w:sz w:val="28"/>
          <w:szCs w:val="28"/>
        </w:rPr>
      </w:pPr>
      <w:r w:rsidRPr="00B62F87">
        <w:rPr>
          <w:rFonts w:ascii="Calibri" w:hAnsi="Calibri" w:cs="Calibri"/>
          <w:sz w:val="28"/>
          <w:szCs w:val="28"/>
        </w:rPr>
        <w:t>из одного высшего учебного заведения</w:t>
      </w:r>
    </w:p>
    <w:p w:rsidR="00B62F87" w:rsidRPr="00B62F87" w:rsidRDefault="00B62F87">
      <w:pPr>
        <w:autoSpaceDE w:val="0"/>
        <w:autoSpaceDN w:val="0"/>
        <w:adjustRightInd w:val="0"/>
        <w:spacing w:after="0" w:line="240" w:lineRule="auto"/>
        <w:jc w:val="right"/>
        <w:rPr>
          <w:rFonts w:ascii="Calibri" w:hAnsi="Calibri" w:cs="Calibri"/>
          <w:sz w:val="28"/>
          <w:szCs w:val="28"/>
        </w:rPr>
      </w:pPr>
      <w:r w:rsidRPr="00B62F87">
        <w:rPr>
          <w:rFonts w:ascii="Calibri" w:hAnsi="Calibri" w:cs="Calibri"/>
          <w:sz w:val="28"/>
          <w:szCs w:val="28"/>
        </w:rPr>
        <w:t xml:space="preserve">Российской Федерации в </w:t>
      </w:r>
      <w:proofErr w:type="gramStart"/>
      <w:r w:rsidRPr="00B62F87">
        <w:rPr>
          <w:rFonts w:ascii="Calibri" w:hAnsi="Calibri" w:cs="Calibri"/>
          <w:sz w:val="28"/>
          <w:szCs w:val="28"/>
        </w:rPr>
        <w:t>другое</w:t>
      </w:r>
      <w:proofErr w:type="gramEnd"/>
    </w:p>
    <w:p w:rsidR="00B62F87" w:rsidRPr="00B62F87" w:rsidRDefault="00B62F87">
      <w:pPr>
        <w:autoSpaceDE w:val="0"/>
        <w:autoSpaceDN w:val="0"/>
        <w:adjustRightInd w:val="0"/>
        <w:spacing w:after="0" w:line="240" w:lineRule="auto"/>
        <w:rPr>
          <w:rFonts w:ascii="Calibri" w:hAnsi="Calibri" w:cs="Calibri"/>
          <w:sz w:val="28"/>
          <w:szCs w:val="28"/>
        </w:rPr>
      </w:pPr>
    </w:p>
    <w:p w:rsidR="00B62F87" w:rsidRPr="00B62F87" w:rsidRDefault="00B62F87">
      <w:pPr>
        <w:pStyle w:val="ConsPlusNonformat"/>
        <w:widowControl/>
        <w:rPr>
          <w:sz w:val="22"/>
          <w:szCs w:val="22"/>
        </w:rPr>
      </w:pPr>
      <w:r w:rsidRPr="00B62F87">
        <w:rPr>
          <w:sz w:val="22"/>
          <w:szCs w:val="22"/>
        </w:rPr>
        <w:t xml:space="preserve">    Угловой штамп вуза</w:t>
      </w:r>
    </w:p>
    <w:p w:rsidR="00B62F87" w:rsidRPr="00B62F87" w:rsidRDefault="00B62F87">
      <w:pPr>
        <w:pStyle w:val="ConsPlusNonformat"/>
        <w:widowControl/>
        <w:rPr>
          <w:sz w:val="22"/>
          <w:szCs w:val="22"/>
        </w:rPr>
      </w:pPr>
      <w:r w:rsidRPr="00B62F87">
        <w:rPr>
          <w:sz w:val="22"/>
          <w:szCs w:val="22"/>
        </w:rPr>
        <w:t xml:space="preserve">    Дата выдачи и</w:t>
      </w:r>
    </w:p>
    <w:p w:rsidR="00B62F87" w:rsidRPr="00B62F87" w:rsidRDefault="00B62F87">
      <w:pPr>
        <w:pStyle w:val="ConsPlusNonformat"/>
        <w:widowControl/>
        <w:rPr>
          <w:sz w:val="22"/>
          <w:szCs w:val="22"/>
        </w:rPr>
      </w:pPr>
      <w:r w:rsidRPr="00B62F87">
        <w:rPr>
          <w:sz w:val="22"/>
          <w:szCs w:val="22"/>
        </w:rPr>
        <w:t xml:space="preserve">    регистрационный номер</w:t>
      </w:r>
    </w:p>
    <w:p w:rsidR="00B62F87" w:rsidRPr="00B62F87" w:rsidRDefault="00B62F87">
      <w:pPr>
        <w:pStyle w:val="ConsPlusNonformat"/>
        <w:widowControl/>
        <w:rPr>
          <w:sz w:val="22"/>
          <w:szCs w:val="22"/>
        </w:rPr>
      </w:pPr>
    </w:p>
    <w:p w:rsidR="00B62F87" w:rsidRPr="00B62F87" w:rsidRDefault="00B62F87">
      <w:pPr>
        <w:pStyle w:val="ConsPlusNonformat"/>
        <w:widowControl/>
        <w:rPr>
          <w:sz w:val="22"/>
          <w:szCs w:val="22"/>
        </w:rPr>
      </w:pPr>
      <w:r w:rsidRPr="00B62F87">
        <w:rPr>
          <w:sz w:val="22"/>
          <w:szCs w:val="22"/>
        </w:rPr>
        <w:t xml:space="preserve">                             СПРАВКА</w:t>
      </w:r>
    </w:p>
    <w:p w:rsidR="00B62F87" w:rsidRPr="00B62F87" w:rsidRDefault="00B62F87">
      <w:pPr>
        <w:pStyle w:val="ConsPlusNonformat"/>
        <w:widowControl/>
        <w:rPr>
          <w:sz w:val="22"/>
          <w:szCs w:val="22"/>
        </w:rPr>
      </w:pPr>
    </w:p>
    <w:p w:rsidR="00B62F87" w:rsidRPr="00B62F87" w:rsidRDefault="00B62F87">
      <w:pPr>
        <w:pStyle w:val="ConsPlusNonformat"/>
        <w:widowControl/>
        <w:rPr>
          <w:sz w:val="22"/>
          <w:szCs w:val="22"/>
        </w:rPr>
      </w:pPr>
      <w:r w:rsidRPr="00B62F87">
        <w:rPr>
          <w:sz w:val="22"/>
          <w:szCs w:val="22"/>
        </w:rPr>
        <w:t xml:space="preserve">    Выдана _______________________________________________________</w:t>
      </w:r>
    </w:p>
    <w:p w:rsidR="00B62F87" w:rsidRPr="00B62F87" w:rsidRDefault="00B62F87">
      <w:pPr>
        <w:pStyle w:val="ConsPlusNonformat"/>
        <w:widowControl/>
        <w:rPr>
          <w:sz w:val="22"/>
          <w:szCs w:val="22"/>
        </w:rPr>
      </w:pPr>
      <w:r w:rsidRPr="00B62F87">
        <w:rPr>
          <w:sz w:val="22"/>
          <w:szCs w:val="22"/>
        </w:rPr>
        <w:t xml:space="preserve">                      (фамилия, имя, отчество полностью)</w:t>
      </w:r>
    </w:p>
    <w:p w:rsidR="00B62F87" w:rsidRPr="00B62F87" w:rsidRDefault="00B62F87">
      <w:pPr>
        <w:pStyle w:val="ConsPlusNonformat"/>
        <w:widowControl/>
        <w:rPr>
          <w:sz w:val="22"/>
          <w:szCs w:val="22"/>
        </w:rPr>
      </w:pPr>
      <w:r w:rsidRPr="00B62F87">
        <w:rPr>
          <w:sz w:val="22"/>
          <w:szCs w:val="22"/>
        </w:rPr>
        <w:t xml:space="preserve">    в  том,  что о</w:t>
      </w:r>
      <w:proofErr w:type="gramStart"/>
      <w:r w:rsidRPr="00B62F87">
        <w:rPr>
          <w:sz w:val="22"/>
          <w:szCs w:val="22"/>
        </w:rPr>
        <w:t>н(</w:t>
      </w:r>
      <w:proofErr w:type="gramEnd"/>
      <w:r w:rsidRPr="00B62F87">
        <w:rPr>
          <w:sz w:val="22"/>
          <w:szCs w:val="22"/>
        </w:rPr>
        <w:t>а) на основании личного заявления и ксерокопии</w:t>
      </w:r>
    </w:p>
    <w:p w:rsidR="00B62F87" w:rsidRPr="00B62F87" w:rsidRDefault="00B62F87">
      <w:pPr>
        <w:pStyle w:val="ConsPlusNonformat"/>
        <w:widowControl/>
        <w:rPr>
          <w:sz w:val="22"/>
          <w:szCs w:val="22"/>
        </w:rPr>
      </w:pPr>
      <w:r w:rsidRPr="00B62F87">
        <w:rPr>
          <w:sz w:val="22"/>
          <w:szCs w:val="22"/>
        </w:rPr>
        <w:t>зачетной книжки</w:t>
      </w:r>
    </w:p>
    <w:p w:rsidR="00B62F87" w:rsidRPr="00B62F87" w:rsidRDefault="00B62F87">
      <w:pPr>
        <w:pStyle w:val="ConsPlusNonformat"/>
        <w:widowControl/>
        <w:rPr>
          <w:sz w:val="22"/>
          <w:szCs w:val="22"/>
        </w:rPr>
      </w:pPr>
      <w:r w:rsidRPr="00B62F87">
        <w:rPr>
          <w:sz w:val="22"/>
          <w:szCs w:val="22"/>
        </w:rPr>
        <w:t>_________________________________________________________________,</w:t>
      </w:r>
    </w:p>
    <w:p w:rsidR="00B62F87" w:rsidRPr="00B62F87" w:rsidRDefault="00B62F87">
      <w:pPr>
        <w:pStyle w:val="ConsPlusNonformat"/>
        <w:widowControl/>
        <w:rPr>
          <w:sz w:val="22"/>
          <w:szCs w:val="22"/>
        </w:rPr>
      </w:pPr>
      <w:r w:rsidRPr="00B62F87">
        <w:rPr>
          <w:sz w:val="22"/>
          <w:szCs w:val="22"/>
        </w:rPr>
        <w:t xml:space="preserve">      (дата выдачи и регистрационный номер зачетной книжки)</w:t>
      </w:r>
    </w:p>
    <w:p w:rsidR="00B62F87" w:rsidRPr="00B62F87" w:rsidRDefault="00B62F87">
      <w:pPr>
        <w:pStyle w:val="ConsPlusNonformat"/>
        <w:widowControl/>
        <w:rPr>
          <w:sz w:val="22"/>
          <w:szCs w:val="22"/>
        </w:rPr>
      </w:pPr>
      <w:r w:rsidRPr="00B62F87">
        <w:rPr>
          <w:sz w:val="22"/>
          <w:szCs w:val="22"/>
        </w:rPr>
        <w:t>выданной</w:t>
      </w:r>
    </w:p>
    <w:p w:rsidR="00B62F87" w:rsidRPr="00B62F87" w:rsidRDefault="00B62F87">
      <w:pPr>
        <w:pStyle w:val="ConsPlusNonformat"/>
        <w:widowControl/>
        <w:rPr>
          <w:sz w:val="22"/>
          <w:szCs w:val="22"/>
        </w:rPr>
      </w:pPr>
      <w:r w:rsidRPr="00B62F87">
        <w:rPr>
          <w:sz w:val="22"/>
          <w:szCs w:val="22"/>
        </w:rPr>
        <w:t>_________________________________________________________________,</w:t>
      </w:r>
    </w:p>
    <w:p w:rsidR="00B62F87" w:rsidRPr="00B62F87" w:rsidRDefault="00B62F87">
      <w:pPr>
        <w:pStyle w:val="ConsPlusNonformat"/>
        <w:widowControl/>
        <w:rPr>
          <w:sz w:val="22"/>
          <w:szCs w:val="22"/>
        </w:rPr>
      </w:pPr>
      <w:r w:rsidRPr="00B62F87">
        <w:rPr>
          <w:sz w:val="22"/>
          <w:szCs w:val="22"/>
        </w:rPr>
        <w:t xml:space="preserve">                   (полное наименование вуза)</w:t>
      </w:r>
    </w:p>
    <w:p w:rsidR="00B62F87" w:rsidRPr="00B62F87" w:rsidRDefault="00B62F87">
      <w:pPr>
        <w:pStyle w:val="ConsPlusNonformat"/>
        <w:widowControl/>
        <w:rPr>
          <w:sz w:val="22"/>
          <w:szCs w:val="22"/>
        </w:rPr>
      </w:pPr>
      <w:r w:rsidRPr="00B62F87">
        <w:rPr>
          <w:sz w:val="22"/>
          <w:szCs w:val="22"/>
        </w:rPr>
        <w:t>бы</w:t>
      </w:r>
      <w:proofErr w:type="gramStart"/>
      <w:r w:rsidRPr="00B62F87">
        <w:rPr>
          <w:sz w:val="22"/>
          <w:szCs w:val="22"/>
        </w:rPr>
        <w:t>л(</w:t>
      </w:r>
      <w:proofErr w:type="gramEnd"/>
      <w:r w:rsidRPr="00B62F87">
        <w:rPr>
          <w:sz w:val="22"/>
          <w:szCs w:val="22"/>
        </w:rPr>
        <w:t>а)   допущен(а)  к аттестационным испытаниям,  которые успешно</w:t>
      </w:r>
    </w:p>
    <w:p w:rsidR="00B62F87" w:rsidRPr="00B62F87" w:rsidRDefault="00B62F87">
      <w:pPr>
        <w:pStyle w:val="ConsPlusNonformat"/>
        <w:widowControl/>
        <w:rPr>
          <w:sz w:val="22"/>
          <w:szCs w:val="22"/>
        </w:rPr>
      </w:pPr>
      <w:r w:rsidRPr="00B62F87">
        <w:rPr>
          <w:sz w:val="22"/>
          <w:szCs w:val="22"/>
        </w:rPr>
        <w:t>выдержа</w:t>
      </w:r>
      <w:proofErr w:type="gramStart"/>
      <w:r w:rsidRPr="00B62F87">
        <w:rPr>
          <w:sz w:val="22"/>
          <w:szCs w:val="22"/>
        </w:rPr>
        <w:t>л(</w:t>
      </w:r>
      <w:proofErr w:type="gramEnd"/>
      <w:r w:rsidRPr="00B62F87">
        <w:rPr>
          <w:sz w:val="22"/>
          <w:szCs w:val="22"/>
        </w:rPr>
        <w:t>а).</w:t>
      </w:r>
    </w:p>
    <w:p w:rsidR="00B62F87" w:rsidRPr="00B62F87" w:rsidRDefault="00B62F87">
      <w:pPr>
        <w:pStyle w:val="ConsPlusNonformat"/>
        <w:widowControl/>
        <w:rPr>
          <w:sz w:val="22"/>
          <w:szCs w:val="22"/>
        </w:rPr>
      </w:pPr>
      <w:r w:rsidRPr="00B62F87">
        <w:rPr>
          <w:sz w:val="22"/>
          <w:szCs w:val="22"/>
        </w:rPr>
        <w:t xml:space="preserve">    Данное лицо   будет   зачислено   переводом   для  продолжения</w:t>
      </w:r>
    </w:p>
    <w:p w:rsidR="00B62F87" w:rsidRPr="00B62F87" w:rsidRDefault="00B62F87">
      <w:pPr>
        <w:pStyle w:val="ConsPlusNonformat"/>
        <w:widowControl/>
        <w:rPr>
          <w:sz w:val="22"/>
          <w:szCs w:val="22"/>
        </w:rPr>
      </w:pPr>
      <w:r w:rsidRPr="00B62F87">
        <w:rPr>
          <w:sz w:val="22"/>
          <w:szCs w:val="22"/>
        </w:rPr>
        <w:t>образования по основной образовательной программе  по  направлению</w:t>
      </w:r>
    </w:p>
    <w:p w:rsidR="00B62F87" w:rsidRPr="00B62F87" w:rsidRDefault="00B62F87">
      <w:pPr>
        <w:pStyle w:val="ConsPlusNonformat"/>
        <w:widowControl/>
        <w:rPr>
          <w:sz w:val="22"/>
          <w:szCs w:val="22"/>
        </w:rPr>
      </w:pPr>
      <w:r w:rsidRPr="00B62F87">
        <w:rPr>
          <w:sz w:val="22"/>
          <w:szCs w:val="22"/>
        </w:rPr>
        <w:t>подготовки (специальности)</w:t>
      </w:r>
    </w:p>
    <w:p w:rsidR="00B62F87" w:rsidRPr="00B62F87" w:rsidRDefault="00B62F87">
      <w:pPr>
        <w:pStyle w:val="ConsPlusNonformat"/>
        <w:widowControl/>
        <w:rPr>
          <w:sz w:val="22"/>
          <w:szCs w:val="22"/>
        </w:rPr>
      </w:pPr>
      <w:r w:rsidRPr="00B62F87">
        <w:rPr>
          <w:sz w:val="22"/>
          <w:szCs w:val="22"/>
        </w:rPr>
        <w:t>__________________________________________________________________</w:t>
      </w:r>
    </w:p>
    <w:p w:rsidR="00B62F87" w:rsidRPr="00B62F87" w:rsidRDefault="00B62F87">
      <w:pPr>
        <w:pStyle w:val="ConsPlusNonformat"/>
        <w:widowControl/>
        <w:rPr>
          <w:sz w:val="22"/>
          <w:szCs w:val="22"/>
        </w:rPr>
      </w:pPr>
      <w:r w:rsidRPr="00B62F87">
        <w:rPr>
          <w:sz w:val="22"/>
          <w:szCs w:val="22"/>
        </w:rPr>
        <w:t xml:space="preserve">   </w:t>
      </w:r>
      <w:proofErr w:type="gramStart"/>
      <w:r w:rsidRPr="00B62F87">
        <w:rPr>
          <w:sz w:val="22"/>
          <w:szCs w:val="22"/>
        </w:rPr>
        <w:t>(наименование в соответствии с действующим классификатором</w:t>
      </w:r>
      <w:proofErr w:type="gramEnd"/>
    </w:p>
    <w:p w:rsidR="00B62F87" w:rsidRPr="00B62F87" w:rsidRDefault="00B62F87">
      <w:pPr>
        <w:pStyle w:val="ConsPlusNonformat"/>
        <w:widowControl/>
        <w:rPr>
          <w:sz w:val="22"/>
          <w:szCs w:val="22"/>
        </w:rPr>
      </w:pPr>
      <w:r w:rsidRPr="00B62F87">
        <w:rPr>
          <w:sz w:val="22"/>
          <w:szCs w:val="22"/>
        </w:rPr>
        <w:t xml:space="preserve">     направлений и специальностей высшего профессионального</w:t>
      </w:r>
    </w:p>
    <w:p w:rsidR="00B62F87" w:rsidRPr="00B62F87" w:rsidRDefault="00B62F87">
      <w:pPr>
        <w:pStyle w:val="ConsPlusNonformat"/>
        <w:widowControl/>
        <w:rPr>
          <w:sz w:val="22"/>
          <w:szCs w:val="22"/>
        </w:rPr>
      </w:pPr>
      <w:r w:rsidRPr="00B62F87">
        <w:rPr>
          <w:sz w:val="22"/>
          <w:szCs w:val="22"/>
        </w:rPr>
        <w:t xml:space="preserve">                          образования)</w:t>
      </w:r>
    </w:p>
    <w:p w:rsidR="00B62F87" w:rsidRPr="00B62F87" w:rsidRDefault="00B62F87">
      <w:pPr>
        <w:pStyle w:val="ConsPlusNonformat"/>
        <w:widowControl/>
        <w:rPr>
          <w:sz w:val="22"/>
          <w:szCs w:val="22"/>
        </w:rPr>
      </w:pPr>
      <w:r w:rsidRPr="00B62F87">
        <w:rPr>
          <w:sz w:val="22"/>
          <w:szCs w:val="22"/>
        </w:rPr>
        <w:t xml:space="preserve">после предъявления  документа  об  образовании   и   </w:t>
      </w:r>
      <w:proofErr w:type="gramStart"/>
      <w:r w:rsidRPr="00B62F87">
        <w:rPr>
          <w:sz w:val="22"/>
          <w:szCs w:val="22"/>
        </w:rPr>
        <w:t>академической</w:t>
      </w:r>
      <w:proofErr w:type="gramEnd"/>
    </w:p>
    <w:p w:rsidR="00B62F87" w:rsidRPr="00B62F87" w:rsidRDefault="00B62F87">
      <w:pPr>
        <w:pStyle w:val="ConsPlusNonformat"/>
        <w:widowControl/>
        <w:rPr>
          <w:sz w:val="22"/>
          <w:szCs w:val="22"/>
        </w:rPr>
      </w:pPr>
      <w:r w:rsidRPr="00B62F87">
        <w:rPr>
          <w:sz w:val="22"/>
          <w:szCs w:val="22"/>
        </w:rPr>
        <w:t>справки.</w:t>
      </w:r>
    </w:p>
    <w:p w:rsidR="00B62F87" w:rsidRPr="00B62F87" w:rsidRDefault="00B62F87">
      <w:pPr>
        <w:pStyle w:val="ConsPlusNonformat"/>
        <w:widowControl/>
        <w:rPr>
          <w:sz w:val="22"/>
          <w:szCs w:val="22"/>
        </w:rPr>
      </w:pPr>
    </w:p>
    <w:p w:rsidR="00B62F87" w:rsidRPr="00B62F87" w:rsidRDefault="00B62F87">
      <w:pPr>
        <w:pStyle w:val="ConsPlusNonformat"/>
        <w:widowControl/>
        <w:rPr>
          <w:sz w:val="22"/>
          <w:szCs w:val="22"/>
        </w:rPr>
      </w:pPr>
      <w:r w:rsidRPr="00B62F87">
        <w:rPr>
          <w:sz w:val="22"/>
          <w:szCs w:val="22"/>
        </w:rPr>
        <w:t xml:space="preserve">    Ректор (проректор)                                   (подпись)</w:t>
      </w:r>
    </w:p>
    <w:p w:rsidR="00B62F87" w:rsidRPr="00B62F87" w:rsidRDefault="00B62F87">
      <w:pPr>
        <w:autoSpaceDE w:val="0"/>
        <w:autoSpaceDN w:val="0"/>
        <w:adjustRightInd w:val="0"/>
        <w:spacing w:after="0" w:line="240" w:lineRule="auto"/>
        <w:rPr>
          <w:rFonts w:ascii="Calibri" w:hAnsi="Calibri" w:cs="Calibri"/>
          <w:sz w:val="28"/>
          <w:szCs w:val="28"/>
        </w:rPr>
      </w:pPr>
    </w:p>
    <w:p w:rsidR="00B62F87" w:rsidRPr="00B62F87" w:rsidRDefault="00B62F87">
      <w:pPr>
        <w:autoSpaceDE w:val="0"/>
        <w:autoSpaceDN w:val="0"/>
        <w:adjustRightInd w:val="0"/>
        <w:spacing w:after="0" w:line="240" w:lineRule="auto"/>
        <w:rPr>
          <w:rFonts w:ascii="Calibri" w:hAnsi="Calibri" w:cs="Calibri"/>
          <w:sz w:val="28"/>
          <w:szCs w:val="28"/>
        </w:rPr>
      </w:pPr>
    </w:p>
    <w:p w:rsidR="00B62F87" w:rsidRPr="00B62F87" w:rsidRDefault="00B62F87">
      <w:pPr>
        <w:pStyle w:val="ConsPlusNonformat"/>
        <w:widowControl/>
        <w:pBdr>
          <w:top w:val="single" w:sz="6" w:space="0" w:color="auto"/>
        </w:pBdr>
        <w:rPr>
          <w:sz w:val="28"/>
          <w:szCs w:val="28"/>
        </w:rPr>
      </w:pPr>
    </w:p>
    <w:p w:rsidR="001330A5" w:rsidRPr="00B62F87" w:rsidRDefault="001330A5">
      <w:pPr>
        <w:rPr>
          <w:sz w:val="28"/>
          <w:szCs w:val="28"/>
        </w:rPr>
      </w:pPr>
    </w:p>
    <w:sectPr w:rsidR="001330A5" w:rsidRPr="00B62F87" w:rsidSect="00B62F87">
      <w:pgSz w:w="11906" w:h="16838"/>
      <w:pgMar w:top="426" w:right="424" w:bottom="709"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B62F87"/>
    <w:rsid w:val="001330A5"/>
    <w:rsid w:val="00145409"/>
    <w:rsid w:val="00B62F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0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B62F8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B62F87"/>
    <w:pPr>
      <w:widowControl w:val="0"/>
      <w:autoSpaceDE w:val="0"/>
      <w:autoSpaceDN w:val="0"/>
      <w:adjustRightInd w:val="0"/>
      <w:spacing w:after="0" w:line="240" w:lineRule="auto"/>
    </w:pPr>
    <w:rPr>
      <w:rFonts w:ascii="Calibri" w:eastAsiaTheme="minorEastAsia" w:hAnsi="Calibri" w:cs="Calibri"/>
      <w:b/>
      <w:bCs/>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98928;fld=134;dst=100013" TargetMode="External"/><Relationship Id="rId13" Type="http://schemas.openxmlformats.org/officeDocument/2006/relationships/hyperlink" Target="consultantplus://offline/main?base=LAW;n=16638;fld=134;dst=100023" TargetMode="External"/><Relationship Id="rId18" Type="http://schemas.openxmlformats.org/officeDocument/2006/relationships/hyperlink" Target="consultantplus://offline/main?base=LAW;n=98928;fld=134;dst=100085" TargetMode="External"/><Relationship Id="rId26" Type="http://schemas.openxmlformats.org/officeDocument/2006/relationships/hyperlink" Target="consultantplus://offline/main?base=LAW;n=98928;fld=134;dst=100047" TargetMode="External"/><Relationship Id="rId3" Type="http://schemas.openxmlformats.org/officeDocument/2006/relationships/webSettings" Target="webSettings.xml"/><Relationship Id="rId21" Type="http://schemas.openxmlformats.org/officeDocument/2006/relationships/hyperlink" Target="consultantplus://offline/main?base=LAW;n=98862;fld=134;dst=100007" TargetMode="External"/><Relationship Id="rId7" Type="http://schemas.openxmlformats.org/officeDocument/2006/relationships/hyperlink" Target="consultantplus://offline/main?base=LAW;n=109937;fld=134;dst=100230" TargetMode="External"/><Relationship Id="rId12" Type="http://schemas.openxmlformats.org/officeDocument/2006/relationships/hyperlink" Target="consultantplus://offline/main?base=LAW;n=91894;fld=134;dst=100029" TargetMode="External"/><Relationship Id="rId17" Type="http://schemas.openxmlformats.org/officeDocument/2006/relationships/hyperlink" Target="consultantplus://offline/main?base=LAW;n=31346;fld=134;dst=100010" TargetMode="External"/><Relationship Id="rId25" Type="http://schemas.openxmlformats.org/officeDocument/2006/relationships/hyperlink" Target="consultantplus://offline/main?base=LAW;n=98928;fld=134;dst=100040" TargetMode="External"/><Relationship Id="rId2" Type="http://schemas.openxmlformats.org/officeDocument/2006/relationships/settings" Target="settings.xml"/><Relationship Id="rId16" Type="http://schemas.openxmlformats.org/officeDocument/2006/relationships/hyperlink" Target="consultantplus://offline/main?base=LAW;n=31346;fld=134;dst=100008" TargetMode="External"/><Relationship Id="rId20" Type="http://schemas.openxmlformats.org/officeDocument/2006/relationships/hyperlink" Target="consultantplus://offline/main?base=LAW;n=98928;fld=134;dst=100085" TargetMode="External"/><Relationship Id="rId1" Type="http://schemas.openxmlformats.org/officeDocument/2006/relationships/styles" Target="styles.xml"/><Relationship Id="rId6" Type="http://schemas.openxmlformats.org/officeDocument/2006/relationships/hyperlink" Target="consultantplus://offline/main?base=LAW;n=91894;fld=134;dst=100029" TargetMode="External"/><Relationship Id="rId11" Type="http://schemas.openxmlformats.org/officeDocument/2006/relationships/hyperlink" Target="consultantplus://offline/main?base=LAW;n=98862;fld=134;dst=100006" TargetMode="External"/><Relationship Id="rId24" Type="http://schemas.openxmlformats.org/officeDocument/2006/relationships/hyperlink" Target="consultantplus://offline/main?base=LAW;n=31346;fld=134;dst=100021" TargetMode="External"/><Relationship Id="rId5" Type="http://schemas.openxmlformats.org/officeDocument/2006/relationships/hyperlink" Target="consultantplus://offline/main?base=LAW;n=98862;fld=134;dst=100006" TargetMode="External"/><Relationship Id="rId15" Type="http://schemas.openxmlformats.org/officeDocument/2006/relationships/hyperlink" Target="consultantplus://offline/main?base=LAW;n=16917;fld=134;dst=100008" TargetMode="External"/><Relationship Id="rId23" Type="http://schemas.openxmlformats.org/officeDocument/2006/relationships/hyperlink" Target="consultantplus://offline/main?base=LAW;n=31346;fld=134;dst=100019" TargetMode="External"/><Relationship Id="rId28" Type="http://schemas.openxmlformats.org/officeDocument/2006/relationships/theme" Target="theme/theme1.xml"/><Relationship Id="rId10" Type="http://schemas.openxmlformats.org/officeDocument/2006/relationships/hyperlink" Target="consultantplus://offline/main?base=LAW;n=31346;fld=134;dst=100007" TargetMode="External"/><Relationship Id="rId19" Type="http://schemas.openxmlformats.org/officeDocument/2006/relationships/hyperlink" Target="consultantplus://offline/main?base=LAW;n=98928;fld=134;dst=100085" TargetMode="External"/><Relationship Id="rId4" Type="http://schemas.openxmlformats.org/officeDocument/2006/relationships/hyperlink" Target="consultantplus://offline/main?base=LAW;n=31346;fld=134;dst=100007" TargetMode="External"/><Relationship Id="rId9" Type="http://schemas.openxmlformats.org/officeDocument/2006/relationships/hyperlink" Target="consultantplus://offline/main?base=LAW;n=98928;fld=134;dst=100013" TargetMode="External"/><Relationship Id="rId14" Type="http://schemas.openxmlformats.org/officeDocument/2006/relationships/hyperlink" Target="consultantplus://offline/main?base=LAW;n=16638;fld=134;dst=100029" TargetMode="External"/><Relationship Id="rId22" Type="http://schemas.openxmlformats.org/officeDocument/2006/relationships/hyperlink" Target="consultantplus://offline/main?base=LAW;n=98862;fld=134;dst=100008"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2264</Words>
  <Characters>12905</Characters>
  <Application>Microsoft Office Word</Application>
  <DocSecurity>0</DocSecurity>
  <Lines>107</Lines>
  <Paragraphs>30</Paragraphs>
  <ScaleCrop>false</ScaleCrop>
  <Company/>
  <LinksUpToDate>false</LinksUpToDate>
  <CharactersWithSpaces>15139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dc:creator>
  <cp:lastModifiedBy>svetlana</cp:lastModifiedBy>
  <cp:revision>1</cp:revision>
  <cp:lastPrinted>2011-04-09T11:46:00Z</cp:lastPrinted>
  <dcterms:created xsi:type="dcterms:W3CDTF">2011-04-09T11:45:00Z</dcterms:created>
  <dcterms:modified xsi:type="dcterms:W3CDTF">2011-04-09T11:47:00Z</dcterms:modified>
</cp:coreProperties>
</file>