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90" w:rsidRPr="00351C90" w:rsidRDefault="00351C90" w:rsidP="00351C90">
      <w:pPr>
        <w:pStyle w:val="1"/>
        <w:rPr>
          <w:color w:val="auto"/>
        </w:rPr>
      </w:pPr>
      <w:bookmarkStart w:id="0" w:name="_Toc485884235"/>
      <w:bookmarkStart w:id="1" w:name="_GoBack"/>
      <w:r w:rsidRPr="00351C90">
        <w:rPr>
          <w:color w:val="auto"/>
        </w:rPr>
        <w:t>ПИЩЕВАЯ ПРОМЫШЛЕННОСТЬ</w:t>
      </w:r>
      <w:bookmarkEnd w:id="0"/>
    </w:p>
    <w:bookmarkEnd w:id="1"/>
    <w:p w:rsidR="00351C90" w:rsidRDefault="00351C90" w:rsidP="00351C90">
      <w:pPr>
        <w:pStyle w:val="1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351C90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A1802">
              <w:rPr>
                <w:rFonts w:ascii="Arial" w:hAnsi="Arial" w:cs="Arial"/>
                <w:color w:val="000000"/>
              </w:rPr>
              <w:t>Биоповреждаемость</w:t>
            </w:r>
            <w:proofErr w:type="spellEnd"/>
            <w:r w:rsidRPr="007A1802">
              <w:rPr>
                <w:rFonts w:ascii="Arial" w:hAnsi="Arial" w:cs="Arial"/>
                <w:color w:val="000000"/>
              </w:rPr>
              <w:t xml:space="preserve"> непродовольственных товаров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Гигиеническое обучение. Стандарты гигиенической подготовки персонала. Личная гигиена персонала на пищевых предприятиях и предприятиях торговли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Законодательные и правовые требования, предъявляемые к предприятиям общественного питания.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Калькуляция блюд в общественном питании.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Микробиологические и физико-химические показатели качества пищевых продуктов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Обеспечение качества и безопасности продовольственных товаров.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Обеспечение надлежащего хранения непродовольственных товаров.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Организация производственного контроля на предприятиях общественного питания.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Проведение внутренних аудитов по системам управления качеством и безопасностью на предприятиях общественного питания.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Разработка и внедрение интегрированной системы управления качеством и безопасностью по ГОСТ </w:t>
            </w:r>
            <w:proofErr w:type="gramStart"/>
            <w:r w:rsidRPr="007A1802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7A1802">
              <w:rPr>
                <w:rFonts w:ascii="Arial" w:hAnsi="Arial" w:cs="Arial"/>
                <w:color w:val="000000"/>
              </w:rPr>
              <w:t xml:space="preserve"> ИСО 9001 и ГОСТ Р ИСО 22000 на предприятиях пищевой промышленности.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Разработка и внедрение системы менеджмента качества по ГОСТ </w:t>
            </w:r>
            <w:proofErr w:type="gramStart"/>
            <w:r w:rsidRPr="007A1802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7A1802">
              <w:rPr>
                <w:rFonts w:ascii="Arial" w:hAnsi="Arial" w:cs="Arial"/>
                <w:color w:val="000000"/>
              </w:rPr>
              <w:t xml:space="preserve"> ИСО 9001 на предприятиях пищевой промышленности.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 xml:space="preserve">Разработка и внедрение системы управления безопасностью пищевых продуктов на основе принципов ХАССП в соответствии с требованиями ГОСТ </w:t>
            </w:r>
            <w:proofErr w:type="gramStart"/>
            <w:r w:rsidRPr="007A1802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7A1802">
              <w:rPr>
                <w:rFonts w:ascii="Arial" w:hAnsi="Arial" w:cs="Arial"/>
                <w:color w:val="000000"/>
              </w:rPr>
              <w:t xml:space="preserve"> 51705.1 и ГОСТ Р ИСО 22000.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Современные требования, предъявляемые к предприятиям пищевой промышленности в рамках Таможенного союза.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Технология производства и переработки  продукции растительного происхождения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Технология производства и переработки молока и молочной продукции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Технология производства и переработки мяса и мясной продукции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351C90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90" w:rsidRPr="007A1802" w:rsidRDefault="00351C90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Технология производства продукции общественного питания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1C90" w:rsidRPr="007A1802" w:rsidRDefault="00351C90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F"/>
    <w:rsid w:val="000F65DB"/>
    <w:rsid w:val="00351C90"/>
    <w:rsid w:val="005A1936"/>
    <w:rsid w:val="00B9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C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351C90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351C90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1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C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351C90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351C90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1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2017-10-17T11:54:00Z</dcterms:created>
  <dcterms:modified xsi:type="dcterms:W3CDTF">2017-10-17T11:54:00Z</dcterms:modified>
</cp:coreProperties>
</file>