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B0" w:rsidRPr="00913DB0" w:rsidRDefault="00913DB0" w:rsidP="00913DB0">
      <w:pPr>
        <w:pStyle w:val="1"/>
        <w:keepNext w:val="0"/>
        <w:rPr>
          <w:color w:val="auto"/>
        </w:rPr>
      </w:pPr>
      <w:bookmarkStart w:id="0" w:name="_Toc476129986"/>
      <w:bookmarkStart w:id="1" w:name="_Toc485884229"/>
      <w:r w:rsidRPr="00913DB0">
        <w:rPr>
          <w:color w:val="auto"/>
        </w:rPr>
        <w:t>ИНФОРМАЦИОННЫЕ ТЕХНОЛОГИ</w:t>
      </w:r>
      <w:bookmarkEnd w:id="0"/>
      <w:r w:rsidRPr="00913DB0">
        <w:rPr>
          <w:color w:val="auto"/>
        </w:rPr>
        <w:t>И</w:t>
      </w:r>
      <w:bookmarkEnd w:id="1"/>
    </w:p>
    <w:p w:rsidR="00913DB0" w:rsidRPr="00913DB0" w:rsidRDefault="00913DB0" w:rsidP="00913DB0">
      <w:pPr>
        <w:pStyle w:val="1"/>
        <w:keepNext w:val="0"/>
      </w:pPr>
    </w:p>
    <w:tbl>
      <w:tblPr>
        <w:tblW w:w="4990" w:type="pct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6"/>
        <w:gridCol w:w="19"/>
        <w:gridCol w:w="1637"/>
      </w:tblGrid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3DB0">
              <w:rPr>
                <w:rFonts w:ascii="Arial" w:hAnsi="Arial" w:cs="Arial"/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13DB0">
              <w:rPr>
                <w:rFonts w:ascii="Arial" w:hAnsi="Arial" w:cs="Arial"/>
                <w:b/>
                <w:bCs/>
                <w:color w:val="000000"/>
              </w:rPr>
              <w:t>Часы</w:t>
            </w:r>
          </w:p>
        </w:tc>
      </w:tr>
      <w:tr w:rsidR="00913DB0" w:rsidRPr="00913DB0" w:rsidTr="00794C62">
        <w:trPr>
          <w:trHeight w:val="630"/>
          <w:jc w:val="center"/>
        </w:trPr>
        <w:tc>
          <w:tcPr>
            <w:tcW w:w="4143" w:type="pct"/>
            <w:gridSpan w:val="2"/>
            <w:shd w:val="clear" w:color="000000" w:fill="FFFFFF"/>
          </w:tcPr>
          <w:p w:rsidR="00913DB0" w:rsidRPr="00913DB0" w:rsidRDefault="00913DB0" w:rsidP="0052403F">
            <w:pPr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Автоматизированное рабочее место работника образовательного учреждения</w:t>
            </w:r>
          </w:p>
        </w:tc>
        <w:tc>
          <w:tcPr>
            <w:tcW w:w="857" w:type="pct"/>
            <w:shd w:val="clear" w:color="000000" w:fill="FFFFFF"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630"/>
          <w:jc w:val="center"/>
        </w:trPr>
        <w:tc>
          <w:tcPr>
            <w:tcW w:w="4143" w:type="pct"/>
            <w:gridSpan w:val="2"/>
            <w:shd w:val="clear" w:color="000000" w:fill="FFFFFF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Академия </w:t>
            </w:r>
            <w:proofErr w:type="spellStart"/>
            <w:proofErr w:type="gramStart"/>
            <w:r w:rsidRPr="00913DB0">
              <w:rPr>
                <w:rFonts w:ascii="Arial" w:hAnsi="Arial" w:cs="Arial"/>
                <w:color w:val="000000"/>
              </w:rPr>
              <w:t>С</w:t>
            </w:r>
            <w:proofErr w:type="gramEnd"/>
            <w:r w:rsidRPr="00913DB0">
              <w:rPr>
                <w:rFonts w:ascii="Arial" w:hAnsi="Arial" w:cs="Arial"/>
                <w:color w:val="000000"/>
              </w:rPr>
              <w:t>isco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. CCENT (Сертифицированный сетевой технический специалист)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180</w:t>
            </w:r>
          </w:p>
        </w:tc>
      </w:tr>
      <w:tr w:rsidR="00913DB0" w:rsidRPr="00913DB0" w:rsidTr="00794C62">
        <w:trPr>
          <w:trHeight w:val="630"/>
          <w:jc w:val="center"/>
        </w:trPr>
        <w:tc>
          <w:tcPr>
            <w:tcW w:w="4143" w:type="pct"/>
            <w:gridSpan w:val="2"/>
            <w:shd w:val="clear" w:color="000000" w:fill="FFFFFF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Академия </w:t>
            </w:r>
            <w:proofErr w:type="spellStart"/>
            <w:proofErr w:type="gramStart"/>
            <w:r w:rsidRPr="00913DB0">
              <w:rPr>
                <w:rFonts w:ascii="Arial" w:hAnsi="Arial" w:cs="Arial"/>
                <w:color w:val="000000"/>
              </w:rPr>
              <w:t>С</w:t>
            </w:r>
            <w:proofErr w:type="gramEnd"/>
            <w:r w:rsidRPr="00913DB0">
              <w:rPr>
                <w:rFonts w:ascii="Arial" w:hAnsi="Arial" w:cs="Arial"/>
                <w:color w:val="000000"/>
              </w:rPr>
              <w:t>isco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 xml:space="preserve">. CCNA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RoutingandSwitching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 xml:space="preserve"> (Сертифицированный сетевой специалист)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278</w:t>
            </w:r>
          </w:p>
        </w:tc>
      </w:tr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  <w:shd w:val="clear" w:color="000000" w:fill="FFFFFF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Академия </w:t>
            </w:r>
            <w:proofErr w:type="spellStart"/>
            <w:proofErr w:type="gramStart"/>
            <w:r w:rsidRPr="00913DB0">
              <w:rPr>
                <w:rFonts w:ascii="Arial" w:hAnsi="Arial" w:cs="Arial"/>
                <w:color w:val="000000"/>
              </w:rPr>
              <w:t>С</w:t>
            </w:r>
            <w:proofErr w:type="gramEnd"/>
            <w:r w:rsidRPr="00913DB0">
              <w:rPr>
                <w:rFonts w:ascii="Arial" w:hAnsi="Arial" w:cs="Arial"/>
                <w:color w:val="000000"/>
              </w:rPr>
              <w:t>isco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. Введение в сетевые технологии (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IntroductiontoNetworks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7" w:type="pct"/>
            <w:shd w:val="clear" w:color="000000" w:fill="FFFFFF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630"/>
          <w:jc w:val="center"/>
        </w:trPr>
        <w:tc>
          <w:tcPr>
            <w:tcW w:w="4143" w:type="pct"/>
            <w:gridSpan w:val="2"/>
            <w:shd w:val="clear" w:color="000000" w:fill="FFFFFF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Академия </w:t>
            </w:r>
            <w:proofErr w:type="spellStart"/>
            <w:proofErr w:type="gramStart"/>
            <w:r w:rsidRPr="00913DB0">
              <w:rPr>
                <w:rFonts w:ascii="Arial" w:hAnsi="Arial" w:cs="Arial"/>
                <w:color w:val="000000"/>
              </w:rPr>
              <w:t>С</w:t>
            </w:r>
            <w:proofErr w:type="gramEnd"/>
            <w:r w:rsidRPr="00913DB0">
              <w:rPr>
                <w:rFonts w:ascii="Arial" w:hAnsi="Arial" w:cs="Arial"/>
                <w:color w:val="000000"/>
              </w:rPr>
              <w:t>isco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. Основы маршрутизации и коммутации (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RoutingandSwitchingEssentials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  <w:shd w:val="clear" w:color="000000" w:fill="FFFFFF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Академия </w:t>
            </w:r>
            <w:proofErr w:type="spellStart"/>
            <w:proofErr w:type="gramStart"/>
            <w:r w:rsidRPr="00913DB0">
              <w:rPr>
                <w:rFonts w:ascii="Arial" w:hAnsi="Arial" w:cs="Arial"/>
                <w:color w:val="000000"/>
              </w:rPr>
              <w:t>С</w:t>
            </w:r>
            <w:proofErr w:type="gramEnd"/>
            <w:r w:rsidRPr="00913DB0">
              <w:rPr>
                <w:rFonts w:ascii="Arial" w:hAnsi="Arial" w:cs="Arial"/>
                <w:color w:val="000000"/>
              </w:rPr>
              <w:t>isco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. Построение масштабируемых сетей (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ScalingNetworks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108</w:t>
            </w:r>
          </w:p>
        </w:tc>
      </w:tr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Анализ данных MS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Excel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244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Английский курс для IT-специалистов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72</w:t>
            </w:r>
          </w:p>
        </w:tc>
      </w:tr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Бизнес-аналитика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72</w:t>
            </w:r>
          </w:p>
        </w:tc>
      </w:tr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 xml:space="preserve">Бизнес-моделирование компании с использованием методологий ARIS </w:t>
            </w:r>
            <w:proofErr w:type="spellStart"/>
            <w:proofErr w:type="gramStart"/>
            <w:r w:rsidRPr="00913DB0">
              <w:rPr>
                <w:rFonts w:ascii="Arial" w:hAnsi="Arial" w:cs="Arial"/>
              </w:rPr>
              <w:t>и</w:t>
            </w:r>
            <w:proofErr w:type="gramEnd"/>
            <w:r w:rsidRPr="00913DB0">
              <w:rPr>
                <w:rFonts w:ascii="Arial" w:hAnsi="Arial" w:cs="Arial"/>
              </w:rPr>
              <w:t>SADT</w:t>
            </w:r>
            <w:proofErr w:type="spellEnd"/>
            <w:r w:rsidRPr="00913DB0">
              <w:rPr>
                <w:rFonts w:ascii="Arial" w:hAnsi="Arial" w:cs="Arial"/>
              </w:rPr>
              <w:t xml:space="preserve"> в MS </w:t>
            </w:r>
            <w:proofErr w:type="spellStart"/>
            <w:r w:rsidRPr="00913DB0">
              <w:rPr>
                <w:rFonts w:ascii="Arial" w:hAnsi="Arial" w:cs="Arial"/>
              </w:rPr>
              <w:t>Visio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72</w:t>
            </w:r>
          </w:p>
        </w:tc>
      </w:tr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Веб-программирование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</w:rPr>
              <w:t>72</w:t>
            </w:r>
          </w:p>
        </w:tc>
      </w:tr>
      <w:tr w:rsidR="00913DB0" w:rsidRPr="00913DB0" w:rsidTr="00794C62">
        <w:trPr>
          <w:trHeight w:val="315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Имитационное моделирование в среде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Arena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Интеллектуальный анализ данных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Информационные технологии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AutodeskAutocad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794C62" w:rsidTr="00794C6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C62" w:rsidRDefault="00794C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Информационная безопасность предприятия</w:t>
            </w:r>
          </w:p>
        </w:tc>
        <w:tc>
          <w:tcPr>
            <w:tcW w:w="8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C62" w:rsidRDefault="00794C6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Информационный менеджмент и маркетинг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Компьютерное моделирование в программе «3</w:t>
            </w:r>
            <w:r w:rsidRPr="00913DB0">
              <w:rPr>
                <w:rFonts w:ascii="Arial" w:hAnsi="Arial" w:cs="Arial"/>
                <w:color w:val="000000"/>
                <w:lang w:val="en-US"/>
              </w:rPr>
              <w:t>DMAX</w:t>
            </w:r>
            <w:r w:rsidRPr="00913DB0">
              <w:rPr>
                <w:rFonts w:ascii="Arial" w:hAnsi="Arial" w:cs="Arial"/>
                <w:color w:val="000000"/>
              </w:rPr>
              <w:t>». Для учителей информатики общеобразовательных школ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  <w:bookmarkStart w:id="2" w:name="_GoBack"/>
        <w:bookmarkEnd w:id="2"/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Компьютерный анализ текстов на естественном языке</w:t>
            </w:r>
          </w:p>
        </w:tc>
        <w:tc>
          <w:tcPr>
            <w:tcW w:w="857" w:type="pct"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Концептуальное и логическое моделирование данных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Математические методы и алгоритмы решения задач теплофизики, металлургии и механики с применением пакетов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MathCad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Matlab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Методы и средства защиты информации в информационно-телекоммуникационных системах. Обеспечение корпоративной информационной безопасности и безопасности персональных данных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Многомерный анализ данных 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Облачные технологии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Обработка и анализ данных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Объектно-ориентированное программирование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Операционные системы, сети, работа </w:t>
            </w:r>
            <w:r w:rsidRPr="00913DB0">
              <w:rPr>
                <w:rFonts w:ascii="Arial" w:hAnsi="Arial" w:cs="Arial"/>
                <w:color w:val="000000"/>
                <w:lang w:val="en-US"/>
              </w:rPr>
              <w:t>Internet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13DB0">
              <w:rPr>
                <w:rFonts w:ascii="Arial" w:hAnsi="Arial" w:cs="Arial"/>
                <w:color w:val="000000"/>
                <w:lang w:val="en-US"/>
              </w:rPr>
              <w:t>54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Организация бизнеса в Интернет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Основы веб-технологий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Основы информационного менеджмента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Основы моделирования бизнес-процессов и спецификации требований к автоматизированным системам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lastRenderedPageBreak/>
              <w:t>Оценка эффективности ИТ-проектов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Программа компьютерной верстки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LaTEX</w:t>
            </w:r>
            <w:proofErr w:type="spellEnd"/>
            <w:r w:rsidRPr="00913DB0">
              <w:rPr>
                <w:rFonts w:ascii="Arial" w:hAnsi="Arial" w:cs="Arial"/>
                <w:color w:val="000000"/>
              </w:rPr>
              <w:t>\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MiKTex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Программирование в 1С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Программные средства разработки </w:t>
            </w:r>
            <w:proofErr w:type="gramStart"/>
            <w:r w:rsidRPr="00913DB0">
              <w:rPr>
                <w:rFonts w:ascii="Arial" w:hAnsi="Arial" w:cs="Arial"/>
                <w:color w:val="000000"/>
              </w:rPr>
              <w:t>Интернет-приложений</w:t>
            </w:r>
            <w:proofErr w:type="gram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Проектирование системы управления  документами по международным стандартам ИСО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Разработка автоматизированных систем (группа ГОСТ 34)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913DB0">
              <w:rPr>
                <w:rFonts w:ascii="Arial" w:hAnsi="Arial" w:cs="Arial"/>
                <w:color w:val="000000"/>
              </w:rPr>
              <w:t>интернет-приложений</w:t>
            </w:r>
            <w:proofErr w:type="gram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Разработка мобильных приложений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Растровая компьютерная графика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AdobePhotoshop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Системы автоматизированного проектирования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AutodeskInventor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Современный дизайн и компьютерная графика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Технологии оптимизации в задачах раскроя и оперативно - календарного планирования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Технология баз данных и систем управления базами данных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Технология верстки научных статей в издательской системе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LaTeX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Трехмерное моделирование и анимация в 3dsMax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36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  <w:lang w:val="en-US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913DB0">
              <w:rPr>
                <w:rFonts w:ascii="Arial" w:hAnsi="Arial" w:cs="Arial"/>
                <w:color w:val="000000"/>
                <w:lang w:val="en-US"/>
              </w:rPr>
              <w:t>IT</w:t>
            </w:r>
            <w:r w:rsidRPr="00913DB0">
              <w:rPr>
                <w:rFonts w:ascii="Arial" w:hAnsi="Arial" w:cs="Arial"/>
                <w:color w:val="000000"/>
              </w:rPr>
              <w:t xml:space="preserve">-инфраструктурой </w:t>
            </w:r>
            <w:r w:rsidRPr="00913DB0">
              <w:rPr>
                <w:rFonts w:ascii="Arial" w:hAnsi="Arial" w:cs="Arial"/>
                <w:color w:val="000000"/>
                <w:lang w:val="en-US"/>
              </w:rPr>
              <w:t>(ITSM)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13DB0">
              <w:rPr>
                <w:rFonts w:ascii="Arial" w:hAnsi="Arial" w:cs="Arial"/>
                <w:color w:val="000000"/>
                <w:lang w:val="en-US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Управление ИТ-услугами на основе ITSM и ITIL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 xml:space="preserve">Управление проектами в MS </w:t>
            </w:r>
            <w:proofErr w:type="spellStart"/>
            <w:r w:rsidRPr="00913DB0">
              <w:rPr>
                <w:rFonts w:ascii="Arial" w:hAnsi="Arial" w:cs="Arial"/>
                <w:color w:val="000000"/>
              </w:rPr>
              <w:t>Project</w:t>
            </w:r>
            <w:proofErr w:type="spellEnd"/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  <w:tr w:rsidR="00913DB0" w:rsidRPr="00913DB0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Цифровая обработка сигналов и изображений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88</w:t>
            </w:r>
          </w:p>
        </w:tc>
      </w:tr>
      <w:tr w:rsidR="00913DB0" w:rsidRPr="007A1802" w:rsidTr="00794C62">
        <w:trPr>
          <w:trHeight w:val="340"/>
          <w:jc w:val="center"/>
        </w:trPr>
        <w:tc>
          <w:tcPr>
            <w:tcW w:w="4143" w:type="pct"/>
            <w:gridSpan w:val="2"/>
          </w:tcPr>
          <w:p w:rsidR="00913DB0" w:rsidRPr="00913DB0" w:rsidRDefault="00913DB0" w:rsidP="0052403F">
            <w:pPr>
              <w:rPr>
                <w:rFonts w:ascii="Arial" w:hAnsi="Arial" w:cs="Arial"/>
                <w:color w:val="000000"/>
              </w:rPr>
            </w:pPr>
            <w:r w:rsidRPr="00913DB0">
              <w:rPr>
                <w:rFonts w:ascii="Arial" w:hAnsi="Arial" w:cs="Arial"/>
                <w:color w:val="000000"/>
              </w:rPr>
              <w:t>Электронная коммерция</w:t>
            </w:r>
          </w:p>
        </w:tc>
        <w:tc>
          <w:tcPr>
            <w:tcW w:w="857" w:type="pct"/>
            <w:noWrap/>
            <w:vAlign w:val="center"/>
          </w:tcPr>
          <w:p w:rsidR="00913DB0" w:rsidRPr="00913DB0" w:rsidRDefault="00913DB0" w:rsidP="0052403F">
            <w:pPr>
              <w:jc w:val="center"/>
              <w:rPr>
                <w:rFonts w:ascii="Arial" w:hAnsi="Arial" w:cs="Arial"/>
              </w:rPr>
            </w:pPr>
            <w:r w:rsidRPr="00913DB0">
              <w:rPr>
                <w:rFonts w:ascii="Arial" w:hAnsi="Arial" w:cs="Arial"/>
                <w:color w:val="000000"/>
              </w:rPr>
              <w:t>72</w:t>
            </w:r>
          </w:p>
        </w:tc>
      </w:tr>
    </w:tbl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52"/>
    <w:rsid w:val="000F65DB"/>
    <w:rsid w:val="005A1936"/>
    <w:rsid w:val="00794C62"/>
    <w:rsid w:val="00913DB0"/>
    <w:rsid w:val="00E2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D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913DB0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913DB0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3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D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uiPriority w:val="99"/>
    <w:rsid w:val="00913DB0"/>
    <w:pPr>
      <w:keepLines w:val="0"/>
      <w:spacing w:before="0"/>
      <w:ind w:left="720" w:hanging="360"/>
      <w:jc w:val="center"/>
    </w:pPr>
    <w:rPr>
      <w:rFonts w:ascii="Arial" w:eastAsia="Times New Roman" w:hAnsi="Arial" w:cs="Arial"/>
      <w:bCs w:val="0"/>
      <w:sz w:val="28"/>
      <w:szCs w:val="28"/>
    </w:rPr>
  </w:style>
  <w:style w:type="character" w:customStyle="1" w:styleId="10">
    <w:name w:val="Стиль1 Знак"/>
    <w:basedOn w:val="20"/>
    <w:link w:val="1"/>
    <w:uiPriority w:val="99"/>
    <w:locked/>
    <w:rsid w:val="00913DB0"/>
    <w:rPr>
      <w:rFonts w:ascii="Arial" w:eastAsia="Times New Roman" w:hAnsi="Arial" w:cs="Arial"/>
      <w:b/>
      <w:bCs w:val="0"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3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2017-10-17T11:45:00Z</dcterms:created>
  <dcterms:modified xsi:type="dcterms:W3CDTF">2017-10-19T10:57:00Z</dcterms:modified>
</cp:coreProperties>
</file>