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01" w:rsidRDefault="009F1C01" w:rsidP="009F1C01">
      <w:pPr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Мехатронные</w:t>
      </w:r>
      <w:proofErr w:type="spellEnd"/>
      <w:r>
        <w:rPr>
          <w:rFonts w:ascii="Arial" w:hAnsi="Arial" w:cs="Arial"/>
          <w:b/>
          <w:color w:val="000000"/>
        </w:rPr>
        <w:t xml:space="preserve"> системы в автоматизированных производствах</w:t>
      </w:r>
    </w:p>
    <w:p w:rsidR="009F1C01" w:rsidRDefault="009F1C01" w:rsidP="009F1C01">
      <w:pPr>
        <w:jc w:val="center"/>
        <w:rPr>
          <w:b/>
        </w:rPr>
      </w:pPr>
    </w:p>
    <w:p w:rsidR="009F1C01" w:rsidRDefault="009F1C01" w:rsidP="009F1C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подготовка специалистов в области создания, внедрения и обслуживания </w:t>
      </w:r>
      <w:proofErr w:type="spellStart"/>
      <w:r>
        <w:rPr>
          <w:rFonts w:ascii="Arial" w:hAnsi="Arial" w:cs="Arial"/>
        </w:rPr>
        <w:t>мехатронных</w:t>
      </w:r>
      <w:proofErr w:type="spellEnd"/>
      <w:r>
        <w:rPr>
          <w:rFonts w:ascii="Arial" w:hAnsi="Arial" w:cs="Arial"/>
        </w:rPr>
        <w:t xml:space="preserve"> и робототехнических систем. </w:t>
      </w:r>
    </w:p>
    <w:p w:rsidR="009F1C01" w:rsidRDefault="009F1C01" w:rsidP="009F1C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позволяет освоить навыки решения задач в области современного машиностроения, </w:t>
      </w:r>
      <w:proofErr w:type="spellStart"/>
      <w:r>
        <w:rPr>
          <w:rFonts w:ascii="Arial" w:hAnsi="Arial" w:cs="Arial"/>
        </w:rPr>
        <w:t>мехатроники</w:t>
      </w:r>
      <w:proofErr w:type="spellEnd"/>
      <w:r>
        <w:rPr>
          <w:rFonts w:ascii="Arial" w:hAnsi="Arial" w:cs="Arial"/>
        </w:rPr>
        <w:t xml:space="preserve"> и приборостроения; разработки новых технологических процессов и АСУ ТП, новых методик расчета и экспериментального исследования машин, </w:t>
      </w:r>
      <w:proofErr w:type="spellStart"/>
      <w:r>
        <w:rPr>
          <w:rFonts w:ascii="Arial" w:hAnsi="Arial" w:cs="Arial"/>
        </w:rPr>
        <w:t>мехатронных</w:t>
      </w:r>
      <w:proofErr w:type="spellEnd"/>
      <w:r>
        <w:rPr>
          <w:rFonts w:ascii="Arial" w:hAnsi="Arial" w:cs="Arial"/>
        </w:rPr>
        <w:t xml:space="preserve"> систем и оборудования, рекомендаций для инженерно-технического персонала. </w:t>
      </w:r>
    </w:p>
    <w:p w:rsidR="009F1C01" w:rsidRDefault="009F1C01" w:rsidP="009F1C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Категория слушателей:</w:t>
      </w:r>
      <w:r>
        <w:rPr>
          <w:rFonts w:ascii="Arial" w:hAnsi="Arial" w:cs="Arial"/>
        </w:rPr>
        <w:t xml:space="preserve"> лица, имеющие или получающие высшее или среднее профессиональное образование, руководители и инженерно-технический персонал  автоматизированных производств.</w:t>
      </w:r>
    </w:p>
    <w:p w:rsidR="009F1C01" w:rsidRDefault="009F1C01" w:rsidP="009F1C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от 252 часов.</w:t>
      </w:r>
    </w:p>
    <w:p w:rsidR="009F1C01" w:rsidRDefault="009F1C01" w:rsidP="009F1C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Форма обучения</w:t>
      </w:r>
      <w:r>
        <w:rPr>
          <w:rFonts w:ascii="Arial" w:hAnsi="Arial" w:cs="Arial"/>
        </w:rPr>
        <w:t xml:space="preserve"> – очно-заочная.</w:t>
      </w:r>
    </w:p>
    <w:p w:rsidR="009F1C01" w:rsidRDefault="009F1C01" w:rsidP="009F1C01">
      <w:pPr>
        <w:pStyle w:val="3"/>
        <w:spacing w:after="0"/>
        <w:ind w:firstLine="708"/>
        <w:jc w:val="both"/>
        <w:rPr>
          <w:i w:val="0"/>
          <w:sz w:val="24"/>
          <w:szCs w:val="24"/>
        </w:rPr>
      </w:pPr>
    </w:p>
    <w:p w:rsidR="009F1C01" w:rsidRDefault="009F1C01" w:rsidP="009F1C01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8806"/>
      </w:tblGrid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jc w:val="center"/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C01" w:rsidRDefault="009F1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0" w:name="_Toc449010547"/>
            <w:bookmarkStart w:id="1" w:name="_Toc449010740"/>
            <w:bookmarkStart w:id="2" w:name="_Toc449010835"/>
            <w:bookmarkStart w:id="3" w:name="_Toc449010935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Вычислитель</w:t>
            </w:r>
            <w:bookmarkStart w:id="4" w:name="_GoBack"/>
            <w:bookmarkEnd w:id="4"/>
            <w:r>
              <w:rPr>
                <w:rFonts w:ascii="Arial" w:hAnsi="Arial" w:cs="Arial"/>
              </w:rPr>
              <w:t>ная механика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5" w:name="_Toc449010548"/>
            <w:bookmarkStart w:id="6" w:name="_Toc449010741"/>
            <w:bookmarkStart w:id="7" w:name="_Toc449010836"/>
            <w:bookmarkStart w:id="8" w:name="_Toc449010936"/>
            <w:r>
              <w:rPr>
                <w:rFonts w:ascii="Arial" w:hAnsi="Arial" w:cs="Arial"/>
              </w:rPr>
              <w:t>2</w:t>
            </w:r>
            <w:bookmarkEnd w:id="5"/>
            <w:bookmarkEnd w:id="6"/>
            <w:bookmarkEnd w:id="7"/>
            <w:bookmarkEnd w:id="8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САПР в </w:t>
            </w:r>
            <w:proofErr w:type="spellStart"/>
            <w:r>
              <w:rPr>
                <w:rFonts w:ascii="Arial" w:hAnsi="Arial" w:cs="Arial"/>
              </w:rPr>
              <w:t>мехатронике</w:t>
            </w:r>
            <w:proofErr w:type="spellEnd"/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9" w:name="_Toc449010549"/>
            <w:bookmarkStart w:id="10" w:name="_Toc449010742"/>
            <w:bookmarkStart w:id="11" w:name="_Toc449010837"/>
            <w:bookmarkStart w:id="12" w:name="_Toc449010937"/>
            <w:r>
              <w:rPr>
                <w:rFonts w:ascii="Arial" w:hAnsi="Arial" w:cs="Arial"/>
              </w:rPr>
              <w:t>3</w:t>
            </w:r>
            <w:bookmarkEnd w:id="9"/>
            <w:bookmarkEnd w:id="10"/>
            <w:bookmarkEnd w:id="11"/>
            <w:bookmarkEnd w:id="12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</w:t>
            </w:r>
            <w:proofErr w:type="spellStart"/>
            <w:r>
              <w:rPr>
                <w:rFonts w:ascii="Arial" w:hAnsi="Arial" w:cs="Arial"/>
              </w:rPr>
              <w:t>мехатроники</w:t>
            </w:r>
            <w:proofErr w:type="spellEnd"/>
            <w:r>
              <w:rPr>
                <w:rFonts w:ascii="Arial" w:hAnsi="Arial" w:cs="Arial"/>
              </w:rPr>
              <w:t xml:space="preserve"> и робототехники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13" w:name="_Toc449010550"/>
            <w:bookmarkStart w:id="14" w:name="_Toc449010743"/>
            <w:bookmarkStart w:id="15" w:name="_Toc449010838"/>
            <w:bookmarkStart w:id="16" w:name="_Toc449010938"/>
            <w:r>
              <w:rPr>
                <w:rFonts w:ascii="Arial" w:hAnsi="Arial" w:cs="Arial"/>
              </w:rPr>
              <w:t>4</w:t>
            </w:r>
            <w:bookmarkEnd w:id="13"/>
            <w:bookmarkEnd w:id="14"/>
            <w:bookmarkEnd w:id="15"/>
            <w:bookmarkEnd w:id="16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Механизмы и детали промышленных </w:t>
            </w:r>
            <w:proofErr w:type="spellStart"/>
            <w:r>
              <w:rPr>
                <w:rFonts w:ascii="Arial" w:hAnsi="Arial" w:cs="Arial"/>
              </w:rPr>
              <w:t>мехатронных</w:t>
            </w:r>
            <w:proofErr w:type="spellEnd"/>
            <w:r>
              <w:rPr>
                <w:rFonts w:ascii="Arial" w:hAnsi="Arial" w:cs="Arial"/>
              </w:rPr>
              <w:t xml:space="preserve"> и робототехнических комплексов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17" w:name="_Toc449010551"/>
            <w:bookmarkStart w:id="18" w:name="_Toc449010744"/>
            <w:bookmarkStart w:id="19" w:name="_Toc449010839"/>
            <w:bookmarkStart w:id="20" w:name="_Toc449010939"/>
            <w:r>
              <w:rPr>
                <w:rFonts w:ascii="Arial" w:hAnsi="Arial" w:cs="Arial"/>
              </w:rPr>
              <w:t>5</w:t>
            </w:r>
            <w:bookmarkEnd w:id="17"/>
            <w:bookmarkEnd w:id="18"/>
            <w:bookmarkEnd w:id="19"/>
            <w:bookmarkEnd w:id="20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Электронные устройства </w:t>
            </w:r>
            <w:proofErr w:type="spellStart"/>
            <w:r>
              <w:rPr>
                <w:rFonts w:ascii="Arial" w:hAnsi="Arial" w:cs="Arial"/>
              </w:rPr>
              <w:t>мехатронных</w:t>
            </w:r>
            <w:proofErr w:type="spellEnd"/>
            <w:r>
              <w:rPr>
                <w:rFonts w:ascii="Arial" w:hAnsi="Arial" w:cs="Arial"/>
              </w:rPr>
              <w:t xml:space="preserve"> и робототехнических систем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21" w:name="_Toc449010552"/>
            <w:bookmarkStart w:id="22" w:name="_Toc449010745"/>
            <w:bookmarkStart w:id="23" w:name="_Toc449010840"/>
            <w:bookmarkStart w:id="24" w:name="_Toc449010940"/>
            <w:r>
              <w:rPr>
                <w:rFonts w:ascii="Arial" w:hAnsi="Arial" w:cs="Arial"/>
              </w:rPr>
              <w:t>6</w:t>
            </w:r>
            <w:bookmarkEnd w:id="21"/>
            <w:bookmarkEnd w:id="22"/>
            <w:bookmarkEnd w:id="23"/>
            <w:bookmarkEnd w:id="2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Детали </w:t>
            </w:r>
            <w:proofErr w:type="spellStart"/>
            <w:r>
              <w:rPr>
                <w:rFonts w:ascii="Arial" w:hAnsi="Arial" w:cs="Arial"/>
              </w:rPr>
              <w:t>мехатронных</w:t>
            </w:r>
            <w:proofErr w:type="spellEnd"/>
            <w:r>
              <w:rPr>
                <w:rFonts w:ascii="Arial" w:hAnsi="Arial" w:cs="Arial"/>
              </w:rPr>
              <w:t xml:space="preserve"> модулей, роботов и их конструирование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25" w:name="_Toc449010553"/>
            <w:bookmarkStart w:id="26" w:name="_Toc449010746"/>
            <w:bookmarkStart w:id="27" w:name="_Toc449010841"/>
            <w:bookmarkStart w:id="28" w:name="_Toc449010941"/>
            <w:r>
              <w:rPr>
                <w:rFonts w:ascii="Arial" w:hAnsi="Arial" w:cs="Arial"/>
              </w:rPr>
              <w:t>7</w:t>
            </w:r>
            <w:bookmarkEnd w:id="25"/>
            <w:bookmarkEnd w:id="26"/>
            <w:bookmarkEnd w:id="27"/>
            <w:bookmarkEnd w:id="28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Электроника и микросистемная техника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29" w:name="_Toc449010554"/>
            <w:bookmarkStart w:id="30" w:name="_Toc449010747"/>
            <w:bookmarkStart w:id="31" w:name="_Toc449010842"/>
            <w:bookmarkStart w:id="32" w:name="_Toc449010942"/>
            <w:r>
              <w:rPr>
                <w:rFonts w:ascii="Arial" w:hAnsi="Arial" w:cs="Arial"/>
              </w:rPr>
              <w:t>8</w:t>
            </w:r>
            <w:bookmarkEnd w:id="29"/>
            <w:bookmarkEnd w:id="30"/>
            <w:bookmarkEnd w:id="31"/>
            <w:bookmarkEnd w:id="32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Проектирование и конструирование </w:t>
            </w:r>
            <w:proofErr w:type="spellStart"/>
            <w:r>
              <w:rPr>
                <w:rFonts w:ascii="Arial" w:hAnsi="Arial" w:cs="Arial"/>
              </w:rPr>
              <w:t>мехатронных</w:t>
            </w:r>
            <w:proofErr w:type="spellEnd"/>
            <w:r>
              <w:rPr>
                <w:rFonts w:ascii="Arial" w:hAnsi="Arial" w:cs="Arial"/>
              </w:rPr>
              <w:t xml:space="preserve"> модулей машин и приборов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33" w:name="_Toc449010555"/>
            <w:bookmarkStart w:id="34" w:name="_Toc449010748"/>
            <w:bookmarkStart w:id="35" w:name="_Toc449010843"/>
            <w:bookmarkStart w:id="36" w:name="_Toc449010943"/>
            <w:r>
              <w:rPr>
                <w:rFonts w:ascii="Arial" w:hAnsi="Arial" w:cs="Arial"/>
              </w:rPr>
              <w:t>9</w:t>
            </w:r>
            <w:bookmarkEnd w:id="33"/>
            <w:bookmarkEnd w:id="34"/>
            <w:bookmarkEnd w:id="35"/>
            <w:bookmarkEnd w:id="36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Программное обеспечение </w:t>
            </w:r>
            <w:proofErr w:type="spellStart"/>
            <w:r>
              <w:rPr>
                <w:rFonts w:ascii="Arial" w:hAnsi="Arial" w:cs="Arial"/>
              </w:rPr>
              <w:t>мехатронных</w:t>
            </w:r>
            <w:proofErr w:type="spellEnd"/>
            <w:r>
              <w:rPr>
                <w:rFonts w:ascii="Arial" w:hAnsi="Arial" w:cs="Arial"/>
              </w:rPr>
              <w:t xml:space="preserve"> и робототехнических систем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37" w:name="_Toc449010556"/>
            <w:bookmarkStart w:id="38" w:name="_Toc449010749"/>
            <w:bookmarkStart w:id="39" w:name="_Toc449010844"/>
            <w:bookmarkStart w:id="40" w:name="_Toc449010944"/>
            <w:r>
              <w:rPr>
                <w:rFonts w:ascii="Arial" w:hAnsi="Arial" w:cs="Arial"/>
              </w:rPr>
              <w:t>10</w:t>
            </w:r>
            <w:bookmarkEnd w:id="37"/>
            <w:bookmarkEnd w:id="38"/>
            <w:bookmarkEnd w:id="39"/>
            <w:bookmarkEnd w:id="40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Электрические и гидравлические приводы </w:t>
            </w:r>
            <w:proofErr w:type="spellStart"/>
            <w:r>
              <w:rPr>
                <w:rFonts w:ascii="Arial" w:hAnsi="Arial" w:cs="Arial"/>
              </w:rPr>
              <w:t>мехатронных</w:t>
            </w:r>
            <w:proofErr w:type="spellEnd"/>
            <w:r>
              <w:rPr>
                <w:rFonts w:ascii="Arial" w:hAnsi="Arial" w:cs="Arial"/>
              </w:rPr>
              <w:t xml:space="preserve"> и робототехнических устройств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41" w:name="_Toc449010557"/>
            <w:bookmarkStart w:id="42" w:name="_Toc449010750"/>
            <w:bookmarkStart w:id="43" w:name="_Toc449010845"/>
            <w:bookmarkStart w:id="44" w:name="_Toc449010945"/>
            <w:r>
              <w:rPr>
                <w:rFonts w:ascii="Arial" w:hAnsi="Arial" w:cs="Arial"/>
              </w:rPr>
              <w:t>11</w:t>
            </w:r>
            <w:bookmarkEnd w:id="41"/>
            <w:bookmarkEnd w:id="42"/>
            <w:bookmarkEnd w:id="43"/>
            <w:bookmarkEnd w:id="4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Элементы информационных систем в </w:t>
            </w:r>
            <w:proofErr w:type="spellStart"/>
            <w:r>
              <w:rPr>
                <w:rFonts w:ascii="Arial" w:hAnsi="Arial" w:cs="Arial"/>
              </w:rPr>
              <w:t>мехатронике</w:t>
            </w:r>
            <w:proofErr w:type="spellEnd"/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45" w:name="_Toc449010558"/>
            <w:bookmarkStart w:id="46" w:name="_Toc449010751"/>
            <w:bookmarkStart w:id="47" w:name="_Toc449010846"/>
            <w:bookmarkStart w:id="48" w:name="_Toc449010946"/>
            <w:r>
              <w:rPr>
                <w:rFonts w:ascii="Arial" w:hAnsi="Arial" w:cs="Arial"/>
              </w:rPr>
              <w:t>12</w:t>
            </w:r>
            <w:bookmarkEnd w:id="45"/>
            <w:bookmarkEnd w:id="46"/>
            <w:bookmarkEnd w:id="47"/>
            <w:bookmarkEnd w:id="48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Диагностика и оценка надежности механического оборудования промышленных предприятий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49" w:name="_Toc449010559"/>
            <w:bookmarkStart w:id="50" w:name="_Toc449010752"/>
            <w:bookmarkStart w:id="51" w:name="_Toc449010847"/>
            <w:bookmarkStart w:id="52" w:name="_Toc449010947"/>
            <w:r>
              <w:rPr>
                <w:rFonts w:ascii="Arial" w:hAnsi="Arial" w:cs="Arial"/>
              </w:rPr>
              <w:t>13</w:t>
            </w:r>
            <w:bookmarkEnd w:id="49"/>
            <w:bookmarkEnd w:id="50"/>
            <w:bookmarkEnd w:id="51"/>
            <w:bookmarkEnd w:id="52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Промышленные и электромеханические и </w:t>
            </w:r>
            <w:proofErr w:type="spellStart"/>
            <w:r>
              <w:rPr>
                <w:rFonts w:ascii="Arial" w:hAnsi="Arial" w:cs="Arial"/>
              </w:rPr>
              <w:t>мехатронные</w:t>
            </w:r>
            <w:proofErr w:type="spellEnd"/>
            <w:r>
              <w:rPr>
                <w:rFonts w:ascii="Arial" w:hAnsi="Arial" w:cs="Arial"/>
              </w:rPr>
              <w:t xml:space="preserve"> системы в металлургии</w:t>
            </w:r>
          </w:p>
        </w:tc>
      </w:tr>
      <w:tr w:rsidR="009F1C01" w:rsidTr="009F1C01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bookmarkStart w:id="53" w:name="_Toc449010560"/>
            <w:bookmarkStart w:id="54" w:name="_Toc449010753"/>
            <w:bookmarkStart w:id="55" w:name="_Toc449010848"/>
            <w:bookmarkStart w:id="56" w:name="_Toc449010948"/>
            <w:r>
              <w:rPr>
                <w:rFonts w:ascii="Arial" w:hAnsi="Arial" w:cs="Arial"/>
              </w:rPr>
              <w:t>14</w:t>
            </w:r>
            <w:bookmarkEnd w:id="53"/>
            <w:bookmarkEnd w:id="54"/>
            <w:bookmarkEnd w:id="55"/>
            <w:bookmarkEnd w:id="56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01" w:rsidRDefault="009F1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эстетика и основы дизайна</w:t>
            </w:r>
          </w:p>
        </w:tc>
      </w:tr>
    </w:tbl>
    <w:p w:rsidR="009F1C01" w:rsidRDefault="009F1C01" w:rsidP="009F1C01">
      <w:pPr>
        <w:jc w:val="both"/>
      </w:pPr>
    </w:p>
    <w:p w:rsidR="009F1C01" w:rsidRDefault="009F1C01" w:rsidP="009F1C0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Соответствие квалификации: специалист в области </w:t>
      </w:r>
      <w:proofErr w:type="spellStart"/>
      <w:r>
        <w:rPr>
          <w:rFonts w:ascii="Arial" w:hAnsi="Arial" w:cs="Arial"/>
        </w:rPr>
        <w:t>мехатроники</w:t>
      </w:r>
      <w:proofErr w:type="spellEnd"/>
      <w:r>
        <w:rPr>
          <w:rFonts w:ascii="Arial" w:hAnsi="Arial" w:cs="Arial"/>
        </w:rPr>
        <w:t xml:space="preserve"> и робототехники. </w:t>
      </w:r>
    </w:p>
    <w:p w:rsidR="009F1C01" w:rsidRDefault="009F1C01" w:rsidP="009F1C0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результате освоения программы у слушателей формируются компетенции по созданию, внедрению и обслуживанию </w:t>
      </w:r>
      <w:proofErr w:type="spellStart"/>
      <w:r>
        <w:rPr>
          <w:rFonts w:ascii="Arial" w:hAnsi="Arial" w:cs="Arial"/>
        </w:rPr>
        <w:t>мехатронных</w:t>
      </w:r>
      <w:proofErr w:type="spellEnd"/>
      <w:r>
        <w:rPr>
          <w:rFonts w:ascii="Arial" w:hAnsi="Arial" w:cs="Arial"/>
        </w:rPr>
        <w:t xml:space="preserve"> и робототехнических систем. </w:t>
      </w:r>
    </w:p>
    <w:p w:rsidR="009F1C01" w:rsidRDefault="009F1C01" w:rsidP="009F1C0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</w:t>
      </w:r>
      <w:proofErr w:type="spellStart"/>
      <w:r>
        <w:rPr>
          <w:rFonts w:ascii="Arial" w:hAnsi="Arial" w:cs="Arial"/>
        </w:rPr>
        <w:t>мехатроники</w:t>
      </w:r>
      <w:proofErr w:type="spellEnd"/>
      <w:r>
        <w:rPr>
          <w:rFonts w:ascii="Arial" w:hAnsi="Arial" w:cs="Arial"/>
        </w:rPr>
        <w:t xml:space="preserve"> и робототехники.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2"/>
    <w:rsid w:val="000F65DB"/>
    <w:rsid w:val="005A1936"/>
    <w:rsid w:val="005B4862"/>
    <w:rsid w:val="009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F1C01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1C01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F1C01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1C01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2017-10-16T10:13:00Z</dcterms:created>
  <dcterms:modified xsi:type="dcterms:W3CDTF">2017-10-16T10:13:00Z</dcterms:modified>
</cp:coreProperties>
</file>