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50" w:rsidRDefault="00766F50" w:rsidP="00766F50">
      <w:pPr>
        <w:spacing w:after="20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766F50">
        <w:rPr>
          <w:rFonts w:ascii="Arial" w:hAnsi="Arial" w:cs="Arial"/>
          <w:b/>
        </w:rPr>
        <w:t>Лаборант химического анализа</w:t>
      </w:r>
    </w:p>
    <w:p w:rsidR="00766F50" w:rsidRDefault="00766F50" w:rsidP="00766F50">
      <w:pPr>
        <w:jc w:val="center"/>
        <w:rPr>
          <w:rFonts w:ascii="Arial" w:hAnsi="Arial" w:cs="Arial"/>
          <w:b/>
        </w:rPr>
      </w:pPr>
    </w:p>
    <w:p w:rsidR="00766F50" w:rsidRDefault="00766F50" w:rsidP="00766F5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формирование у слушателей профессиональных компетенций, необходимых для профессиональной деятельности в области проведения испытаний всех видов сырья металлургической промышленности, углеродистых и низколегированных сталей, сплавов на основе цветных металлов, нефти, нефтепродуктов, различных видов топлива и горюче-смазочных материалов, лакокрасочных продуктов, полимеров, продуктов питания растительного и животного происхождения на соответствие требованиям ТУ, СТО, ГОСТ и </w:t>
      </w:r>
      <w:proofErr w:type="gramStart"/>
      <w:r>
        <w:rPr>
          <w:rFonts w:ascii="Arial" w:hAnsi="Arial" w:cs="Arial"/>
        </w:rPr>
        <w:t>ТР</w:t>
      </w:r>
      <w:proofErr w:type="gramEnd"/>
      <w:r>
        <w:rPr>
          <w:rFonts w:ascii="Arial" w:hAnsi="Arial" w:cs="Arial"/>
        </w:rPr>
        <w:t xml:space="preserve"> ТС, а также в области проведения отбора образцов указанной продукции. </w:t>
      </w:r>
    </w:p>
    <w:p w:rsidR="00766F50" w:rsidRDefault="00766F50" w:rsidP="00766F5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Категория слушателей:</w:t>
      </w:r>
      <w:r>
        <w:rPr>
          <w:rFonts w:ascii="Arial" w:hAnsi="Arial" w:cs="Arial"/>
        </w:rPr>
        <w:t xml:space="preserve"> лица, имеющие или получающие среднее профессиональное или высшее образование.</w:t>
      </w:r>
    </w:p>
    <w:p w:rsidR="00766F50" w:rsidRDefault="00766F50" w:rsidP="00766F5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- 252 часа.</w:t>
      </w:r>
    </w:p>
    <w:p w:rsidR="00766F50" w:rsidRDefault="00766F50" w:rsidP="00766F5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Форма обучения</w:t>
      </w:r>
      <w:r>
        <w:rPr>
          <w:rFonts w:ascii="Arial" w:hAnsi="Arial" w:cs="Arial"/>
        </w:rPr>
        <w:t xml:space="preserve"> – очно-заочная.</w:t>
      </w:r>
    </w:p>
    <w:p w:rsidR="00766F50" w:rsidRDefault="00766F50" w:rsidP="00766F50">
      <w:pPr>
        <w:rPr>
          <w:rFonts w:ascii="Arial" w:hAnsi="Arial" w:cs="Arial"/>
        </w:rPr>
      </w:pPr>
    </w:p>
    <w:p w:rsidR="00766F50" w:rsidRDefault="00766F50" w:rsidP="00766F50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Учебный план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8899"/>
      </w:tblGrid>
      <w:tr w:rsidR="00766F50" w:rsidTr="00766F5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50" w:rsidRDefault="00766F5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50" w:rsidRDefault="00766F5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766F50" w:rsidTr="00766F5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50" w:rsidRDefault="00766F5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50" w:rsidRDefault="00766F5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Теоретические основы аналитической химии</w:t>
            </w:r>
          </w:p>
        </w:tc>
      </w:tr>
      <w:tr w:rsidR="00766F50" w:rsidTr="00766F5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50" w:rsidRDefault="00766F5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50" w:rsidRDefault="00766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Техника подготовки химической посуды, приборов и лабораторного оборудования</w:t>
            </w:r>
          </w:p>
        </w:tc>
      </w:tr>
      <w:tr w:rsidR="00766F50" w:rsidTr="00766F5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50" w:rsidRDefault="00766F5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50" w:rsidRDefault="00766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приготовления проб и растворов различной концентрации</w:t>
            </w:r>
          </w:p>
        </w:tc>
      </w:tr>
      <w:tr w:rsidR="00766F50" w:rsidTr="00766F5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50" w:rsidRDefault="00766F5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50" w:rsidRDefault="00766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Качественный и количественный химический анализ</w:t>
            </w:r>
          </w:p>
        </w:tc>
      </w:tr>
      <w:tr w:rsidR="00766F50" w:rsidTr="00766F5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50" w:rsidRDefault="00766F5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50" w:rsidRDefault="00766F5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Физико-химические методы анализа</w:t>
            </w:r>
          </w:p>
        </w:tc>
      </w:tr>
      <w:tr w:rsidR="00766F50" w:rsidTr="00766F5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50" w:rsidRDefault="00766F5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F50" w:rsidRDefault="00766F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Обработка и оформление результатов анализа</w:t>
            </w:r>
          </w:p>
        </w:tc>
      </w:tr>
    </w:tbl>
    <w:p w:rsidR="00766F50" w:rsidRDefault="00766F50" w:rsidP="00766F50">
      <w:pPr>
        <w:rPr>
          <w:rFonts w:ascii="Arial" w:hAnsi="Arial" w:cs="Arial"/>
        </w:rPr>
      </w:pPr>
    </w:p>
    <w:p w:rsidR="00766F50" w:rsidRDefault="00766F50" w:rsidP="00766F5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Программа направлена на подготовку специалистов, обладающих компетенциями в области химии, в частности аналитической химии, проведения анализов, измерений и испытаний продукции, веществ и материалов, подтверждения их соответствия установленным требованиям в соответствии с требованиями к обеспечению единства измерений, технического регулирования и аккредитации. Лица, завершившие обучение, могут занимать должности специалиста, инженера лаборатории, химика-лаборанта, химика-аналитика, лаборанта химического анализа и другие, связанные с профильным производством.</w:t>
      </w:r>
    </w:p>
    <w:p w:rsidR="00766F50" w:rsidRDefault="00766F50" w:rsidP="00766F5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области химической технологии.</w:t>
      </w:r>
    </w:p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11"/>
    <w:rsid w:val="000F65DB"/>
    <w:rsid w:val="005A1936"/>
    <w:rsid w:val="00766F50"/>
    <w:rsid w:val="00A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2017-10-16T10:48:00Z</dcterms:created>
  <dcterms:modified xsi:type="dcterms:W3CDTF">2017-10-16T10:48:00Z</dcterms:modified>
</cp:coreProperties>
</file>