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2195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Министерство образования и науки Российской Федерации</w:t>
      </w:r>
    </w:p>
    <w:p w:rsidR="00000000" w:rsidRDefault="008F2195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00000" w:rsidRDefault="008F2195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Высшего профессионального образования</w:t>
      </w:r>
    </w:p>
    <w:p w:rsidR="00000000" w:rsidRDefault="008F21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пензенский государственный университет архитектуры и строительства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8F21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 «УПРАВЛЕНИЯ ТЕРРИТОР</w:t>
      </w:r>
      <w:r>
        <w:rPr>
          <w:rFonts w:ascii="Times New Roman" w:hAnsi="Times New Roman"/>
          <w:sz w:val="24"/>
          <w:szCs w:val="24"/>
        </w:rPr>
        <w:t>ИЯМИ»</w:t>
      </w:r>
    </w:p>
    <w:p w:rsidR="00000000" w:rsidRDefault="008F21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«Начертательная геометрия и графика»</w:t>
      </w:r>
    </w:p>
    <w:p w:rsidR="00000000" w:rsidRDefault="008F2195">
      <w:pPr>
        <w:jc w:val="center"/>
        <w:rPr>
          <w:rFonts w:ascii="Times New Roman" w:hAnsi="Times New Roman"/>
          <w:sz w:val="24"/>
          <w:szCs w:val="24"/>
        </w:rPr>
      </w:pPr>
    </w:p>
    <w:p w:rsidR="00000000" w:rsidRDefault="008F2195">
      <w:pPr>
        <w:jc w:val="center"/>
        <w:rPr>
          <w:sz w:val="24"/>
          <w:szCs w:val="24"/>
        </w:rPr>
      </w:pPr>
      <w:r>
        <w:rPr>
          <w:rFonts w:eastAsia="Calibri" w:cs="Calibri"/>
        </w:rPr>
        <w:t xml:space="preserve"> </w:t>
      </w:r>
      <w:r>
        <w:t>Всероссийская</w:t>
      </w:r>
      <w:r>
        <w:rPr>
          <w:rFonts w:eastAsia="Calibri" w:cs="Calibri"/>
        </w:rPr>
        <w:t xml:space="preserve"> </w:t>
      </w:r>
      <w:r>
        <w:rPr>
          <w:sz w:val="24"/>
          <w:szCs w:val="24"/>
        </w:rPr>
        <w:t>заочная</w:t>
      </w:r>
      <w:r>
        <w:rPr>
          <w:rFonts w:eastAsia="Calibri" w:cs="Calibri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научно-методическая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конференция</w:t>
      </w:r>
    </w:p>
    <w:p w:rsidR="00000000" w:rsidRDefault="008F2195">
      <w:pPr>
        <w:jc w:val="center"/>
      </w:pPr>
    </w:p>
    <w:p w:rsidR="00000000" w:rsidRDefault="008F2195">
      <w:pPr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Актуальные проблемы современной геометро-графической подготовки </w:t>
      </w:r>
    </w:p>
    <w:p w:rsidR="00000000" w:rsidRDefault="008F2195">
      <w:pPr>
        <w:jc w:val="center"/>
      </w:pPr>
      <w:r>
        <w:t>с</w:t>
      </w:r>
      <w:r>
        <w:rPr>
          <w:rFonts w:eastAsia="Calibri" w:cs="Calibri"/>
        </w:rPr>
        <w:t xml:space="preserve"> </w:t>
      </w:r>
      <w:r>
        <w:t>изданием</w:t>
      </w:r>
      <w:r>
        <w:rPr>
          <w:rFonts w:eastAsia="Calibri" w:cs="Calibri"/>
        </w:rPr>
        <w:t xml:space="preserve"> </w:t>
      </w:r>
      <w:r>
        <w:t>сборника</w:t>
      </w:r>
      <w:r>
        <w:rPr>
          <w:rFonts w:eastAsia="Calibri" w:cs="Calibri"/>
        </w:rPr>
        <w:t xml:space="preserve"> </w:t>
      </w:r>
      <w:r>
        <w:t>статей</w:t>
      </w:r>
    </w:p>
    <w:p w:rsidR="00000000" w:rsidRDefault="008F2195">
      <w:pPr>
        <w:jc w:val="center"/>
        <w:rPr>
          <w:rFonts w:eastAsia="Calibri" w:cs="Calibri"/>
        </w:rPr>
      </w:pPr>
      <w:r>
        <w:rPr>
          <w:rFonts w:eastAsia="Calibri" w:cs="Calibri"/>
        </w:rPr>
        <w:t xml:space="preserve">20-21 </w:t>
      </w:r>
      <w:r>
        <w:t>декабря</w:t>
      </w:r>
      <w:r>
        <w:rPr>
          <w:rFonts w:eastAsia="Calibri" w:cs="Calibri"/>
        </w:rPr>
        <w:t xml:space="preserve"> 2013 </w:t>
      </w:r>
      <w:r>
        <w:t>г</w:t>
      </w:r>
      <w:r>
        <w:rPr>
          <w:rFonts w:eastAsia="Calibri" w:cs="Calibri"/>
        </w:rPr>
        <w:t>.</w:t>
      </w:r>
    </w:p>
    <w:p w:rsidR="00000000" w:rsidRDefault="008F2195">
      <w:pPr>
        <w:jc w:val="center"/>
        <w:rPr>
          <w:rFonts w:eastAsia="Calibri" w:cs="Calibri"/>
        </w:rPr>
      </w:pPr>
      <w:r>
        <w:t>Пенза</w:t>
      </w:r>
      <w:r>
        <w:rPr>
          <w:rFonts w:eastAsia="Calibri" w:cs="Calibri"/>
        </w:rPr>
        <w:t xml:space="preserve"> 2013</w:t>
      </w:r>
    </w:p>
    <w:p w:rsidR="00000000" w:rsidRDefault="008F219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ОСНОВНЫЕ НАПРАВЛЕНИЯ РА</w:t>
      </w:r>
      <w:r>
        <w:rPr>
          <w:rFonts w:ascii="Times New Roman" w:hAnsi="Times New Roman"/>
          <w:b/>
          <w:sz w:val="24"/>
          <w:szCs w:val="24"/>
        </w:rPr>
        <w:t>БОТЫ КОНФЕРЕНЦИИ</w:t>
      </w:r>
    </w:p>
    <w:p w:rsidR="00000000" w:rsidRDefault="008F2195">
      <w:pPr>
        <w:numPr>
          <w:ilvl w:val="0"/>
          <w:numId w:val="3"/>
        </w:num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sz w:val="24"/>
          <w:szCs w:val="24"/>
        </w:rPr>
        <w:t>Проблемы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дистанционного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геометро</w:t>
      </w:r>
      <w:r>
        <w:rPr>
          <w:rFonts w:eastAsia="Calibri" w:cs="Calibri"/>
          <w:sz w:val="24"/>
          <w:szCs w:val="24"/>
        </w:rPr>
        <w:t>-</w:t>
      </w:r>
      <w:r>
        <w:rPr>
          <w:sz w:val="24"/>
          <w:szCs w:val="24"/>
        </w:rPr>
        <w:t>графических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дисциплинам</w:t>
      </w:r>
      <w:r>
        <w:rPr>
          <w:rFonts w:eastAsia="Calibri" w:cs="Calibri"/>
          <w:sz w:val="24"/>
          <w:szCs w:val="24"/>
        </w:rPr>
        <w:t>.</w:t>
      </w:r>
    </w:p>
    <w:p w:rsidR="00000000" w:rsidRDefault="008F219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начертательной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геометрии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дефицита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</w:p>
    <w:p w:rsidR="00000000" w:rsidRDefault="008F2195">
      <w:pPr>
        <w:numPr>
          <w:ilvl w:val="0"/>
          <w:numId w:val="3"/>
        </w:num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sz w:val="24"/>
          <w:szCs w:val="24"/>
        </w:rPr>
        <w:t>Оптимизация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геометро</w:t>
      </w:r>
      <w:r>
        <w:rPr>
          <w:rFonts w:eastAsia="Calibri" w:cs="Calibri"/>
          <w:sz w:val="24"/>
          <w:szCs w:val="24"/>
        </w:rPr>
        <w:t>-</w:t>
      </w:r>
      <w:r>
        <w:rPr>
          <w:sz w:val="24"/>
          <w:szCs w:val="24"/>
        </w:rPr>
        <w:t>графическим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дисциплинам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компьютеризации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rFonts w:eastAsia="Calibri" w:cs="Calibri"/>
          <w:sz w:val="24"/>
          <w:szCs w:val="24"/>
        </w:rPr>
        <w:t>.</w:t>
      </w:r>
    </w:p>
    <w:p w:rsidR="00000000" w:rsidRDefault="008F2195">
      <w:pPr>
        <w:numPr>
          <w:ilvl w:val="0"/>
          <w:numId w:val="3"/>
        </w:num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sz w:val="24"/>
          <w:szCs w:val="24"/>
        </w:rPr>
        <w:t>Проблемы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рейтинговой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обучении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комплексу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геометро</w:t>
      </w:r>
      <w:r>
        <w:rPr>
          <w:rFonts w:eastAsia="Calibri" w:cs="Calibri"/>
          <w:sz w:val="24"/>
          <w:szCs w:val="24"/>
        </w:rPr>
        <w:t>-</w:t>
      </w:r>
      <w:r>
        <w:rPr>
          <w:sz w:val="24"/>
          <w:szCs w:val="24"/>
        </w:rPr>
        <w:t>графических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дисциплин</w:t>
      </w:r>
      <w:r>
        <w:rPr>
          <w:rFonts w:eastAsia="Calibri" w:cs="Calibri"/>
          <w:sz w:val="24"/>
          <w:szCs w:val="24"/>
        </w:rPr>
        <w:t>.</w:t>
      </w:r>
    </w:p>
    <w:p w:rsidR="00000000" w:rsidRDefault="008F2195">
      <w:pPr>
        <w:numPr>
          <w:ilvl w:val="0"/>
          <w:numId w:val="3"/>
        </w:num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sz w:val="24"/>
          <w:szCs w:val="24"/>
        </w:rPr>
        <w:t>Многомерная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проективная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геометрия</w:t>
      </w:r>
      <w:r>
        <w:rPr>
          <w:rFonts w:eastAsia="Calibri" w:cs="Calibri"/>
          <w:sz w:val="24"/>
          <w:szCs w:val="24"/>
        </w:rPr>
        <w:t xml:space="preserve"> – </w:t>
      </w:r>
      <w:r>
        <w:rPr>
          <w:sz w:val="24"/>
          <w:szCs w:val="24"/>
        </w:rPr>
        <w:t>основа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геометрического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моделирования</w:t>
      </w:r>
      <w:r>
        <w:rPr>
          <w:rFonts w:eastAsia="Calibri" w:cs="Calibri"/>
          <w:sz w:val="24"/>
          <w:szCs w:val="24"/>
        </w:rPr>
        <w:t>.</w:t>
      </w:r>
    </w:p>
    <w:p w:rsidR="00000000" w:rsidRDefault="008F2195">
      <w:pPr>
        <w:numPr>
          <w:ilvl w:val="0"/>
          <w:numId w:val="3"/>
        </w:num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sz w:val="24"/>
          <w:szCs w:val="24"/>
        </w:rPr>
        <w:t>Пропедевтические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проблемы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геометро</w:t>
      </w:r>
      <w:r>
        <w:rPr>
          <w:rFonts w:eastAsia="Calibri" w:cs="Calibri"/>
          <w:sz w:val="24"/>
          <w:szCs w:val="24"/>
        </w:rPr>
        <w:t>-</w:t>
      </w:r>
      <w:r>
        <w:rPr>
          <w:sz w:val="24"/>
          <w:szCs w:val="24"/>
        </w:rPr>
        <w:t>графическим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дисциплинам</w:t>
      </w:r>
      <w:r>
        <w:rPr>
          <w:rFonts w:eastAsia="Calibri" w:cs="Calibri"/>
          <w:sz w:val="24"/>
          <w:szCs w:val="24"/>
        </w:rPr>
        <w:t>.</w:t>
      </w:r>
    </w:p>
    <w:p w:rsidR="00000000" w:rsidRDefault="008F2195">
      <w:pPr>
        <w:numPr>
          <w:ilvl w:val="0"/>
          <w:numId w:val="3"/>
        </w:num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sz w:val="24"/>
          <w:szCs w:val="24"/>
        </w:rPr>
        <w:t>особенности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педагогической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квалификации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преподавателей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геометро</w:t>
      </w:r>
      <w:r>
        <w:rPr>
          <w:rFonts w:eastAsia="Calibri" w:cs="Calibri"/>
          <w:sz w:val="24"/>
          <w:szCs w:val="24"/>
        </w:rPr>
        <w:t>-</w:t>
      </w:r>
      <w:r>
        <w:rPr>
          <w:sz w:val="24"/>
          <w:szCs w:val="24"/>
        </w:rPr>
        <w:t>графических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>дисциплин</w:t>
      </w:r>
      <w:r>
        <w:rPr>
          <w:rFonts w:eastAsia="Calibri" w:cs="Calibri"/>
          <w:sz w:val="24"/>
          <w:szCs w:val="24"/>
        </w:rPr>
        <w:t>.</w:t>
      </w:r>
    </w:p>
    <w:p w:rsidR="00000000" w:rsidRDefault="008F2195">
      <w:pPr>
        <w:spacing w:line="240" w:lineRule="auto"/>
        <w:ind w:firstLine="680"/>
        <w:rPr>
          <w:sz w:val="24"/>
          <w:szCs w:val="24"/>
        </w:rPr>
      </w:pPr>
    </w:p>
    <w:p w:rsidR="00000000" w:rsidRDefault="008F2195">
      <w:pPr>
        <w:spacing w:line="240" w:lineRule="auto"/>
        <w:ind w:firstLine="680"/>
        <w:rPr>
          <w:sz w:val="24"/>
          <w:szCs w:val="24"/>
        </w:rPr>
      </w:pPr>
    </w:p>
    <w:p w:rsidR="00000000" w:rsidRDefault="008F2195">
      <w:pPr>
        <w:spacing w:line="240" w:lineRule="auto"/>
        <w:ind w:firstLine="680"/>
        <w:rPr>
          <w:rFonts w:ascii="Times New Roman" w:hAnsi="Times New Roman"/>
          <w:sz w:val="24"/>
          <w:szCs w:val="24"/>
        </w:rPr>
      </w:pPr>
    </w:p>
    <w:p w:rsidR="00000000" w:rsidRDefault="008F2195">
      <w:pPr>
        <w:spacing w:line="240" w:lineRule="auto"/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УСЛОВИЯ УЧАСТИЯ</w:t>
      </w:r>
    </w:p>
    <w:p w:rsidR="00000000" w:rsidRDefault="008F2195">
      <w:pPr>
        <w:spacing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Докладчикам для публикации и своевременной подготовки сборника необходимо направить по адресу: г.Пенза ул. Германа Титова 28 «Пензенский </w:t>
      </w:r>
      <w:r>
        <w:rPr>
          <w:rFonts w:ascii="Times New Roman" w:hAnsi="Times New Roman"/>
        </w:rPr>
        <w:t xml:space="preserve">государственный университет архитектуры и строительства» кафедра «Начертательной Геометрии и Графики» тексты статей и сообщений объемом не более 4 стр. через полуторный интервал и электронную версию на электронную почту  </w:t>
      </w:r>
      <w:r>
        <w:rPr>
          <w:rFonts w:eastAsia="Batang"/>
          <w:sz w:val="28"/>
          <w:szCs w:val="28"/>
          <w:u w:val="single"/>
          <w:lang w:val="en-US"/>
        </w:rPr>
        <w:t>ngig</w:t>
      </w:r>
      <w:r>
        <w:rPr>
          <w:rFonts w:eastAsia="Calibri" w:cs="Calibri"/>
          <w:sz w:val="28"/>
          <w:szCs w:val="28"/>
          <w:u w:val="single"/>
        </w:rPr>
        <w:t>@</w:t>
      </w:r>
      <w:r>
        <w:rPr>
          <w:rFonts w:eastAsia="Batang"/>
          <w:sz w:val="28"/>
          <w:szCs w:val="28"/>
          <w:u w:val="single"/>
          <w:lang w:val="en-US"/>
        </w:rPr>
        <w:t>pguas</w:t>
      </w:r>
      <w:r>
        <w:rPr>
          <w:rFonts w:eastAsia="Calibri" w:cs="Calibri"/>
          <w:sz w:val="28"/>
          <w:szCs w:val="28"/>
          <w:u w:val="single"/>
        </w:rPr>
        <w:t>.</w:t>
      </w:r>
      <w:r>
        <w:rPr>
          <w:rFonts w:eastAsia="Batang"/>
          <w:sz w:val="28"/>
          <w:szCs w:val="28"/>
          <w:u w:val="single"/>
          <w:lang w:val="en-US"/>
        </w:rPr>
        <w:t>ru</w:t>
      </w:r>
      <w:r>
        <w:rPr>
          <w:rFonts w:eastAsia="Calibri" w:cs="Calibri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Формат текста: </w:t>
      </w:r>
      <w:r>
        <w:rPr>
          <w:rFonts w:ascii="Times New Roman" w:hAnsi="Times New Roman"/>
          <w:lang w:val="en-US"/>
        </w:rPr>
        <w:t>Word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  <w:lang w:val="en-US"/>
        </w:rPr>
        <w:t>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Windows</w:t>
      </w:r>
      <w:r>
        <w:rPr>
          <w:rFonts w:ascii="Times New Roman" w:hAnsi="Times New Roman"/>
        </w:rPr>
        <w:t xml:space="preserve"> – 97-2007/</w:t>
      </w:r>
      <w:r>
        <w:rPr>
          <w:rFonts w:ascii="Times New Roman" w:hAnsi="Times New Roman"/>
          <w:lang w:val="en-US"/>
        </w:rPr>
        <w:t>XP</w:t>
      </w:r>
      <w:r>
        <w:rPr>
          <w:rFonts w:ascii="Times New Roman" w:hAnsi="Times New Roman"/>
        </w:rPr>
        <w:t xml:space="preserve">. Формат страницы: А4 (210х297 мм). Поля: 20 мм – сверху, справа, слева, снизу. Шрифт: размер (кегль) – 14; тип – </w:t>
      </w:r>
      <w:r>
        <w:rPr>
          <w:rFonts w:ascii="Times New Roman" w:hAnsi="Times New Roman"/>
          <w:lang w:val="en-US"/>
        </w:rPr>
        <w:t>Times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New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Roman</w:t>
      </w:r>
      <w:r>
        <w:rPr>
          <w:rFonts w:ascii="Times New Roman" w:hAnsi="Times New Roman"/>
        </w:rPr>
        <w:t>. В тексте допускаются рисунки, таблицы – не более 2. Рисунки следует выполнять размерами не менее 60х60</w:t>
      </w:r>
      <w:r>
        <w:rPr>
          <w:rFonts w:ascii="Times New Roman" w:hAnsi="Times New Roman"/>
        </w:rPr>
        <w:t xml:space="preserve"> мм и не более 110х170 мм в формате *</w:t>
      </w:r>
      <w:r>
        <w:rPr>
          <w:rFonts w:ascii="Times New Roman" w:hAnsi="Times New Roman"/>
          <w:lang w:val="en-US"/>
        </w:rPr>
        <w:t>jpg</w:t>
      </w:r>
      <w:r>
        <w:rPr>
          <w:rFonts w:ascii="Times New Roman" w:hAnsi="Times New Roman"/>
        </w:rPr>
        <w:t>, *</w:t>
      </w:r>
      <w:r>
        <w:rPr>
          <w:rFonts w:ascii="Times New Roman" w:hAnsi="Times New Roman"/>
          <w:lang w:val="en-US"/>
        </w:rPr>
        <w:t>bmp</w:t>
      </w:r>
      <w:r>
        <w:rPr>
          <w:rFonts w:ascii="Times New Roman" w:hAnsi="Times New Roman"/>
        </w:rPr>
        <w:t>. Указывается УДК, название печатается прописными буквами, шрифт – жирный. Ниже через двойной интервал строчными буквами – инициалы и фамилия автора (ов). Далее через двойной интервал – полное название организа</w:t>
      </w:r>
      <w:r>
        <w:rPr>
          <w:rFonts w:ascii="Times New Roman" w:hAnsi="Times New Roman"/>
        </w:rPr>
        <w:t>ции, город и страна. После отступа в 1 интервал следует текст, печатаемый с полуторным междустрочным интервалом.</w:t>
      </w:r>
    </w:p>
    <w:p w:rsidR="00000000" w:rsidRDefault="008F2195">
      <w:pPr>
        <w:spacing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электронном варианте каждая статья должна быть в отдельном файле. В имени </w:t>
      </w:r>
      <w:r>
        <w:rPr>
          <w:rFonts w:ascii="Times New Roman" w:hAnsi="Times New Roman"/>
        </w:rPr>
        <w:lastRenderedPageBreak/>
        <w:t>файла укажите фамилию первого автора и первые три слова статьи.</w:t>
      </w:r>
    </w:p>
    <w:p w:rsidR="00000000" w:rsidRDefault="008F2195">
      <w:pPr>
        <w:spacing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</w:t>
      </w:r>
      <w:r>
        <w:rPr>
          <w:rFonts w:ascii="Times New Roman" w:hAnsi="Times New Roman"/>
        </w:rPr>
        <w:t xml:space="preserve">ериалы, отправляемые по электронной почте, следует представлять в формате </w:t>
      </w:r>
      <w:r>
        <w:rPr>
          <w:rFonts w:ascii="Times New Roman" w:hAnsi="Times New Roman"/>
          <w:lang w:val="en-US"/>
        </w:rPr>
        <w:t>MS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Word</w:t>
      </w:r>
      <w:r>
        <w:rPr>
          <w:rFonts w:ascii="Times New Roman" w:hAnsi="Times New Roman"/>
        </w:rPr>
        <w:t xml:space="preserve"> (файлы с расширением *</w:t>
      </w:r>
      <w:r>
        <w:rPr>
          <w:rFonts w:ascii="Times New Roman" w:hAnsi="Times New Roman"/>
          <w:lang w:val="en-US"/>
        </w:rPr>
        <w:t>doc</w:t>
      </w:r>
      <w:r>
        <w:rPr>
          <w:rFonts w:ascii="Times New Roman" w:hAnsi="Times New Roman"/>
        </w:rPr>
        <w:t xml:space="preserve"> или *</w:t>
      </w:r>
      <w:r>
        <w:rPr>
          <w:rFonts w:ascii="Times New Roman" w:hAnsi="Times New Roman"/>
          <w:lang w:val="en-US"/>
        </w:rPr>
        <w:t>rft</w:t>
      </w:r>
      <w:r>
        <w:rPr>
          <w:rFonts w:ascii="Times New Roman" w:hAnsi="Times New Roman"/>
        </w:rPr>
        <w:t xml:space="preserve">). Если размер файла превышает 50 Кбайт, следует сжать его программой-архиватором (допустимо использовать архиваторы </w:t>
      </w:r>
      <w:r>
        <w:rPr>
          <w:rFonts w:ascii="Times New Roman" w:hAnsi="Times New Roman"/>
          <w:lang w:val="en-US"/>
        </w:rPr>
        <w:t>ZIP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RAR</w:t>
      </w:r>
      <w:r>
        <w:rPr>
          <w:rFonts w:ascii="Times New Roman" w:hAnsi="Times New Roman"/>
        </w:rPr>
        <w:t xml:space="preserve">). Графические </w:t>
      </w:r>
      <w:r>
        <w:rPr>
          <w:rFonts w:ascii="Times New Roman" w:hAnsi="Times New Roman"/>
        </w:rPr>
        <w:t>файлы, присоединяемые к электронному сообщению, также должны быть сжаты архиваторами.</w:t>
      </w:r>
    </w:p>
    <w:p w:rsidR="00000000" w:rsidRDefault="008F2195">
      <w:pPr>
        <w:spacing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отправке материалов электронной почтой убедитесь в их получении, связавшись с ответственным за проведение конференции Федин Николай Алексеевич по телефону,- 892737360</w:t>
      </w:r>
      <w:r>
        <w:rPr>
          <w:rFonts w:ascii="Times New Roman" w:hAnsi="Times New Roman"/>
        </w:rPr>
        <w:t>29.</w:t>
      </w:r>
    </w:p>
    <w:p w:rsidR="00000000" w:rsidRDefault="008F2195">
      <w:pPr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Просим присылать тексты докладов до </w:t>
      </w:r>
      <w:r>
        <w:rPr>
          <w:rFonts w:ascii="Times New Roman" w:hAnsi="Times New Roman"/>
          <w:sz w:val="28"/>
          <w:szCs w:val="28"/>
        </w:rPr>
        <w:t>15 декабря 2013.</w:t>
      </w:r>
    </w:p>
    <w:p w:rsidR="00000000" w:rsidRDefault="008F2195">
      <w:pPr>
        <w:spacing w:line="240" w:lineRule="auto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Сборники статей не пересылаются, высылается электронная версия сборника с выходными данными на Вашу электронную почту, указанную в заявке. Оплата за статьи не берётся </w:t>
      </w:r>
      <w:r>
        <w:rPr>
          <w:rFonts w:ascii="Times New Roman" w:hAnsi="Times New Roman"/>
          <w:sz w:val="28"/>
          <w:szCs w:val="28"/>
        </w:rPr>
        <w:t>(БЕСПЛАТНО)</w:t>
      </w:r>
      <w:r>
        <w:rPr>
          <w:rFonts w:ascii="Times New Roman" w:hAnsi="Times New Roman"/>
        </w:rPr>
        <w:t>.</w:t>
      </w:r>
    </w:p>
    <w:p w:rsidR="00000000" w:rsidRDefault="008F2195">
      <w:pPr>
        <w:spacing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</w:t>
      </w:r>
      <w:r>
        <w:rPr>
          <w:rFonts w:ascii="Times New Roman" w:hAnsi="Times New Roman"/>
          <w:b/>
          <w:sz w:val="24"/>
          <w:szCs w:val="24"/>
        </w:rPr>
        <w:t xml:space="preserve"> КОНФЕРЕНЦИИ</w:t>
      </w:r>
    </w:p>
    <w:tbl>
      <w:tblPr>
        <w:tblW w:w="0" w:type="auto"/>
        <w:tblInd w:w="-5" w:type="dxa"/>
        <w:tblLayout w:type="fixed"/>
        <w:tblLook w:val="0000"/>
      </w:tblPr>
      <w:tblGrid>
        <w:gridCol w:w="3085"/>
        <w:gridCol w:w="1525"/>
      </w:tblGrid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работы/учебы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Ученая степень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Звание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Конт. Телефон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доклада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участника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F21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8F2195">
      <w:pPr>
        <w:spacing w:line="240" w:lineRule="auto"/>
        <w:ind w:firstLine="6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00000" w:rsidRDefault="008F2195">
      <w:pPr>
        <w:spacing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Оформленная заявка является основанием для отправки Вам электронной версии сбо</w:t>
      </w:r>
      <w:r>
        <w:rPr>
          <w:rFonts w:ascii="Times New Roman" w:hAnsi="Times New Roman"/>
          <w:sz w:val="24"/>
          <w:szCs w:val="24"/>
        </w:rPr>
        <w:t>рника.</w:t>
      </w:r>
    </w:p>
    <w:p w:rsidR="00000000" w:rsidRDefault="008F2195">
      <w:pPr>
        <w:spacing w:after="0"/>
        <w:jc w:val="center"/>
        <w:rPr>
          <w:rFonts w:ascii="Times New Roman" w:hAnsi="Times New Roman"/>
        </w:rPr>
      </w:pPr>
    </w:p>
    <w:p w:rsidR="00000000" w:rsidRDefault="008F2195">
      <w:pPr>
        <w:spacing w:after="0"/>
        <w:jc w:val="center"/>
        <w:rPr>
          <w:rFonts w:ascii="Times New Roman" w:hAnsi="Times New Roman"/>
        </w:rPr>
      </w:pPr>
    </w:p>
    <w:p w:rsidR="00000000" w:rsidRDefault="008F2195">
      <w:pPr>
        <w:spacing w:after="0"/>
        <w:rPr>
          <w:rFonts w:ascii="Times New Roman" w:hAnsi="Times New Roman"/>
        </w:rPr>
      </w:pPr>
    </w:p>
    <w:p w:rsidR="00000000" w:rsidRDefault="008F219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ОРГКОМИТЕТ</w:t>
      </w:r>
    </w:p>
    <w:p w:rsidR="00000000" w:rsidRDefault="008F2195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Председатель:  д.п.н., проф. зав. кафедрой «Начертательная геометрия и графика» Пензенского ГУАС – Найниш Лариса Алексеевна. </w:t>
      </w:r>
    </w:p>
    <w:p w:rsidR="00000000" w:rsidRDefault="008F2195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Члены оргкомитета:</w:t>
      </w:r>
    </w:p>
    <w:p w:rsidR="00000000" w:rsidRDefault="008F219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к.т.н., доцент каф. «Начертательная геометрия и графика» Пензенского ГУАС – Федин Николай </w:t>
      </w:r>
      <w:r>
        <w:rPr>
          <w:rFonts w:ascii="Times New Roman" w:hAnsi="Times New Roman"/>
        </w:rPr>
        <w:t>Алексеевич.</w:t>
      </w:r>
    </w:p>
    <w:p w:rsidR="00000000" w:rsidRDefault="008F219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ст. преподаватель., кафедры «Начертательная геометрия и графика»  Пензенского ГУАС – Гаврилюк Людмила Евгеньевна.</w:t>
      </w:r>
    </w:p>
    <w:p w:rsidR="00000000" w:rsidRDefault="008F219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ст. преподаватель каф. «Начертательная геометрия и графика» Пензенского ГУАС – Тишина Екатерина Михайловна.</w:t>
      </w:r>
    </w:p>
    <w:p w:rsidR="00000000" w:rsidRDefault="008F2195">
      <w:pPr>
        <w:spacing w:after="0" w:line="240" w:lineRule="auto"/>
        <w:jc w:val="center"/>
        <w:rPr>
          <w:rFonts w:ascii="Bookman Old Style" w:eastAsia="Batang" w:hAnsi="Bookman Old Style" w:cs="Bookman Old Style"/>
          <w:b/>
          <w:color w:val="000080"/>
        </w:rPr>
      </w:pPr>
    </w:p>
    <w:p w:rsidR="00000000" w:rsidRDefault="008F2195">
      <w:pPr>
        <w:spacing w:after="0" w:line="240" w:lineRule="auto"/>
        <w:jc w:val="center"/>
        <w:rPr>
          <w:rFonts w:ascii="Bookman Old Style" w:hAnsi="Bookman Old Style" w:cs="Bookman Old Style"/>
          <w:b/>
          <w:color w:val="000080"/>
        </w:rPr>
      </w:pPr>
      <w:r>
        <w:rPr>
          <w:rFonts w:ascii="Bookman Old Style" w:eastAsia="Batang" w:hAnsi="Bookman Old Style" w:cs="Bookman Old Style"/>
          <w:b/>
          <w:color w:val="000080"/>
        </w:rPr>
        <w:lastRenderedPageBreak/>
        <w:t>Пензенский</w:t>
      </w:r>
      <w:r>
        <w:rPr>
          <w:rFonts w:ascii="Bookman Old Style" w:eastAsia="Bookman Old Style" w:hAnsi="Bookman Old Style" w:cs="Bookman Old Style"/>
          <w:b/>
          <w:color w:val="000080"/>
        </w:rPr>
        <w:t xml:space="preserve"> </w:t>
      </w:r>
      <w:r>
        <w:rPr>
          <w:rFonts w:ascii="Bookman Old Style" w:hAnsi="Bookman Old Style" w:cs="Bookman Old Style"/>
          <w:b/>
          <w:color w:val="000080"/>
        </w:rPr>
        <w:t>государс</w:t>
      </w:r>
      <w:r>
        <w:rPr>
          <w:rFonts w:ascii="Bookman Old Style" w:eastAsia="Batang" w:hAnsi="Bookman Old Style" w:cs="Bookman Old Style"/>
          <w:b/>
          <w:color w:val="000080"/>
        </w:rPr>
        <w:t>тв</w:t>
      </w:r>
      <w:r>
        <w:rPr>
          <w:rFonts w:ascii="Bookman Old Style" w:eastAsia="Batang" w:hAnsi="Bookman Old Style" w:cs="Bookman Old Style"/>
          <w:b/>
          <w:color w:val="000080"/>
        </w:rPr>
        <w:t>енный</w:t>
      </w:r>
      <w:r>
        <w:rPr>
          <w:rFonts w:ascii="Bookman Old Style" w:eastAsia="Bookman Old Style" w:hAnsi="Bookman Old Style" w:cs="Bookman Old Style"/>
          <w:b/>
          <w:color w:val="000080"/>
        </w:rPr>
        <w:t xml:space="preserve"> </w:t>
      </w:r>
      <w:r>
        <w:rPr>
          <w:rFonts w:ascii="Bookman Old Style" w:hAnsi="Bookman Old Style" w:cs="Bookman Old Style"/>
          <w:b/>
          <w:color w:val="000080"/>
        </w:rPr>
        <w:t>университет</w:t>
      </w:r>
      <w:r>
        <w:rPr>
          <w:rFonts w:ascii="Bookman Old Style" w:eastAsia="Bookman Old Style" w:hAnsi="Bookman Old Style" w:cs="Bookman Old Style"/>
          <w:b/>
          <w:color w:val="000080"/>
        </w:rPr>
        <w:t xml:space="preserve"> </w:t>
      </w:r>
      <w:r>
        <w:rPr>
          <w:rFonts w:ascii="Bookman Old Style" w:hAnsi="Bookman Old Style" w:cs="Bookman Old Style"/>
          <w:b/>
          <w:color w:val="000080"/>
        </w:rPr>
        <w:t>архитектуры</w:t>
      </w:r>
      <w:r>
        <w:rPr>
          <w:rFonts w:ascii="Bookman Old Style" w:eastAsia="Bookman Old Style" w:hAnsi="Bookman Old Style" w:cs="Bookman Old Style"/>
          <w:b/>
          <w:color w:val="000080"/>
        </w:rPr>
        <w:br/>
      </w:r>
      <w:r>
        <w:rPr>
          <w:rFonts w:ascii="Bookman Old Style" w:eastAsia="Batang" w:hAnsi="Bookman Old Style" w:cs="Bookman Old Style"/>
          <w:b/>
          <w:color w:val="000080"/>
        </w:rPr>
        <w:t>и</w:t>
      </w:r>
      <w:r>
        <w:rPr>
          <w:rFonts w:ascii="Bookman Old Style" w:eastAsia="Bookman Old Style" w:hAnsi="Bookman Old Style" w:cs="Bookman Old Style"/>
          <w:b/>
          <w:color w:val="000080"/>
        </w:rPr>
        <w:t xml:space="preserve"> </w:t>
      </w:r>
      <w:r>
        <w:rPr>
          <w:rFonts w:ascii="Bookman Old Style" w:hAnsi="Bookman Old Style" w:cs="Bookman Old Style"/>
          <w:b/>
          <w:color w:val="000080"/>
        </w:rPr>
        <w:t>строительства</w:t>
      </w:r>
    </w:p>
    <w:p w:rsidR="00000000" w:rsidRDefault="008F2195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000080"/>
        </w:rPr>
      </w:pPr>
      <w:r>
        <w:rPr>
          <w:rFonts w:eastAsia="Batang"/>
          <w:color w:val="000080"/>
          <w:szCs w:val="40"/>
        </w:rPr>
        <w:t>Россия</w:t>
      </w:r>
      <w:r>
        <w:rPr>
          <w:rFonts w:ascii="Bookman Old Style" w:eastAsia="Bookman Old Style" w:hAnsi="Bookman Old Style" w:cs="Bookman Old Style"/>
          <w:color w:val="000080"/>
        </w:rPr>
        <w:t xml:space="preserve">, 440028, </w:t>
      </w:r>
      <w:r>
        <w:rPr>
          <w:rFonts w:ascii="Bookman Old Style" w:hAnsi="Bookman Old Style" w:cs="Bookman Old Style"/>
          <w:color w:val="000080"/>
        </w:rPr>
        <w:t>Пенза</w:t>
      </w:r>
      <w:r>
        <w:rPr>
          <w:rFonts w:ascii="Bookman Old Style" w:eastAsia="Bookman Old Style" w:hAnsi="Bookman Old Style" w:cs="Bookman Old Style"/>
          <w:color w:val="000080"/>
        </w:rPr>
        <w:t>,</w:t>
      </w:r>
      <w:r>
        <w:rPr>
          <w:rFonts w:ascii="Bookman Old Style" w:eastAsia="Bookman Old Style" w:hAnsi="Bookman Old Style" w:cs="Bookman Old Style"/>
          <w:color w:val="000080"/>
        </w:rPr>
        <w:br/>
      </w:r>
      <w:r>
        <w:rPr>
          <w:rFonts w:ascii="Bookman Old Style" w:eastAsia="Batang" w:hAnsi="Bookman Old Style" w:cs="Bookman Old Style"/>
          <w:color w:val="000080"/>
        </w:rPr>
        <w:t>ул</w:t>
      </w:r>
      <w:r>
        <w:rPr>
          <w:rFonts w:ascii="Bookman Old Style" w:eastAsia="Bookman Old Style" w:hAnsi="Bookman Old Style" w:cs="Bookman Old Style"/>
          <w:color w:val="000080"/>
        </w:rPr>
        <w:t xml:space="preserve">. </w:t>
      </w:r>
      <w:r>
        <w:rPr>
          <w:rFonts w:ascii="Bookman Old Style" w:hAnsi="Bookman Old Style" w:cs="Bookman Old Style"/>
          <w:color w:val="000080"/>
        </w:rPr>
        <w:t>Германа</w:t>
      </w:r>
      <w:r>
        <w:rPr>
          <w:rFonts w:ascii="Bookman Old Style" w:eastAsia="Bookman Old Style" w:hAnsi="Bookman Old Style" w:cs="Bookman Old Style"/>
          <w:color w:val="000080"/>
        </w:rPr>
        <w:t xml:space="preserve"> </w:t>
      </w:r>
      <w:r>
        <w:rPr>
          <w:rFonts w:ascii="Bookman Old Style" w:hAnsi="Bookman Old Style" w:cs="Bookman Old Style"/>
          <w:color w:val="000080"/>
        </w:rPr>
        <w:t>Титова</w:t>
      </w:r>
      <w:r>
        <w:rPr>
          <w:rFonts w:ascii="Bookman Old Style" w:eastAsia="Bookman Old Style" w:hAnsi="Bookman Old Style" w:cs="Bookman Old Style"/>
          <w:color w:val="000080"/>
        </w:rPr>
        <w:t>, 28</w:t>
      </w:r>
    </w:p>
    <w:p w:rsidR="00000000" w:rsidRDefault="008F2195">
      <w:pPr>
        <w:spacing w:after="0"/>
        <w:jc w:val="center"/>
        <w:rPr>
          <w:rFonts w:eastAsia="Batang"/>
          <w:color w:val="000080"/>
          <w:lang w:val="en-US"/>
        </w:rPr>
      </w:pPr>
      <w:r>
        <w:rPr>
          <w:rFonts w:eastAsia="Batang"/>
          <w:color w:val="000080"/>
          <w:lang w:val="en-US"/>
        </w:rPr>
        <w:t>Internet</w:t>
      </w:r>
      <w:r>
        <w:rPr>
          <w:rFonts w:eastAsia="Calibri" w:cs="Calibri"/>
          <w:color w:val="000080"/>
        </w:rPr>
        <w:t xml:space="preserve">: </w:t>
      </w:r>
      <w:r>
        <w:rPr>
          <w:rFonts w:eastAsia="Batang"/>
          <w:color w:val="000080"/>
          <w:lang w:val="en-US"/>
        </w:rPr>
        <w:t>www</w:t>
      </w:r>
      <w:r>
        <w:rPr>
          <w:rFonts w:eastAsia="Calibri" w:cs="Calibri"/>
          <w:color w:val="000080"/>
        </w:rPr>
        <w:t>.</w:t>
      </w:r>
      <w:r>
        <w:rPr>
          <w:rFonts w:eastAsia="Batang"/>
          <w:color w:val="000080"/>
          <w:lang w:val="en-US"/>
        </w:rPr>
        <w:t>pguas</w:t>
      </w:r>
      <w:r>
        <w:rPr>
          <w:rFonts w:eastAsia="Calibri" w:cs="Calibri"/>
          <w:color w:val="000080"/>
        </w:rPr>
        <w:t>.</w:t>
      </w:r>
      <w:r>
        <w:rPr>
          <w:rFonts w:eastAsia="Batang"/>
          <w:color w:val="000080"/>
          <w:lang w:val="en-US"/>
        </w:rPr>
        <w:t>ru</w:t>
      </w:r>
    </w:p>
    <w:p w:rsidR="00000000" w:rsidRDefault="008F2195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000080"/>
        </w:rPr>
      </w:pPr>
      <w:r>
        <w:rPr>
          <w:rFonts w:ascii="Bookman Old Style" w:eastAsia="Batang" w:hAnsi="Bookman Old Style" w:cs="Bookman Old Style"/>
          <w:color w:val="000080"/>
        </w:rPr>
        <w:t>Телефоны</w:t>
      </w:r>
      <w:r>
        <w:rPr>
          <w:rFonts w:ascii="Bookman Old Style" w:eastAsia="Bookman Old Style" w:hAnsi="Bookman Old Style" w:cs="Bookman Old Style"/>
          <w:color w:val="000080"/>
        </w:rPr>
        <w:t xml:space="preserve"> </w:t>
      </w:r>
      <w:r>
        <w:rPr>
          <w:rFonts w:ascii="Bookman Old Style" w:hAnsi="Bookman Old Style" w:cs="Bookman Old Style"/>
          <w:color w:val="000080"/>
        </w:rPr>
        <w:t>для</w:t>
      </w:r>
      <w:r>
        <w:rPr>
          <w:rFonts w:ascii="Bookman Old Style" w:eastAsia="Bookman Old Style" w:hAnsi="Bookman Old Style" w:cs="Bookman Old Style"/>
          <w:color w:val="000080"/>
        </w:rPr>
        <w:t xml:space="preserve"> </w:t>
      </w:r>
      <w:r>
        <w:rPr>
          <w:rFonts w:ascii="Bookman Old Style" w:hAnsi="Bookman Old Style" w:cs="Bookman Old Style"/>
          <w:color w:val="000080"/>
        </w:rPr>
        <w:t>справок</w:t>
      </w:r>
      <w:r>
        <w:rPr>
          <w:rFonts w:ascii="Bookman Old Style" w:eastAsia="Bookman Old Style" w:hAnsi="Bookman Old Style" w:cs="Bookman Old Style"/>
          <w:color w:val="000080"/>
        </w:rPr>
        <w:t>:</w:t>
      </w:r>
      <w:r>
        <w:rPr>
          <w:rFonts w:ascii="Bookman Old Style" w:eastAsia="Bookman Old Style" w:hAnsi="Bookman Old Style" w:cs="Bookman Old Style"/>
          <w:color w:val="000080"/>
        </w:rPr>
        <w:br/>
      </w:r>
      <w:r>
        <w:rPr>
          <w:rFonts w:ascii="Bookman Old Style" w:eastAsia="Batang" w:hAnsi="Bookman Old Style" w:cs="Bookman Old Style"/>
          <w:i/>
          <w:color w:val="000080"/>
        </w:rPr>
        <w:t>приемная</w:t>
      </w:r>
      <w:r>
        <w:rPr>
          <w:rFonts w:ascii="Bookman Old Style" w:eastAsia="Bookman Old Style" w:hAnsi="Bookman Old Style" w:cs="Bookman Old Style"/>
          <w:i/>
          <w:color w:val="000080"/>
        </w:rPr>
        <w:t xml:space="preserve"> </w:t>
      </w:r>
      <w:r>
        <w:rPr>
          <w:rFonts w:ascii="Bookman Old Style" w:hAnsi="Bookman Old Style" w:cs="Bookman Old Style"/>
          <w:i/>
          <w:color w:val="000080"/>
        </w:rPr>
        <w:t>ректора</w:t>
      </w:r>
      <w:r>
        <w:rPr>
          <w:rFonts w:ascii="Bookman Old Style" w:eastAsia="Bookman Old Style" w:hAnsi="Bookman Old Style" w:cs="Bookman Old Style"/>
          <w:color w:val="000080"/>
        </w:rPr>
        <w:t xml:space="preserve"> (8-8412) 48-74-76</w:t>
      </w:r>
    </w:p>
    <w:p w:rsidR="00000000" w:rsidRDefault="008F2195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000080"/>
        </w:rPr>
      </w:pPr>
      <w:r>
        <w:rPr>
          <w:rFonts w:ascii="Bookman Old Style" w:eastAsia="Batang" w:hAnsi="Bookman Old Style" w:cs="Bookman Old Style"/>
          <w:i/>
          <w:color w:val="000080"/>
        </w:rPr>
        <w:t>деканат</w:t>
      </w:r>
      <w:r>
        <w:rPr>
          <w:rFonts w:ascii="Bookman Old Style" w:eastAsia="Bookman Old Style" w:hAnsi="Bookman Old Style" w:cs="Bookman Old Style"/>
          <w:i/>
          <w:color w:val="000080"/>
        </w:rPr>
        <w:t xml:space="preserve"> </w:t>
      </w:r>
      <w:r>
        <w:rPr>
          <w:rFonts w:ascii="Bookman Old Style" w:hAnsi="Bookman Old Style" w:cs="Bookman Old Style"/>
          <w:i/>
          <w:color w:val="000080"/>
        </w:rPr>
        <w:t>ФаУТ</w:t>
      </w:r>
      <w:r>
        <w:rPr>
          <w:rFonts w:ascii="Bookman Old Style" w:eastAsia="Bookman Old Style" w:hAnsi="Bookman Old Style" w:cs="Bookman Old Style"/>
          <w:i/>
          <w:color w:val="000080"/>
        </w:rPr>
        <w:t xml:space="preserve"> </w:t>
      </w:r>
      <w:r>
        <w:rPr>
          <w:rFonts w:ascii="Bookman Old Style" w:eastAsia="Bookman Old Style" w:hAnsi="Bookman Old Style" w:cs="Bookman Old Style"/>
          <w:color w:val="000080"/>
        </w:rPr>
        <w:t>(8-8412) 49-48-47</w:t>
      </w:r>
    </w:p>
    <w:p w:rsidR="00000000" w:rsidRDefault="008F2195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000080"/>
        </w:rPr>
      </w:pPr>
      <w:r>
        <w:rPr>
          <w:rFonts w:ascii="Bookman Old Style" w:eastAsia="Batang" w:hAnsi="Bookman Old Style" w:cs="Bookman Old Style"/>
          <w:i/>
          <w:color w:val="000080"/>
        </w:rPr>
        <w:t>кафедра</w:t>
      </w:r>
      <w:r>
        <w:rPr>
          <w:rFonts w:ascii="Bookman Old Style" w:eastAsia="Bookman Old Style" w:hAnsi="Bookman Old Style" w:cs="Bookman Old Style"/>
          <w:i/>
          <w:color w:val="000080"/>
        </w:rPr>
        <w:t xml:space="preserve"> «</w:t>
      </w:r>
      <w:r>
        <w:rPr>
          <w:rFonts w:ascii="Bookman Old Style" w:eastAsia="Batang" w:hAnsi="Bookman Old Style" w:cs="Bookman Old Style"/>
          <w:i/>
          <w:color w:val="000080"/>
        </w:rPr>
        <w:t>Начертательная</w:t>
      </w:r>
      <w:r>
        <w:rPr>
          <w:rFonts w:ascii="Bookman Old Style" w:eastAsia="Bookman Old Style" w:hAnsi="Bookman Old Style" w:cs="Bookman Old Style"/>
          <w:i/>
          <w:color w:val="000080"/>
        </w:rPr>
        <w:t xml:space="preserve"> </w:t>
      </w:r>
      <w:r>
        <w:rPr>
          <w:rFonts w:ascii="Bookman Old Style" w:hAnsi="Bookman Old Style" w:cs="Bookman Old Style"/>
          <w:i/>
          <w:color w:val="000080"/>
        </w:rPr>
        <w:t>геометрия</w:t>
      </w:r>
      <w:r>
        <w:rPr>
          <w:rFonts w:ascii="Bookman Old Style" w:eastAsia="Bookman Old Style" w:hAnsi="Bookman Old Style" w:cs="Bookman Old Style"/>
          <w:i/>
          <w:color w:val="000080"/>
        </w:rPr>
        <w:t xml:space="preserve"> </w:t>
      </w:r>
      <w:r>
        <w:rPr>
          <w:rFonts w:ascii="Bookman Old Style" w:hAnsi="Bookman Old Style" w:cs="Bookman Old Style"/>
          <w:i/>
          <w:color w:val="000080"/>
        </w:rPr>
        <w:t>и</w:t>
      </w:r>
      <w:r>
        <w:rPr>
          <w:rFonts w:ascii="Bookman Old Style" w:eastAsia="Bookman Old Style" w:hAnsi="Bookman Old Style" w:cs="Bookman Old Style"/>
          <w:i/>
          <w:color w:val="000080"/>
        </w:rPr>
        <w:t xml:space="preserve"> </w:t>
      </w:r>
      <w:r>
        <w:rPr>
          <w:rFonts w:ascii="Bookman Old Style" w:hAnsi="Bookman Old Style" w:cs="Bookman Old Style"/>
          <w:i/>
          <w:color w:val="000080"/>
        </w:rPr>
        <w:t>графика</w:t>
      </w:r>
      <w:r>
        <w:rPr>
          <w:rFonts w:ascii="Bookman Old Style" w:eastAsia="Bookman Old Style" w:hAnsi="Bookman Old Style" w:cs="Bookman Old Style"/>
          <w:i/>
          <w:color w:val="000080"/>
        </w:rPr>
        <w:t>»</w:t>
      </w:r>
      <w:r>
        <w:rPr>
          <w:rFonts w:ascii="Bookman Old Style" w:eastAsia="Bookman Old Style" w:hAnsi="Bookman Old Style" w:cs="Bookman Old Style"/>
          <w:color w:val="000080"/>
        </w:rPr>
        <w:t xml:space="preserve"> (8-8412)</w:t>
      </w:r>
      <w:r>
        <w:rPr>
          <w:rFonts w:ascii="Bookman Old Style" w:eastAsia="Bookman Old Style" w:hAnsi="Bookman Old Style" w:cs="Bookman Old Style"/>
          <w:color w:val="000080"/>
        </w:rPr>
        <w:t xml:space="preserve"> 48-43-03</w:t>
      </w:r>
    </w:p>
    <w:p w:rsidR="008F2195" w:rsidRDefault="008F2195">
      <w:pPr>
        <w:spacing w:after="0"/>
        <w:jc w:val="center"/>
      </w:pPr>
      <w:r>
        <w:rPr>
          <w:rFonts w:eastAsia="Batang"/>
          <w:color w:val="000080"/>
          <w:lang w:val="en-US"/>
        </w:rPr>
        <w:t>E</w:t>
      </w:r>
      <w:r>
        <w:rPr>
          <w:rFonts w:eastAsia="Calibri" w:cs="Calibri"/>
          <w:color w:val="000080"/>
        </w:rPr>
        <w:t>-</w:t>
      </w:r>
      <w:r>
        <w:rPr>
          <w:rFonts w:eastAsia="Batang"/>
          <w:color w:val="000080"/>
          <w:lang w:val="en-US"/>
        </w:rPr>
        <w:t>mail</w:t>
      </w:r>
      <w:r>
        <w:rPr>
          <w:rFonts w:eastAsia="Calibri" w:cs="Calibri"/>
          <w:color w:val="000080"/>
        </w:rPr>
        <w:t xml:space="preserve">: </w:t>
      </w:r>
      <w:hyperlink r:id="rId5" w:history="1">
        <w:r>
          <w:rPr>
            <w:rStyle w:val="a5"/>
            <w:rFonts w:eastAsia="Batang"/>
          </w:rPr>
          <w:t>ngig</w:t>
        </w:r>
        <w:r>
          <w:rPr>
            <w:rStyle w:val="a5"/>
            <w:rFonts w:eastAsia="Calibri"/>
          </w:rPr>
          <w:t>@</w:t>
        </w:r>
        <w:r>
          <w:rPr>
            <w:rStyle w:val="a5"/>
          </w:rPr>
          <w:t>pguas</w:t>
        </w:r>
        <w:r>
          <w:rPr>
            <w:rStyle w:val="a5"/>
            <w:rFonts w:eastAsia="Calibri"/>
          </w:rPr>
          <w:t>.</w:t>
        </w:r>
        <w:r>
          <w:rPr>
            <w:rStyle w:val="a5"/>
          </w:rPr>
          <w:t>ru</w:t>
        </w:r>
      </w:hyperlink>
    </w:p>
    <w:sectPr w:rsidR="008F2195">
      <w:pgSz w:w="16838" w:h="11906" w:orient="landscape"/>
      <w:pgMar w:top="1701" w:right="1134" w:bottom="850" w:left="1134" w:header="720" w:footer="720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664F7"/>
    <w:rsid w:val="000664F7"/>
    <w:rsid w:val="008F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cs="Times New Roman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rPr>
      <w:sz w:val="22"/>
      <w:szCs w:val="22"/>
    </w:rPr>
  </w:style>
  <w:style w:type="character" w:customStyle="1" w:styleId="a4">
    <w:name w:val="Нижний колонтитул Знак"/>
    <w:basedOn w:val="1"/>
    <w:rPr>
      <w:sz w:val="22"/>
      <w:szCs w:val="22"/>
    </w:rPr>
  </w:style>
  <w:style w:type="character" w:styleId="a5">
    <w:name w:val="Hyperlink"/>
    <w:basedOn w:val="1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ig@pgu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3544</Characters>
  <Application>Microsoft Office Word</Application>
  <DocSecurity>0</DocSecurity>
  <Lines>29</Lines>
  <Paragraphs>8</Paragraphs>
  <ScaleCrop>false</ScaleCrop>
  <Company>MGTU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cp:lastModifiedBy>o.batraeva</cp:lastModifiedBy>
  <cp:revision>2</cp:revision>
  <cp:lastPrinted>2013-11-06T04:19:00Z</cp:lastPrinted>
  <dcterms:created xsi:type="dcterms:W3CDTF">2013-12-06T03:40:00Z</dcterms:created>
  <dcterms:modified xsi:type="dcterms:W3CDTF">2013-12-06T03:40:00Z</dcterms:modified>
</cp:coreProperties>
</file>