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77" w:rsidRDefault="00715AE9">
      <w:pPr>
        <w:rPr>
          <w:sz w:val="0"/>
          <w:szCs w:val="0"/>
        </w:rPr>
      </w:pPr>
      <w:r>
        <w:br w:type="page"/>
      </w:r>
      <w:r w:rsidR="00FD15BF">
        <w:rPr>
          <w:noProof/>
        </w:rPr>
        <w:lastRenderedPageBreak/>
        <w:drawing>
          <wp:inline distT="0" distB="0" distL="0" distR="0">
            <wp:extent cx="5941060" cy="8540274"/>
            <wp:effectExtent l="0" t="0" r="254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Стиле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Программы дСДб-19-42 в работу Григорьев\Проверка Саляева работа дСДб-20-4\Стилеоб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7477" w:rsidRPr="006A20FB" w:rsidRDefault="00CA248D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821574"/>
            <wp:effectExtent l="0" t="0" r="2540" b="0"/>
            <wp:docPr id="5" name="Рисунок 5" descr="C:\Users\t.salyaeva\Desktop\САЛЯЕВА\АКРЕДИТАЦИЯ 2020\ПРОГРАММЫ\дСДб-19-4 (графики) от МАрины\Б1.В.04 Основы стилеобразования в дизайне (АЮС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дСДб-19-4 (графики) от МАрины\Б1.В.04 Основы стилеобразования в дизайне (АЮС)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AE9" w:rsidRPr="006A20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5747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 w:rsidRPr="006A20FB">
              <w:t xml:space="preserve"> </w:t>
            </w:r>
            <w:proofErr w:type="gram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6A20FB">
              <w:t xml:space="preserve">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профильграфический</w:t>
            </w:r>
            <w:proofErr w:type="spellEnd"/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дизайн: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навыка-ми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формообразования;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 w:rsidRPr="006A20FB">
              <w:t xml:space="preserve"> </w:t>
            </w:r>
            <w:proofErr w:type="gram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6A20FB">
              <w:t xml:space="preserve"> </w:t>
            </w:r>
            <w:proofErr w:type="gram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gramEnd"/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моделирования;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 w:rsidRPr="006A20FB">
              <w:t xml:space="preserve"> </w:t>
            </w:r>
            <w:proofErr w:type="gram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20FB"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2.Закрепить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художественно-конструкторской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477" w:rsidTr="00FD15BF">
        <w:trPr>
          <w:trHeight w:hRule="exact" w:val="138"/>
        </w:trPr>
        <w:tc>
          <w:tcPr>
            <w:tcW w:w="9370" w:type="dxa"/>
          </w:tcPr>
          <w:p w:rsidR="00E57477" w:rsidRDefault="00E57477"/>
        </w:tc>
      </w:tr>
      <w:tr w:rsidR="00E57477" w:rsidRPr="006A20F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6A20FB">
              <w:t xml:space="preserve">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</w:tbl>
    <w:p w:rsidR="00E57477" w:rsidRDefault="00715A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7477" w:rsidRPr="006A20F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6A20FB"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E57477" w:rsidRPr="006A20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138"/>
        </w:trPr>
        <w:tc>
          <w:tcPr>
            <w:tcW w:w="1985" w:type="dxa"/>
          </w:tcPr>
          <w:p w:rsidR="00E57477" w:rsidRPr="006A20FB" w:rsidRDefault="00E57477"/>
        </w:tc>
        <w:tc>
          <w:tcPr>
            <w:tcW w:w="7372" w:type="dxa"/>
          </w:tcPr>
          <w:p w:rsidR="00E57477" w:rsidRPr="006A20FB" w:rsidRDefault="00E57477"/>
        </w:tc>
      </w:tr>
      <w:tr w:rsidR="00E57477" w:rsidRPr="006A20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A20FB">
              <w:t xml:space="preserve"> </w:t>
            </w:r>
            <w:proofErr w:type="gramEnd"/>
          </w:p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6A20FB">
              <w:t xml:space="preserve">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A20FB">
              <w:t xml:space="preserve"> </w:t>
            </w:r>
          </w:p>
        </w:tc>
      </w:tr>
      <w:tr w:rsidR="00E57477" w:rsidRPr="006A20FB">
        <w:trPr>
          <w:trHeight w:hRule="exact" w:val="277"/>
        </w:trPr>
        <w:tc>
          <w:tcPr>
            <w:tcW w:w="1985" w:type="dxa"/>
          </w:tcPr>
          <w:p w:rsidR="00E57477" w:rsidRPr="006A20FB" w:rsidRDefault="00E57477"/>
        </w:tc>
        <w:tc>
          <w:tcPr>
            <w:tcW w:w="7372" w:type="dxa"/>
          </w:tcPr>
          <w:p w:rsidR="00E57477" w:rsidRPr="006A20FB" w:rsidRDefault="00E57477"/>
        </w:tc>
      </w:tr>
      <w:tr w:rsidR="00E574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57477" w:rsidRPr="006A20F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57477" w:rsidRPr="006A20F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 основ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 научных исследований, используемых на основах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определения процессов сложившихся исторических стилей в дизайне;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</w:tbl>
    <w:p w:rsidR="00E57477" w:rsidRPr="006A20FB" w:rsidRDefault="00715AE9">
      <w:pPr>
        <w:rPr>
          <w:sz w:val="0"/>
          <w:szCs w:val="0"/>
        </w:rPr>
      </w:pPr>
      <w:r w:rsidRPr="006A20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7477" w:rsidRPr="006A20FB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обсуждать способы эффективного решения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распознавать эффективное решение от неэффективного;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объяснять (выявлять и строить) типичные модели стандартных за- дач;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по основам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области основ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 с учетом основных требований информационной безопасности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корректно выражать и аргументированно обосновывать положения предметной области знания.</w:t>
            </w:r>
          </w:p>
        </w:tc>
      </w:tr>
      <w:tr w:rsidR="00E57477" w:rsidRPr="006A20FB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и методиками обобщения результатов решения стандартных задач;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знаний по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задач в области основ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57477" w:rsidRPr="006A20F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E57477" w:rsidRPr="006A20F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 научного исследования;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 научных исследований, используемых на основах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 обоснования новизны концептуальных решений</w:t>
            </w:r>
          </w:p>
        </w:tc>
      </w:tr>
      <w:tr w:rsidR="00E574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обосновывает новизну собственных концептуальных решений;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методы научных исследований при создании дизайн- проектов;</w:t>
            </w:r>
          </w:p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создавать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57477" w:rsidRDefault="00715A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7477" w:rsidRPr="006A20F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демонстрации умения анализировать стили в дизайне;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научных исследований;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исследования в области </w:t>
            </w:r>
            <w:proofErr w:type="spell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дизайне, практическими умениями и навыками их использования;</w:t>
            </w:r>
          </w:p>
          <w:p w:rsidR="00E57477" w:rsidRPr="006A20FB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профессиональным языком предметной области знания;</w:t>
            </w:r>
          </w:p>
        </w:tc>
      </w:tr>
    </w:tbl>
    <w:p w:rsidR="00E57477" w:rsidRPr="006A20FB" w:rsidRDefault="00715AE9">
      <w:pPr>
        <w:rPr>
          <w:sz w:val="0"/>
          <w:szCs w:val="0"/>
        </w:rPr>
      </w:pPr>
      <w:r w:rsidRPr="006A20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384"/>
        <w:gridCol w:w="389"/>
        <w:gridCol w:w="519"/>
        <w:gridCol w:w="593"/>
        <w:gridCol w:w="923"/>
        <w:gridCol w:w="548"/>
        <w:gridCol w:w="1535"/>
        <w:gridCol w:w="1577"/>
        <w:gridCol w:w="1252"/>
      </w:tblGrid>
      <w:tr w:rsidR="00E57477" w:rsidRPr="006A20FB">
        <w:trPr>
          <w:trHeight w:hRule="exact" w:val="285"/>
        </w:trPr>
        <w:tc>
          <w:tcPr>
            <w:tcW w:w="710" w:type="dxa"/>
          </w:tcPr>
          <w:p w:rsidR="00E57477" w:rsidRPr="006A20FB" w:rsidRDefault="00E5747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20FB">
              <w:t xml:space="preserve"> </w:t>
            </w:r>
          </w:p>
        </w:tc>
      </w:tr>
      <w:tr w:rsidR="00E574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57477" w:rsidRPr="006A20FB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A20FB">
              <w:t xml:space="preserve"> </w:t>
            </w:r>
          </w:p>
          <w:p w:rsidR="00E57477" w:rsidRPr="006A20FB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20FB">
              <w:t xml:space="preserve"> </w:t>
            </w:r>
            <w:proofErr w:type="gramStart"/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20FB">
              <w:t xml:space="preserve"> </w:t>
            </w:r>
            <w:r w:rsidRPr="006A2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A20FB">
              <w:t xml:space="preserve"> </w:t>
            </w:r>
          </w:p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E57477">
        <w:trPr>
          <w:trHeight w:hRule="exact" w:val="138"/>
        </w:trPr>
        <w:tc>
          <w:tcPr>
            <w:tcW w:w="710" w:type="dxa"/>
          </w:tcPr>
          <w:p w:rsidR="00E57477" w:rsidRDefault="00E57477"/>
        </w:tc>
        <w:tc>
          <w:tcPr>
            <w:tcW w:w="1702" w:type="dxa"/>
          </w:tcPr>
          <w:p w:rsidR="00E57477" w:rsidRDefault="00E57477"/>
        </w:tc>
        <w:tc>
          <w:tcPr>
            <w:tcW w:w="426" w:type="dxa"/>
          </w:tcPr>
          <w:p w:rsidR="00E57477" w:rsidRDefault="00E57477"/>
        </w:tc>
        <w:tc>
          <w:tcPr>
            <w:tcW w:w="568" w:type="dxa"/>
          </w:tcPr>
          <w:p w:rsidR="00E57477" w:rsidRDefault="00E57477"/>
        </w:tc>
        <w:tc>
          <w:tcPr>
            <w:tcW w:w="710" w:type="dxa"/>
          </w:tcPr>
          <w:p w:rsidR="00E57477" w:rsidRDefault="00E57477"/>
        </w:tc>
        <w:tc>
          <w:tcPr>
            <w:tcW w:w="710" w:type="dxa"/>
          </w:tcPr>
          <w:p w:rsidR="00E57477" w:rsidRDefault="00E57477"/>
        </w:tc>
        <w:tc>
          <w:tcPr>
            <w:tcW w:w="568" w:type="dxa"/>
          </w:tcPr>
          <w:p w:rsidR="00E57477" w:rsidRDefault="00E57477"/>
        </w:tc>
        <w:tc>
          <w:tcPr>
            <w:tcW w:w="1560" w:type="dxa"/>
          </w:tcPr>
          <w:p w:rsidR="00E57477" w:rsidRDefault="00E57477"/>
        </w:tc>
        <w:tc>
          <w:tcPr>
            <w:tcW w:w="1702" w:type="dxa"/>
          </w:tcPr>
          <w:p w:rsidR="00E57477" w:rsidRDefault="00E57477"/>
        </w:tc>
        <w:tc>
          <w:tcPr>
            <w:tcW w:w="1277" w:type="dxa"/>
          </w:tcPr>
          <w:p w:rsidR="00E57477" w:rsidRDefault="00E57477"/>
        </w:tc>
      </w:tr>
      <w:tr w:rsidR="00E574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574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7477" w:rsidRDefault="00E5747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Презентация,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кими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таблицы,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кими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стилевым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признакам.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ми).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 и доклад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раппорт,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0,15/0,15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орнаментов: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ленточный,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розетка,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сетчатый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орнаментов: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арабеска,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вензель,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вимперг,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картуш,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филенка.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0,15/0,15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0,55/0,55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(композиционного)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(школы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мастера).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ми).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 и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Комплексное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сложившихся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0,95/1,45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Самостоятельное изучение учебной и научно литературы.</w:t>
            </w:r>
          </w:p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5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1,45/2,45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</w:tr>
      <w:tr w:rsidR="00E574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E5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ОПК-6,ПК-12</w:t>
            </w:r>
          </w:p>
        </w:tc>
      </w:tr>
    </w:tbl>
    <w:p w:rsidR="00E57477" w:rsidRDefault="00715A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57477">
        <w:trPr>
          <w:trHeight w:hRule="exact" w:val="138"/>
        </w:trPr>
        <w:tc>
          <w:tcPr>
            <w:tcW w:w="9357" w:type="dxa"/>
          </w:tcPr>
          <w:p w:rsidR="00E57477" w:rsidRDefault="00E57477"/>
        </w:tc>
      </w:tr>
      <w:tr w:rsidR="00E574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ответствии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-тата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ка-ком-то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E57477" w:rsidRDefault="00715A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574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477">
        <w:trPr>
          <w:trHeight w:hRule="exact" w:val="277"/>
        </w:trPr>
        <w:tc>
          <w:tcPr>
            <w:tcW w:w="9357" w:type="dxa"/>
          </w:tcPr>
          <w:p w:rsidR="00E57477" w:rsidRDefault="00E57477"/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57477">
        <w:trPr>
          <w:trHeight w:hRule="exact" w:val="138"/>
        </w:trPr>
        <w:tc>
          <w:tcPr>
            <w:tcW w:w="9357" w:type="dxa"/>
          </w:tcPr>
          <w:p w:rsidR="00E57477" w:rsidRDefault="00E57477"/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57477">
        <w:trPr>
          <w:trHeight w:hRule="exact" w:val="138"/>
        </w:trPr>
        <w:tc>
          <w:tcPr>
            <w:tcW w:w="9357" w:type="dxa"/>
          </w:tcPr>
          <w:p w:rsidR="00E57477" w:rsidRDefault="00E57477"/>
        </w:tc>
      </w:tr>
      <w:tr w:rsidR="00E574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574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57477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https://magtu.informsystema.ru/uploader/fileUpload?name=3171.pdf&amp;show=dcatalogues/1/1136564/3171.pdf&amp;view=true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https://magtu.informsystema.ru/uploader/fileUpload?name=2563.pdf&amp;show=dcatalogues/1/1130365/2563.pdf&amp;view=true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Ячменёва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978-5-9967-1708-8.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https://magtu.informsystema.ru/uploader/fileUpload?name=4097.pdf&amp;show=dcatalogues/1/1533923/4097.pdf&amp;view=true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477">
        <w:trPr>
          <w:trHeight w:hRule="exact" w:val="138"/>
        </w:trPr>
        <w:tc>
          <w:tcPr>
            <w:tcW w:w="9357" w:type="dxa"/>
          </w:tcPr>
          <w:p w:rsidR="00E57477" w:rsidRDefault="00E57477"/>
        </w:tc>
      </w:tr>
      <w:tr w:rsidR="00E574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57477">
        <w:trPr>
          <w:trHeight w:hRule="exact" w:val="50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https://magtu.informsystema.ru/uploader/fileUpload?name=2528.pdf&amp;show=dcatalogues/1/1130330/2528.pdf&amp;view=true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978-5-9967-1705-7.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https://magtu.informsystema.ru/uploader/fileUpload?name=3951.pdf&amp;show=dcatalogues/1/1532451/3951.pdf&amp;view=true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php?book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=229442.-Загл.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978-5-16-005016-4.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</w:p>
        </w:tc>
      </w:tr>
    </w:tbl>
    <w:p w:rsidR="00E57477" w:rsidRDefault="00715A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E57477" w:rsidTr="00EE2FFA">
        <w:trPr>
          <w:trHeight w:hRule="exact" w:val="5153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http://freebooks.su/-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FreeBooks.Su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самоучители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http://www.all-ebooks.com/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«All-eBooks.com»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http://www.nenaidesh.ru/-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http://www.e-bibl.narod.ru/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библиотека»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http://bookpedia.ru/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«BOOKPEDIA»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http://lib.students.ru/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http://www.ebook-free.ru/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http://www.syndyk.ru/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www.syndyk.ru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http://www.vbooks.ru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«VBOOKS.RU»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http://www.mror.ru/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город»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http://wywywy.ru/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http://mirknig.com/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«MirKnig.Com»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http://www.gaudeamus.omskcity.com/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477" w:rsidTr="00EE2FFA">
        <w:trPr>
          <w:trHeight w:hRule="exact" w:val="138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</w:tcPr>
          <w:p w:rsidR="00E57477" w:rsidRDefault="00E57477"/>
        </w:tc>
        <w:tc>
          <w:tcPr>
            <w:tcW w:w="3700" w:type="dxa"/>
          </w:tcPr>
          <w:p w:rsidR="00E57477" w:rsidRDefault="00E57477"/>
        </w:tc>
        <w:tc>
          <w:tcPr>
            <w:tcW w:w="3133" w:type="dxa"/>
          </w:tcPr>
          <w:p w:rsidR="00E57477" w:rsidRDefault="00E57477"/>
        </w:tc>
        <w:tc>
          <w:tcPr>
            <w:tcW w:w="143" w:type="dxa"/>
          </w:tcPr>
          <w:p w:rsidR="00E57477" w:rsidRDefault="00E57477"/>
        </w:tc>
      </w:tr>
      <w:tr w:rsidR="00E57477" w:rsidTr="00EE2F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57477" w:rsidTr="00EE2FFA">
        <w:trPr>
          <w:trHeight w:hRule="exact" w:val="109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477" w:rsidTr="00EE2FFA">
        <w:trPr>
          <w:trHeight w:hRule="exact" w:val="138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</w:tcPr>
          <w:p w:rsidR="00E57477" w:rsidRDefault="00E57477"/>
        </w:tc>
        <w:tc>
          <w:tcPr>
            <w:tcW w:w="3700" w:type="dxa"/>
          </w:tcPr>
          <w:p w:rsidR="00E57477" w:rsidRDefault="00E57477"/>
        </w:tc>
        <w:tc>
          <w:tcPr>
            <w:tcW w:w="3133" w:type="dxa"/>
          </w:tcPr>
          <w:p w:rsidR="00E57477" w:rsidRDefault="00E57477"/>
        </w:tc>
        <w:tc>
          <w:tcPr>
            <w:tcW w:w="143" w:type="dxa"/>
          </w:tcPr>
          <w:p w:rsidR="00E57477" w:rsidRDefault="00E57477"/>
        </w:tc>
      </w:tr>
      <w:tr w:rsidR="00E57477" w:rsidTr="00EE2FF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E57477" w:rsidTr="00EE2FFA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477" w:rsidTr="00EE2FFA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E57477"/>
        </w:tc>
      </w:tr>
      <w:tr w:rsidR="00E57477" w:rsidTr="00EE2FFA">
        <w:trPr>
          <w:trHeight w:hRule="exact" w:val="277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</w:tcPr>
          <w:p w:rsidR="00E57477" w:rsidRDefault="00E57477"/>
        </w:tc>
        <w:tc>
          <w:tcPr>
            <w:tcW w:w="3700" w:type="dxa"/>
          </w:tcPr>
          <w:p w:rsidR="00E57477" w:rsidRDefault="00E57477"/>
        </w:tc>
        <w:tc>
          <w:tcPr>
            <w:tcW w:w="3133" w:type="dxa"/>
          </w:tcPr>
          <w:p w:rsidR="00E57477" w:rsidRDefault="00E57477"/>
        </w:tc>
        <w:tc>
          <w:tcPr>
            <w:tcW w:w="143" w:type="dxa"/>
          </w:tcPr>
          <w:p w:rsidR="00E57477" w:rsidRDefault="00E57477"/>
        </w:tc>
      </w:tr>
      <w:tr w:rsidR="00E57477" w:rsidTr="00EE2F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57477">
        <w:trPr>
          <w:trHeight w:hRule="exact" w:val="555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818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Pr="002E77FA" w:rsidRDefault="00715AE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E77F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E77F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285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555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555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826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Pr="002E77FA" w:rsidRDefault="00715AE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E77F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555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555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 w:rsidTr="00EE2FFA">
        <w:trPr>
          <w:trHeight w:hRule="exact" w:val="138"/>
        </w:trPr>
        <w:tc>
          <w:tcPr>
            <w:tcW w:w="426" w:type="dxa"/>
          </w:tcPr>
          <w:p w:rsidR="00E57477" w:rsidRDefault="00E57477"/>
        </w:tc>
        <w:tc>
          <w:tcPr>
            <w:tcW w:w="1999" w:type="dxa"/>
          </w:tcPr>
          <w:p w:rsidR="00E57477" w:rsidRDefault="00E57477"/>
        </w:tc>
        <w:tc>
          <w:tcPr>
            <w:tcW w:w="3700" w:type="dxa"/>
          </w:tcPr>
          <w:p w:rsidR="00E57477" w:rsidRDefault="00E57477"/>
        </w:tc>
        <w:tc>
          <w:tcPr>
            <w:tcW w:w="3133" w:type="dxa"/>
          </w:tcPr>
          <w:p w:rsidR="00E57477" w:rsidRDefault="00E57477"/>
        </w:tc>
        <w:tc>
          <w:tcPr>
            <w:tcW w:w="143" w:type="dxa"/>
          </w:tcPr>
          <w:p w:rsidR="00E57477" w:rsidRDefault="00E57477"/>
        </w:tc>
      </w:tr>
      <w:tr w:rsidR="00E57477" w:rsidTr="00EE2F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E57477" w:rsidTr="00EE2FFA">
        <w:trPr>
          <w:trHeight w:hRule="exact" w:val="285"/>
        </w:trPr>
        <w:tc>
          <w:tcPr>
            <w:tcW w:w="426" w:type="dxa"/>
          </w:tcPr>
          <w:p w:rsidR="00E57477" w:rsidRDefault="00E57477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</w:tbl>
    <w:p w:rsidR="00E57477" w:rsidRDefault="00715A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E57477">
        <w:trPr>
          <w:trHeight w:hRule="exact" w:val="555"/>
        </w:trPr>
        <w:tc>
          <w:tcPr>
            <w:tcW w:w="426" w:type="dxa"/>
          </w:tcPr>
          <w:p w:rsidR="00E57477" w:rsidRDefault="00E574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57477" w:rsidRDefault="00E57477"/>
        </w:tc>
      </w:tr>
      <w:tr w:rsidR="00E57477" w:rsidRPr="00FD15BF">
        <w:trPr>
          <w:trHeight w:hRule="exact" w:val="826"/>
        </w:trPr>
        <w:tc>
          <w:tcPr>
            <w:tcW w:w="426" w:type="dxa"/>
          </w:tcPr>
          <w:p w:rsidR="00E57477" w:rsidRDefault="00E574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Pr="002E77FA" w:rsidRDefault="00715A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E77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</w:tr>
      <w:tr w:rsidR="00E57477" w:rsidRPr="00FD15BF">
        <w:trPr>
          <w:trHeight w:hRule="exact" w:val="555"/>
        </w:trPr>
        <w:tc>
          <w:tcPr>
            <w:tcW w:w="426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Pr="002E77FA" w:rsidRDefault="00715A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E77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</w:tr>
      <w:tr w:rsidR="00E57477" w:rsidRPr="00FD15BF">
        <w:trPr>
          <w:trHeight w:hRule="exact" w:val="555"/>
        </w:trPr>
        <w:tc>
          <w:tcPr>
            <w:tcW w:w="426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Pr="002E77FA" w:rsidRDefault="00715A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E77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</w:tr>
      <w:tr w:rsidR="00E57477" w:rsidRPr="00FD15BF">
        <w:trPr>
          <w:trHeight w:hRule="exact" w:val="826"/>
        </w:trPr>
        <w:tc>
          <w:tcPr>
            <w:tcW w:w="426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Default="00715A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477" w:rsidRPr="002E77FA" w:rsidRDefault="00715A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E77FA">
              <w:rPr>
                <w:lang w:val="en-US"/>
              </w:rPr>
              <w:t xml:space="preserve"> </w:t>
            </w:r>
            <w:r w:rsidRPr="002E77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2E77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7477" w:rsidRPr="002E77FA" w:rsidRDefault="00E57477">
            <w:pPr>
              <w:rPr>
                <w:lang w:val="en-US"/>
              </w:rPr>
            </w:pPr>
          </w:p>
        </w:tc>
      </w:tr>
      <w:tr w:rsidR="00E574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57477">
        <w:trPr>
          <w:trHeight w:hRule="exact" w:val="138"/>
        </w:trPr>
        <w:tc>
          <w:tcPr>
            <w:tcW w:w="426" w:type="dxa"/>
          </w:tcPr>
          <w:p w:rsidR="00E57477" w:rsidRDefault="00E57477"/>
        </w:tc>
        <w:tc>
          <w:tcPr>
            <w:tcW w:w="5671" w:type="dxa"/>
          </w:tcPr>
          <w:p w:rsidR="00E57477" w:rsidRDefault="00E57477"/>
        </w:tc>
        <w:tc>
          <w:tcPr>
            <w:tcW w:w="3119" w:type="dxa"/>
          </w:tcPr>
          <w:p w:rsidR="00E57477" w:rsidRDefault="00E57477"/>
        </w:tc>
        <w:tc>
          <w:tcPr>
            <w:tcW w:w="143" w:type="dxa"/>
          </w:tcPr>
          <w:p w:rsidR="00E57477" w:rsidRDefault="00E57477"/>
        </w:tc>
      </w:tr>
      <w:tr w:rsidR="00E574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E574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715A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57477">
        <w:trPr>
          <w:trHeight w:hRule="exact" w:val="27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57477" w:rsidRDefault="00E57477"/>
        </w:tc>
      </w:tr>
    </w:tbl>
    <w:p w:rsidR="002E77FA" w:rsidRDefault="002E77FA"/>
    <w:p w:rsidR="002E77FA" w:rsidRDefault="002E77FA">
      <w:r>
        <w:br w:type="page"/>
      </w:r>
    </w:p>
    <w:p w:rsidR="00E57477" w:rsidRPr="002E77FA" w:rsidRDefault="002E77FA" w:rsidP="002E77FA">
      <w:pPr>
        <w:jc w:val="right"/>
        <w:rPr>
          <w:rFonts w:ascii="Times New Roman" w:hAnsi="Times New Roman" w:cs="Times New Roman"/>
          <w:sz w:val="28"/>
          <w:szCs w:val="28"/>
        </w:rPr>
      </w:pPr>
      <w:r w:rsidRPr="002E77F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  <w:r w:rsidRPr="002E77FA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Приложение 1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  <w:r w:rsidRPr="002E77FA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Методические рекомендации к выполнению практических заданий, семинаров и комплексных проектных работ.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18"/>
          <w:szCs w:val="18"/>
        </w:rPr>
      </w:pP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Комплексное задание. Выполнение проектов</w:t>
      </w:r>
      <w:r w:rsidRPr="002E77FA">
        <w:rPr>
          <w:rFonts w:ascii="Times New Roman" w:eastAsia="Times New Roman" w:hAnsi="Times New Roman" w:cs="Times New Roman"/>
          <w:iCs/>
          <w:sz w:val="24"/>
          <w:szCs w:val="24"/>
        </w:rPr>
        <w:t xml:space="preserve"> (свой дизайн-проект) на основе исторически сложившихся стилей</w:t>
      </w:r>
      <w:r w:rsidRPr="002E77FA">
        <w:rPr>
          <w:rFonts w:ascii="Times New Roman" w:eastAsia="Times New Roman" w:hAnsi="Times New Roman" w:cs="Times New Roman"/>
          <w:b/>
          <w:bCs/>
          <w:i/>
          <w:noProof/>
          <w:sz w:val="18"/>
          <w:szCs w:val="18"/>
        </w:rPr>
        <w:t xml:space="preserve"> 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noProof/>
          <w:sz w:val="18"/>
          <w:szCs w:val="18"/>
        </w:rPr>
      </w:pPr>
      <w:r w:rsidRPr="002E77FA">
        <w:rPr>
          <w:rFonts w:ascii="Times New Roman" w:eastAsia="Times New Roman" w:hAnsi="Times New Roman" w:cs="Times New Roman"/>
          <w:b/>
          <w:bCs/>
          <w:i/>
          <w:noProof/>
          <w:sz w:val="18"/>
          <w:szCs w:val="18"/>
        </w:rPr>
        <w:t xml:space="preserve">  </w:t>
      </w:r>
      <w:r w:rsidRPr="002E77FA">
        <w:rPr>
          <w:rFonts w:ascii="Times New Roman" w:eastAsia="Times New Roman" w:hAnsi="Times New Roman" w:cs="Times New Roman"/>
          <w:i/>
          <w:noProof/>
          <w:sz w:val="18"/>
          <w:szCs w:val="18"/>
        </w:rPr>
        <w:drawing>
          <wp:inline distT="0" distB="0" distL="0" distR="0" wp14:anchorId="3F4C696A" wp14:editId="7174E3F7">
            <wp:extent cx="2171700" cy="3143250"/>
            <wp:effectExtent l="0" t="0" r="0" b="0"/>
            <wp:docPr id="8" name="Рисунок 8" descr="https://pp.userapi.com/c849432/v849432739/c73f3/7a1i2EbpQ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432/v849432739/c73f3/7a1i2EbpQlQ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18"/>
          <w:szCs w:val="18"/>
        </w:rPr>
      </w:pPr>
      <w:r w:rsidRPr="002E77FA">
        <w:rPr>
          <w:rFonts w:ascii="Times New Roman" w:eastAsia="Times New Roman" w:hAnsi="Times New Roman" w:cs="Times New Roman"/>
          <w:b/>
          <w:bCs/>
          <w:noProof/>
          <w:sz w:val="18"/>
          <w:szCs w:val="18"/>
        </w:rPr>
        <w:t>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18"/>
          <w:szCs w:val="18"/>
        </w:rPr>
      </w:pPr>
      <w:r w:rsidRPr="002E77FA">
        <w:rPr>
          <w:rFonts w:ascii="Times New Roman" w:eastAsia="Times New Roman" w:hAnsi="Times New Roman" w:cs="Times New Roman"/>
          <w:b/>
          <w:bCs/>
          <w:noProof/>
          <w:sz w:val="18"/>
          <w:szCs w:val="18"/>
        </w:rPr>
        <w:t>Описание алгоритма и этапов дизайн-проектирования.</w:t>
      </w:r>
    </w:p>
    <w:p w:rsidR="002E77FA" w:rsidRPr="002E77FA" w:rsidRDefault="002E77FA" w:rsidP="002E77F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proofErr w:type="gramStart"/>
      <w:r w:rsidRPr="002E77FA">
        <w:rPr>
          <w:rFonts w:ascii="Times New Roman" w:eastAsia="Times New Roman" w:hAnsi="Times New Roman" w:cs="Times New Roman"/>
          <w:b/>
          <w:iCs/>
          <w:sz w:val="24"/>
          <w:szCs w:val="24"/>
        </w:rPr>
        <w:t>ИЗ</w:t>
      </w:r>
      <w:proofErr w:type="gramEnd"/>
      <w:r w:rsidRPr="002E77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proofErr w:type="gramStart"/>
      <w:r w:rsidRPr="002E77FA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Практическая</w:t>
      </w:r>
      <w:proofErr w:type="gramEnd"/>
      <w:r w:rsidRPr="002E77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работа</w:t>
      </w:r>
      <w:r w:rsidRPr="002E77F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Пример глоссария:</w:t>
      </w:r>
    </w:p>
    <w:p w:rsidR="002E77FA" w:rsidRPr="002E77FA" w:rsidRDefault="002E77FA" w:rsidP="002E77F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b/>
          <w:iCs/>
          <w:sz w:val="24"/>
          <w:szCs w:val="24"/>
        </w:rPr>
        <w:t>СТИЛИ И СТИЛЕВЫЕ НАПРАВЛЕНИЯ В ИСКУССТВЕ И ДИЗАЙНЕ XX в.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Абстрактное искусство — беспредметное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нефигуративное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искусство, отрицающее категорию изобразительности. Его выразительные средства опираются не наподобие реальных форм, а на комбинации и ритмы цвета, геометрических или свободно текущих форм, пятен цвета, сочетания фактур. Рассматривалось как следующий шаг после кубизма.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Авангард — центральная мировоззренческая установка «неклассического» искусства, связанная с отрицанием традиционных смыслов и ценностей культуры. Включает несколько направлений изобразительного искусства и дизайна: кубизм, футуризм, супрематизм, примитивизм и т.д.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Ар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деко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— сложная смесь социокультурных факторов, формально-композиционных приемов, тенденций, стилистических признаков, характерных для европейского и американского дизайна в период между двумя мировыми войнами. С одной стороны, в нем есть отголоски кубизма, коммерческое использование модернистских экспериментов начала XX в., впечатления от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дягилевских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«Русских сезонов» и археологических находок в Египте, использование стилистики и достижений «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Баухауза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>». С другой — этот термин стал обозначением стиля салонов, роскошных дорогих интерьеров, созданных французскими дизайнерами в середине 1920-х гг.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Архитектон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— термин, придуманный К. Малевичем для обозначения оригинальных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скульптурно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>-архитектурных моделей, основанных на внедрении принципов формообразования супрематизма в объемные сооружения.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Аэростиль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— характерная тенденция в коммерческом американском дизайне 1930-х гг., связанная с преобладанием обтекаемых форм сложной кривизны не только в </w:t>
      </w:r>
      <w:r w:rsidRPr="002E77FA">
        <w:rPr>
          <w:rFonts w:ascii="Times New Roman" w:eastAsia="Times New Roman" w:hAnsi="Times New Roman" w:cs="Times New Roman"/>
          <w:sz w:val="24"/>
          <w:szCs w:val="24"/>
        </w:rPr>
        <w:lastRenderedPageBreak/>
        <w:t>транспорте, но и в бытовых изделиях.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Дадаизм — авангардное художественное направление начала 1910-х гг., связанное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сосмешением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контекстов,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зашифрованностью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художественного языка,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коллажностью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>, предъявлением реальных предметов как объектов искусства, предшественник поп-арта.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«Де Стиль» — стиль группы голландских художников и архитекторов, возникшей в 1917 г. Участники группы искали равновесия и гармонии искусства и жизни на основе комбинаций простейших прямоугольных геометрических форм.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Импрессионизм — передача эмоциональных впечатлений от состояний природы, разложение цвета на составляющие мазки чистых цветов, отказ от академических традиций искусства в пользу сюжетов, взятых из повседневной жизни.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Кинетизм (кинетическое искусство) — вид пластического искусства, родившийся в XX в., в котором основным средством художественной выразительности служит движение: равномерное или прерывистое, реальное или иллюзорное, циклически повторяющееся или непредсказуемое. Мобильные или трансформирующиеся формы приводятся в движение электромотором, потоками воздуха или вручную. Как правило, подобные объекты являются интерактивными, допускающими вмешательство зрителя. Принципы кинетического искусства широко применяются в рекламе, скульптуре и электронных устройствах.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Кич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— характеристика предметов, сочетаний элементов, форм и цветов в вещах, отличающаяся стихийностью, безвкусием, наивностью.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Конструктивизм — концепция формообразования и влиятельное творческое направление в </w:t>
      </w: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советских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архитектуре и дизайне, сложившееся в 1920—1922 гг. Характеризуется преувеличенным вниманием к структурной, рациональной, модульно-геометрической составляющей формы. Наибольшее развитие получила сфера графического дизайна.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Концептуализм (концептуальное искусство) — направление в мировом искусстве 1960—1970-х гг. В нем объединяются процесс творчества и процесс его исследования, продукт — идея, документация. Это система умозрительных представлений и понятий, позволяющих отнести тот или иной объе</w:t>
      </w: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кт к сф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ере искусства; построение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игровойтпарадоксальной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умозрительной ситуации со своими правилами.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Кубизм — влиятельное стилевое направление в визуальных искусствах начала XX в. Одна из его художественных задач заключалась в разложении объемных форм видимого мира на основные геометрические элементы. Сдвиги, наложения, комбинации элементов форм предметов должны были передать впечатление одновременности восприятия объекта с различных сторон. Характеризовался также включением в произведения самых разнообразных живописных фактур и механически обработанных поверхностей, элементов реальной печатной продукции (коллаж).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Модерн — стиль в пластических искусствах, в том числе в дизайне и архитектуре в конце XIX — начале XX в. В нем отразились философско-эстетические утопии символизма, попытка постичь тайны мироздания. Характеризовался использованием плавных, упругих линий, интересом к орнаменту, целостным проектированием среды.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Модернизм — совокупность авангардных творческих течений и направлений в различных видах искусства и дизайна </w:t>
      </w: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XX в., художественная идеология, эстетика, опирающаяся на ценности современной художественной свободы и индивидуальности. Искусство приобретает интернациональный характер, значение местных школ снижается.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Оп-арт — использование научных исследований и закономерностей зрительного восприятия с целью создания иллюзорных образов движения на основе геометрических форм, разнообразных растровых систем, муаров.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Поп-арт — направление в искусстве, дизайне, в том числе графическом, в котором банальные повседневные предметы (обычно комиксы, дорожные знаки, консервы, гамбургеры) или известные личности (фигуры популярных певцов, политиков и т.д.) использовались как объекты в произведениях и нередко буквально физически помещались в картины и инсталляции. В значительной степени британский и американский культурный </w:t>
      </w:r>
      <w:r w:rsidRPr="002E77FA">
        <w:rPr>
          <w:rFonts w:ascii="Times New Roman" w:eastAsia="Times New Roman" w:hAnsi="Times New Roman" w:cs="Times New Roman"/>
          <w:sz w:val="24"/>
          <w:szCs w:val="24"/>
        </w:rPr>
        <w:lastRenderedPageBreak/>
        <w:t>феномен 1950—1960-х гг.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Постмодерн, постмодернизм — художественная и культурная идеология второй половины XX в., призывающая к коррекции идеологии модернизма. Постмодернизм смягчает жесткость проектных установок модернизма, выражавшихся в стремлении спроектировать весь мир заново, допускает в искусство, дизайн и архитектуру юмор, исторические цитаты и элементы массовой культуры.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Стайлинг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— стратегия американского коммерческого дизайна 1930—1960-х гг., связанная с созданием современных, модных, понятных потребителю и выразительных форм промышленных изделий.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Супрематизм — авторская творческая концепция К. Малевича, новая космогония искусства, глобальное переустройство мира на основе геометрических элементов — плоскостей, окрашенных чистым цветом, парящих в бесконечности белого пространства. Символ супрематизма — картина Малевича «Черный квадрат» (1915).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Сюрреализм — направление, выросшее из дадаизма, вн</w:t>
      </w: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2E77FA">
        <w:rPr>
          <w:rFonts w:ascii="Times New Roman" w:eastAsia="Times New Roman" w:hAnsi="Times New Roman" w:cs="Times New Roman"/>
          <w:sz w:val="24"/>
          <w:szCs w:val="24"/>
        </w:rPr>
        <w:t>сверхреальность</w:t>
      </w:r>
      <w:proofErr w:type="spellEnd"/>
      <w:r w:rsidRPr="002E77FA">
        <w:rPr>
          <w:rFonts w:ascii="Times New Roman" w:eastAsia="Times New Roman" w:hAnsi="Times New Roman" w:cs="Times New Roman"/>
          <w:sz w:val="24"/>
          <w:szCs w:val="24"/>
        </w:rPr>
        <w:t>, символическое выражение неосознанных желаний в форме комбинаций визуальных образов-символов, парадоксальные сочетания смыслов в произведениях изобразительного искусства, рекламе, модных изделиях.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Функционализм — общая тенденция мирового дизайна 1950—1970-х гг., проявилась в минимуме декора во внешней форме, в незаметности дизайна, в действительных, а не мнимых свойствах вещей, максимально учитывающих человеческий фактор, эргономику, удобство пользования. Термин стал использоваться и с некоторой стилевой окраской, иногда как одно из проявлений интернационального стиля.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sz w:val="24"/>
          <w:szCs w:val="24"/>
        </w:rPr>
        <w:t>Футуризм — направление в искусстве начала XX в. (1909—1920-е гг.), охватившее литературу и живопись, скульптуру и архитектуру, фотографию, кино и театр, дизайн и моду. Основная идея — передача всего комплекса динамических ощущений современной жизни нетрадиционными сочетаниями и приемами художественной выразительности, взятыми из различных видов искусства.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Хай-тек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— стилевое направление в мировом дизайне и архитектуре 1970-х гг., связанное с предъявлением через форму и конструкцию изделий и сооружений совершенного качества отделки, передовых промышленных технологий, точности стыковки деталей, применением в устройстве жилой среды узлов, конструкций и деталей, используемых в промышленности, торговле и на транспорте. Отличается обилием металлических поверхностей с различной фактурой, преобладанием ахроматической гаммы изделий, контрастным сочетанием черного и белого.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Пример выполнения задания </w:t>
      </w:r>
      <w:proofErr w:type="gramStart"/>
      <w:r w:rsidRPr="002E77FA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2E77FA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2C5A807B" wp14:editId="26FFAB01">
            <wp:extent cx="6038850" cy="3467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20198" r="9502" b="2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76"/>
        <w:gridCol w:w="3596"/>
      </w:tblGrid>
      <w:tr w:rsidR="002E77FA" w:rsidRPr="002E77FA" w:rsidTr="002E77FA">
        <w:tc>
          <w:tcPr>
            <w:tcW w:w="4775" w:type="dxa"/>
            <w:hideMark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object w:dxaOrig="4320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1.25pt" o:ole="">
                  <v:imagedata r:id="rId11" o:title=""/>
                </v:shape>
                <o:OLEObject Type="Embed" ProgID="PowerPoint.Slide.12" ShapeID="_x0000_i1025" DrawAspect="Content" ObjectID="_1667910403" r:id="rId12"/>
              </w:object>
            </w:r>
          </w:p>
        </w:tc>
        <w:tc>
          <w:tcPr>
            <w:tcW w:w="4796" w:type="dxa"/>
            <w:hideMark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>Описываются этапы и алгоритм работы.</w:t>
            </w:r>
          </w:p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>Формат 55х70.</w:t>
            </w:r>
          </w:p>
        </w:tc>
      </w:tr>
      <w:tr w:rsidR="002E77FA" w:rsidRPr="002E77FA" w:rsidTr="002E77FA">
        <w:tc>
          <w:tcPr>
            <w:tcW w:w="4775" w:type="dxa"/>
            <w:hideMark/>
          </w:tcPr>
          <w:p w:rsidR="002E77FA" w:rsidRPr="002E77FA" w:rsidRDefault="002E77FA" w:rsidP="002E77FA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4796" w:type="dxa"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2E77FA" w:rsidRPr="002E77FA" w:rsidTr="002E77FA">
        <w:tc>
          <w:tcPr>
            <w:tcW w:w="4775" w:type="dxa"/>
            <w:hideMark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>Выполнение практического задания по теме разработка проектной идеи «русский стиль»</w:t>
            </w:r>
          </w:p>
        </w:tc>
        <w:tc>
          <w:tcPr>
            <w:tcW w:w="4796" w:type="dxa"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2E77FA" w:rsidRPr="002E77FA" w:rsidTr="002E77FA">
        <w:tc>
          <w:tcPr>
            <w:tcW w:w="4775" w:type="dxa"/>
            <w:hideMark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2F534125" wp14:editId="27F6E5F6">
                  <wp:extent cx="3657600" cy="24288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6" t="10114" r="8463" b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hideMark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>Описываются этапы и алгоритм работы.</w:t>
            </w:r>
          </w:p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>Формат</w:t>
            </w: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val="en-US" w:eastAsia="ar-SA"/>
              </w:rPr>
              <w:t xml:space="preserve"> А-3</w:t>
            </w:r>
          </w:p>
        </w:tc>
      </w:tr>
      <w:tr w:rsidR="002E77FA" w:rsidRPr="002E77FA" w:rsidTr="002E77FA">
        <w:tc>
          <w:tcPr>
            <w:tcW w:w="4775" w:type="dxa"/>
            <w:hideMark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Arial Unicode MS" w:hAnsi="Times New Roman" w:cs="Times New Roman"/>
                <w:noProof/>
                <w:kern w:val="2"/>
                <w:sz w:val="24"/>
                <w:szCs w:val="24"/>
                <w:lang w:eastAsia="en-US"/>
              </w:rPr>
            </w:pPr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 xml:space="preserve">Выполнение практического задания по теме разработка проектной идеи </w:t>
            </w:r>
            <w:proofErr w:type="gramStart"/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>дизайн-проекта</w:t>
            </w:r>
            <w:proofErr w:type="gramEnd"/>
            <w:r w:rsidRPr="002E77FA">
              <w:rPr>
                <w:rFonts w:ascii="Times New Roman" w:eastAsia="Arial Unicode MS" w:hAnsi="Times New Roman" w:cs="Times New Roman"/>
                <w:kern w:val="2"/>
                <w:sz w:val="24"/>
                <w:lang w:eastAsia="ar-SA"/>
              </w:rPr>
              <w:t xml:space="preserve"> афиши и логотипа магазина</w:t>
            </w:r>
          </w:p>
        </w:tc>
        <w:tc>
          <w:tcPr>
            <w:tcW w:w="4796" w:type="dxa"/>
          </w:tcPr>
          <w:p w:rsidR="002E77FA" w:rsidRPr="002E77FA" w:rsidRDefault="002E77FA" w:rsidP="002E77FA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77FA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- разработка календаря</w:t>
      </w:r>
      <w:r w:rsidRPr="002E77FA">
        <w:rPr>
          <w:rFonts w:ascii="Times New Roman" w:eastAsia="Times New Roman" w:hAnsi="Times New Roman" w:cs="Times New Roman"/>
          <w:sz w:val="24"/>
          <w:szCs w:val="24"/>
        </w:rPr>
        <w:tab/>
      </w:r>
      <w:r w:rsidRPr="002E77FA">
        <w:rPr>
          <w:rFonts w:ascii="Times New Roman" w:eastAsia="Times New Roman" w:hAnsi="Times New Roman" w:cs="Times New Roman"/>
          <w:sz w:val="24"/>
          <w:szCs w:val="24"/>
        </w:rPr>
        <w:tab/>
      </w:r>
      <w:r w:rsidRPr="002E77FA">
        <w:rPr>
          <w:rFonts w:ascii="Times New Roman" w:eastAsia="Times New Roman" w:hAnsi="Times New Roman" w:cs="Times New Roman"/>
          <w:sz w:val="24"/>
          <w:szCs w:val="24"/>
        </w:rPr>
        <w:tab/>
      </w:r>
      <w:r w:rsidRPr="002E77FA">
        <w:rPr>
          <w:rFonts w:ascii="Times New Roman" w:eastAsia="Times New Roman" w:hAnsi="Times New Roman" w:cs="Times New Roman"/>
          <w:sz w:val="24"/>
          <w:szCs w:val="24"/>
        </w:rPr>
        <w:tab/>
        <w:t>ПР - стилизация</w:t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78F455" wp14:editId="46421D7F">
            <wp:extent cx="2562225" cy="2057400"/>
            <wp:effectExtent l="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5" t="11380" r="13383" b="2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77F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7268F3" wp14:editId="4D312DFC">
            <wp:extent cx="2743200" cy="182880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8" t="20058" r="14417" b="2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FA" w:rsidRPr="002E77FA" w:rsidRDefault="002E77FA" w:rsidP="002E77F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E77F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BDF230" wp14:editId="7C010CE0">
            <wp:extent cx="2562225" cy="1085850"/>
            <wp:effectExtent l="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0" t="14651" r="12903" b="4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FA" w:rsidRDefault="002E7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5AE9" w:rsidRDefault="00715AE9" w:rsidP="00715A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1. Раздел:</w:t>
      </w:r>
      <w:r w:rsidRPr="00715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Практическое задание </w:t>
      </w:r>
      <w:proofErr w:type="gramStart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АПР</w:t>
      </w:r>
      <w:proofErr w:type="gramEnd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1.</w:t>
      </w:r>
      <w:r w:rsidRPr="00715A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Разработка глоссария. Тематика: стили дизайна 20-21вв., выдающиеся персоналии, методы, научные исследования, методология </w:t>
      </w:r>
      <w:proofErr w:type="gramStart"/>
      <w:r w:rsidRPr="00715A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дизайн-проектирования</w:t>
      </w:r>
      <w:proofErr w:type="gramEnd"/>
      <w:r w:rsidRPr="00715A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, основные стили дизайна и т.п.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АПР</w:t>
      </w:r>
      <w:proofErr w:type="gramEnd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Практическое задание 2. </w:t>
      </w:r>
      <w:r w:rsidRPr="00715AE9">
        <w:rPr>
          <w:rFonts w:ascii="Times New Roman" w:eastAsia="Times New Roman" w:hAnsi="Times New Roman" w:cs="Times New Roman"/>
          <w:i/>
          <w:sz w:val="28"/>
          <w:szCs w:val="28"/>
        </w:rPr>
        <w:t>Стилизация в различных видах искусств. Выполнение доклада и презентации (15-20 слайдов).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АПР</w:t>
      </w:r>
      <w:proofErr w:type="gramEnd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Практическое задание 3. Семинарское занятие.</w:t>
      </w:r>
    </w:p>
    <w:p w:rsidR="00715AE9" w:rsidRPr="00715AE9" w:rsidRDefault="00715AE9" w:rsidP="00715AE9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b/>
          <w:i/>
          <w:sz w:val="24"/>
          <w:szCs w:val="24"/>
        </w:rPr>
        <w:t>Вопросы для семинарских занятий: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античности.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Стилевые особенности русского стиля в дизайне мебели.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готики.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барокко.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рококо.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классицизма.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модерна.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Эклектика как экспериментальная площадка для зарождения нового стиля.</w:t>
      </w:r>
    </w:p>
    <w:p w:rsidR="00715AE9" w:rsidRPr="00715AE9" w:rsidRDefault="00715AE9" w:rsidP="00715A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Стилистические направления в культуре ХХ века.</w:t>
      </w:r>
    </w:p>
    <w:p w:rsidR="00715AE9" w:rsidRPr="00715AE9" w:rsidRDefault="00715AE9" w:rsidP="00715AE9">
      <w:pPr>
        <w:autoSpaceDN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(Выполнение доклада и презентации, пример см. в прил. 1)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Контрольная работа 1 (см. АКР</w:t>
      </w:r>
      <w:proofErr w:type="gramStart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proofErr w:type="gramEnd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Перечень вопросов для </w:t>
      </w:r>
      <w:proofErr w:type="gramStart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c</w:t>
      </w:r>
      <w:proofErr w:type="spellStart"/>
      <w:proofErr w:type="gramEnd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амопроверки</w:t>
      </w:r>
      <w:proofErr w:type="spellEnd"/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Общее понятие о стиле в дизайне. 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искусстве и культуре. Общие понятия.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Классификация стилей.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исторического стиля.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этнического стиля.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историческом стиле.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Художественно-образный язык в этническом стиле.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античности.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Стилевые особенности русского стиля в дизайне мебели.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готики.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барокко.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рококо.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классицизма.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модерна.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Эклектика как экспериментальная площадка для зарождения нового стиля.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Стилистические направления в культуре ХХ века.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современной культуре и дизайне. 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Стилизация как метод проектирования.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Этапы выполнение проектов</w:t>
      </w: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интерьеров (</w:t>
      </w:r>
      <w:proofErr w:type="gramStart"/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дизайн-проекта</w:t>
      </w:r>
      <w:proofErr w:type="gramEnd"/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 xml:space="preserve">) на основе исторически </w:t>
      </w: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сложившихся стилей.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Стиль и мода.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Перечислите основные приемы гармонизации композиционных решений средовых комплексов и систем.</w:t>
      </w:r>
    </w:p>
    <w:p w:rsidR="00715AE9" w:rsidRPr="00715AE9" w:rsidRDefault="00715AE9" w:rsidP="00715A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Значение и место стилизации в </w:t>
      </w: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>дизайн-проектировании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15AE9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вопросов для подготовки к зачету: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Общее понятие о стиле.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дизайне.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искусстве и культуре. Общие понятия.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Классификация стилей.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исторического стиля.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этнического стиля.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историческом стиле.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этническом стиле.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Стиль и мода.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современной культуре.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Стилизация как метод проектирования.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Общее понятие о стиле в дизайне.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искусстве и культуре. Общие понятия.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Классификация стилей.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исторического стиля.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этнического стиля.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историческом стиле.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этническом стиле.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античности.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Стилевые особенности русского стиля в дизайне мебели.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готики.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барокко.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рококо.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классицизма.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модерна.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Эклектика как экспериментальная площадка для зарождения нового стиля.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Стилистические направления в культуре ХХ века.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современной культуре и дизайне.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Стилизация как метод проектирования.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Этапы выполнение проектов</w:t>
      </w: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интерьеров (</w:t>
      </w:r>
      <w:proofErr w:type="gramStart"/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дизайн-проекта</w:t>
      </w:r>
      <w:proofErr w:type="gramEnd"/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) на основе исторически сложившихся стилей.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Стиль и мода.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 xml:space="preserve">Перечислите основные приемы гармонизации композиционных решений в </w:t>
      </w: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графическом дизайне.</w:t>
      </w:r>
    </w:p>
    <w:p w:rsidR="00715AE9" w:rsidRPr="00715AE9" w:rsidRDefault="00715AE9" w:rsidP="00715A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Значение и место стилизации в </w:t>
      </w: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>дизайн-проектировании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5AE9" w:rsidRPr="00715AE9" w:rsidRDefault="00715AE9" w:rsidP="00715AE9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</w:rPr>
      </w:pPr>
      <w:r w:rsidRPr="00715AE9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зачета</w:t>
      </w:r>
      <w:r w:rsidRPr="00715AE9">
        <w:rPr>
          <w:rFonts w:ascii="Georgia" w:eastAsia="Times New Roman" w:hAnsi="Georgia" w:cs="Georgia"/>
          <w:sz w:val="12"/>
          <w:szCs w:val="12"/>
        </w:rPr>
        <w:t>: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«зачтено»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поставленных и задач, нахождения уникальных ответов к проблемам, высокий уровень 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выполнены все практические задания по дисциплине, принимал участие в семина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рах.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незачтено</w:t>
      </w:r>
      <w:proofErr w:type="spellEnd"/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>, не выполнены практические задания по дисциплине, не принимал участие в семина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рах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2.</w:t>
      </w:r>
    </w:p>
    <w:p w:rsidR="00715AE9" w:rsidRPr="00715AE9" w:rsidRDefault="00715AE9" w:rsidP="00715AE9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5AE9" w:rsidRPr="00715AE9" w:rsidRDefault="00715AE9" w:rsidP="00715AE9">
      <w:pPr>
        <w:tabs>
          <w:tab w:val="left" w:pos="851"/>
        </w:tabs>
        <w:spacing w:after="0"/>
        <w:ind w:left="502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715AE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Перечень вопросов для подготовки к зачету с оценкой: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Концептуальные и творческие подходы в художественном проектировании мебели с использованием методов стилизации.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Метод стилизации в познании исторического и художественного наследия человечества.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Этапы разработки проектной идеи основанной на стилизации одного из исторических стилей.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античности.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готики.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барокко.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рококо.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классицизма.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модерна.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Эклектика как экспериментальная площадка для зарождения нового стиля.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Стилистические направления в культуре ХХ века.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Информационно-коммуникативные технологии в дизайне.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Информационная и библиографическая культура в дизайне.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Этапы выполнение проектов</w:t>
      </w: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 xml:space="preserve"> (</w:t>
      </w:r>
      <w:proofErr w:type="gramStart"/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дизайн-проекта</w:t>
      </w:r>
      <w:proofErr w:type="gramEnd"/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) на основе исторически сложившихся стилей.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Стиль и мода.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Значение и место стилизации в </w:t>
      </w: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>дизайн-проектировании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iCs/>
          <w:sz w:val="24"/>
          <w:szCs w:val="24"/>
        </w:rPr>
        <w:t>Перечислите основные приемы гармонизации композиционных решений в графическом дизайне.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lastRenderedPageBreak/>
        <w:t>Общее понятие о стиле.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дизайне. 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5AE9">
        <w:rPr>
          <w:rFonts w:ascii="Times New Roman" w:eastAsia="Times New Roman" w:hAnsi="Times New Roman" w:cs="Times New Roman"/>
          <w:sz w:val="24"/>
          <w:szCs w:val="24"/>
        </w:rPr>
        <w:t>Стилеобразование</w:t>
      </w:r>
      <w:proofErr w:type="spell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 искусстве и культуре. Общие понятия.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Классификация стилей.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исторического стиля.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Признаки этнического стиля.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историческом стиле.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>Художественно-образный язык в этническом стиле.</w:t>
      </w:r>
    </w:p>
    <w:p w:rsidR="00715AE9" w:rsidRPr="00715AE9" w:rsidRDefault="00715AE9" w:rsidP="00715A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Приемы стилизации объектов графического дизайна под определенный исторически сложившийся стиль. 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Georgia" w:eastAsia="Times New Roman" w:hAnsi="Georgia" w:cs="Georgia"/>
          <w:sz w:val="12"/>
          <w:szCs w:val="12"/>
        </w:rPr>
      </w:pPr>
      <w:r w:rsidRPr="00715AE9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зачета</w:t>
      </w:r>
      <w:r w:rsidRPr="00715AE9">
        <w:rPr>
          <w:rFonts w:ascii="Georgia" w:eastAsia="Times New Roman" w:hAnsi="Georgia" w:cs="Georgia"/>
          <w:sz w:val="12"/>
          <w:szCs w:val="12"/>
        </w:rPr>
        <w:t>: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самостоятельного решения поставленных и задач, нахождения уникальных ответов к проблемам, высокий уровень 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выполнены все практические задания по дисциплине, принимал участие в семина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рах.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достаточно высокий уровень знаний не только на уровне воспроизведения и объяснения информации, но и интеллектуальные навыки решения поставленных и задач, нахождения ответов к проблемам, хороший уровень 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выполнены все практические задания по дисциплине, принимал участие в семина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рах.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средний уровень знаний не только на уровне воспроизведения информации, недостаточные интеллектуальные навыки решения поставленных и задач, слабое нахождения ответов к проблемам, низкий уровень 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>; выполнены все практические задания по дисциплине на недостаточном уровне, принимал пассивное участие в семина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рах.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незачтено</w:t>
      </w:r>
      <w:proofErr w:type="spellEnd"/>
      <w:r w:rsidRPr="00715AE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>, не выполнены практические задания по дисциплине, не принимал участие в семина</w:t>
      </w:r>
      <w:r w:rsidRPr="00715AE9">
        <w:rPr>
          <w:rFonts w:ascii="Times New Roman" w:eastAsia="Times New Roman" w:hAnsi="Times New Roman" w:cs="Times New Roman"/>
          <w:bCs/>
          <w:sz w:val="24"/>
          <w:szCs w:val="24"/>
        </w:rPr>
        <w:t>рах</w:t>
      </w: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b/>
          <w:i/>
          <w:sz w:val="24"/>
          <w:szCs w:val="24"/>
        </w:rPr>
        <w:t>Выполнение комплексных практических заданий см. в прил.1</w:t>
      </w:r>
    </w:p>
    <w:p w:rsidR="00715AE9" w:rsidRPr="00715AE9" w:rsidRDefault="00715AE9" w:rsidP="00715AE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AE9">
        <w:rPr>
          <w:rFonts w:ascii="Times New Roman" w:eastAsia="Times New Roman" w:hAnsi="Times New Roman" w:cs="Times New Roman"/>
          <w:sz w:val="24"/>
          <w:szCs w:val="24"/>
        </w:rPr>
        <w:t xml:space="preserve">При сдаче и защите комплексного практического задания, обучающийся описывает алгоритм выполнения задания и концептуальную основу своего </w:t>
      </w:r>
      <w:proofErr w:type="gramStart"/>
      <w:r w:rsidRPr="00715AE9">
        <w:rPr>
          <w:rFonts w:ascii="Times New Roman" w:eastAsia="Times New Roman" w:hAnsi="Times New Roman" w:cs="Times New Roman"/>
          <w:sz w:val="24"/>
          <w:szCs w:val="24"/>
        </w:rPr>
        <w:t>дизайн-проекта</w:t>
      </w:r>
      <w:proofErr w:type="gramEnd"/>
      <w:r w:rsidRPr="00715A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5AE9" w:rsidRPr="00715AE9" w:rsidRDefault="00715AE9" w:rsidP="00715A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5AE9" w:rsidRDefault="00715AE9" w:rsidP="00715A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77FA" w:rsidRDefault="002E77FA">
      <w:pPr>
        <w:rPr>
          <w:rFonts w:ascii="Times New Roman" w:hAnsi="Times New Roman" w:cs="Times New Roman"/>
          <w:sz w:val="28"/>
          <w:szCs w:val="28"/>
        </w:rPr>
        <w:sectPr w:rsidR="002E77F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pPr w:leftFromText="180" w:rightFromText="180" w:bottomFromText="20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3738"/>
        <w:gridCol w:w="9922"/>
      </w:tblGrid>
      <w:tr w:rsidR="00715AE9" w:rsidRPr="009D60C4" w:rsidTr="00715AE9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CD797D" w:rsidRDefault="00715AE9" w:rsidP="009F768C">
            <w:pPr>
              <w:spacing w:line="240" w:lineRule="auto"/>
              <w:rPr>
                <w:rFonts w:eastAsia="Calibri" w:cs="Times New Roman"/>
                <w:color w:val="FF0000"/>
                <w:sz w:val="20"/>
                <w:szCs w:val="20"/>
              </w:rPr>
            </w:pPr>
            <w:r w:rsidRPr="00691D09">
              <w:rPr>
                <w:rFonts w:eastAsia="Calibri" w:cs="Times New Roman"/>
                <w:b/>
                <w:sz w:val="20"/>
                <w:szCs w:val="20"/>
              </w:rPr>
              <w:lastRenderedPageBreak/>
              <w:t xml:space="preserve">ОПК-6 – </w:t>
            </w:r>
            <w:r w:rsidRPr="00AF70F9">
              <w:rPr>
                <w:rFonts w:eastAsia="Calibri" w:cs="Times New Roman"/>
                <w:b/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15AE9" w:rsidRPr="006B594B" w:rsidTr="00715AE9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9F768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основные определения и понятия основ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color w:val="C00000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определения процессов сложившихся исторических стилей в дизайне;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color w:val="C00000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AE9" w:rsidRPr="00691D09" w:rsidRDefault="00715AE9" w:rsidP="009F768C">
            <w:pPr>
              <w:tabs>
                <w:tab w:val="left" w:pos="355"/>
              </w:tabs>
              <w:spacing w:line="240" w:lineRule="auto"/>
              <w:rPr>
                <w:rFonts w:eastAsia="Calibri" w:cs="Times New Roman"/>
                <w:kern w:val="24"/>
                <w:sz w:val="20"/>
                <w:szCs w:val="20"/>
              </w:rPr>
            </w:pPr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t>Теоретические вопросы:</w:t>
            </w:r>
          </w:p>
          <w:p w:rsidR="00715AE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691D09">
              <w:rPr>
                <w:rFonts w:eastAsia="Calibri" w:cs="Times New Roman"/>
                <w:sz w:val="20"/>
                <w:szCs w:val="20"/>
              </w:rPr>
              <w:t xml:space="preserve">сновные методы научных исследований, используемых на основах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Общее понятие о стиле.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Стилеобразование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дизайне. 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Стилеобразование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искусстве и культуре. Общие понятия.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Классификация стилей.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Признаки исторического стиля.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Признаки этнического стиля.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Художественно-образный язык в историческом стиле.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Художественно-образный язык в этническом стиле.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Приемы стилизации формы предметов под определенный этнический стиль. 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Стиль и мода. 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Стилеобразование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современной культуре. </w:t>
            </w:r>
          </w:p>
          <w:p w:rsidR="00715AE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Стилизация как метод проектирования.</w:t>
            </w:r>
          </w:p>
          <w:p w:rsidR="00715AE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решение стандартных задач профессиональной деятельности на основе информационной и библиографической культуры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715AE9" w:rsidRPr="00691D09" w:rsidRDefault="00715AE9" w:rsidP="00715AE9">
            <w:pPr>
              <w:numPr>
                <w:ilvl w:val="0"/>
                <w:numId w:val="6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Применение</w:t>
            </w:r>
            <w:r w:rsidRPr="00691D09">
              <w:rPr>
                <w:rFonts w:eastAsia="Calibri" w:cs="Times New Roman"/>
                <w:sz w:val="20"/>
                <w:szCs w:val="20"/>
              </w:rPr>
              <w:t xml:space="preserve"> информационно-коммуникационных технологий и с учетом основных требований информационной безопасности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</w:tc>
      </w:tr>
      <w:tr w:rsidR="00715AE9" w:rsidRPr="00691D09" w:rsidTr="00715AE9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9F768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обсуждать способы эффективного решения</w:t>
            </w:r>
            <w:r w:rsidRPr="00691D0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691D09">
              <w:rPr>
                <w:rFonts w:eastAsia="Calibri" w:cs="Times New Roman"/>
                <w:bCs/>
                <w:sz w:val="20"/>
                <w:szCs w:val="20"/>
              </w:rPr>
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691D09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распознавать эффективное решение от </w:t>
            </w:r>
            <w:proofErr w:type="gramStart"/>
            <w:r w:rsidRPr="00691D09">
              <w:rPr>
                <w:rFonts w:eastAsia="Calibri" w:cs="Times New Roman"/>
                <w:sz w:val="20"/>
                <w:szCs w:val="20"/>
              </w:rPr>
              <w:t>неэффективного</w:t>
            </w:r>
            <w:proofErr w:type="gramEnd"/>
            <w:r w:rsidRPr="00691D09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объяснять (выявлять и строить) типичные модели стандартных задач;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применять знания по основам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 в профессиональной деятельности; </w:t>
            </w:r>
            <w:r w:rsidRPr="00691D09">
              <w:rPr>
                <w:rFonts w:eastAsia="Calibri" w:cs="Times New Roman"/>
                <w:sz w:val="20"/>
                <w:szCs w:val="20"/>
              </w:rPr>
              <w:lastRenderedPageBreak/>
              <w:t>использовать их на междисциплинарном уровне;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приобретать знания в области основ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AE9" w:rsidRPr="00691D09" w:rsidRDefault="00715AE9" w:rsidP="009F768C">
            <w:pPr>
              <w:rPr>
                <w:rFonts w:eastAsia="Calibri" w:cs="Times New Roman"/>
                <w:kern w:val="24"/>
                <w:sz w:val="20"/>
                <w:szCs w:val="20"/>
              </w:rPr>
            </w:pPr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lastRenderedPageBreak/>
              <w:t>Практические задания</w:t>
            </w:r>
          </w:p>
          <w:p w:rsidR="00715AE9" w:rsidRPr="00691D09" w:rsidRDefault="00715AE9" w:rsidP="009F768C">
            <w:pPr>
              <w:rPr>
                <w:rFonts w:eastAsia="Calibri" w:cs="Times New Roman"/>
                <w:color w:val="C00000"/>
                <w:kern w:val="24"/>
                <w:sz w:val="20"/>
                <w:szCs w:val="20"/>
              </w:rPr>
            </w:pPr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t>Семинарское занятие</w:t>
            </w:r>
            <w:r w:rsidRPr="00691D09">
              <w:rPr>
                <w:rFonts w:eastAsia="Calibri" w:cs="Times New Roman"/>
                <w:color w:val="C00000"/>
                <w:kern w:val="24"/>
                <w:sz w:val="20"/>
                <w:szCs w:val="20"/>
              </w:rPr>
              <w:t xml:space="preserve"> </w:t>
            </w:r>
          </w:p>
          <w:p w:rsidR="00715AE9" w:rsidRPr="00691D09" w:rsidRDefault="00715AE9" w:rsidP="009F768C">
            <w:pPr>
              <w:tabs>
                <w:tab w:val="left" w:pos="79"/>
              </w:tabs>
              <w:spacing w:line="240" w:lineRule="auto"/>
              <w:rPr>
                <w:rFonts w:eastAsia="Times New Roman" w:cs="Times New Roman"/>
                <w:bCs/>
                <w:iCs/>
                <w:sz w:val="20"/>
                <w:szCs w:val="20"/>
              </w:rPr>
            </w:pPr>
            <w:r w:rsidRPr="00691D09">
              <w:rPr>
                <w:rFonts w:eastAsia="Times New Roman" w:cs="Times New Roman"/>
                <w:bCs/>
                <w:iCs/>
                <w:sz w:val="20"/>
                <w:szCs w:val="20"/>
              </w:rPr>
              <w:t>Разработка глоссария.</w:t>
            </w:r>
          </w:p>
          <w:p w:rsidR="00715AE9" w:rsidRPr="00691D09" w:rsidRDefault="00715AE9" w:rsidP="009F768C">
            <w:pPr>
              <w:tabs>
                <w:tab w:val="left" w:pos="79"/>
              </w:tabs>
              <w:spacing w:line="240" w:lineRule="auto"/>
              <w:rPr>
                <w:rFonts w:eastAsia="Times New Roman" w:cs="Times New Roman"/>
                <w:bCs/>
                <w:iCs/>
                <w:sz w:val="20"/>
                <w:szCs w:val="20"/>
              </w:rPr>
            </w:pPr>
            <w:r w:rsidRPr="00691D09">
              <w:rPr>
                <w:rFonts w:eastAsia="Times New Roman" w:cs="Times New Roman"/>
                <w:bCs/>
                <w:iCs/>
                <w:sz w:val="20"/>
                <w:szCs w:val="20"/>
              </w:rPr>
              <w:t>Контрольная работа</w:t>
            </w:r>
          </w:p>
          <w:p w:rsidR="00715AE9" w:rsidRPr="00770699" w:rsidRDefault="00715AE9" w:rsidP="009F768C">
            <w:pPr>
              <w:tabs>
                <w:tab w:val="left" w:pos="851"/>
              </w:tabs>
              <w:rPr>
                <w:bCs/>
                <w:i/>
                <w:iCs/>
                <w:sz w:val="20"/>
                <w:szCs w:val="20"/>
              </w:rPr>
            </w:pPr>
            <w:r w:rsidRPr="00393FB7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Практическое задание 1.</w:t>
            </w:r>
            <w:r w:rsidRPr="00393FB7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770699">
              <w:rPr>
                <w:bCs/>
                <w:i/>
                <w:iCs/>
                <w:sz w:val="20"/>
                <w:szCs w:val="20"/>
              </w:rPr>
              <w:t xml:space="preserve">Разработка глоссария. Тематика: стили дизайна 20-21вв., выдающиеся персоналии, методы, научные исследования, методология </w:t>
            </w:r>
            <w:proofErr w:type="gramStart"/>
            <w:r w:rsidRPr="00770699">
              <w:rPr>
                <w:bCs/>
                <w:i/>
                <w:iCs/>
                <w:sz w:val="20"/>
                <w:szCs w:val="20"/>
              </w:rPr>
              <w:t>дизайн-проектирования</w:t>
            </w:r>
            <w:proofErr w:type="gramEnd"/>
            <w:r w:rsidRPr="00770699">
              <w:rPr>
                <w:bCs/>
                <w:i/>
                <w:iCs/>
                <w:sz w:val="20"/>
                <w:szCs w:val="20"/>
              </w:rPr>
              <w:t>, основные стили дизайна и т.п.</w:t>
            </w:r>
          </w:p>
          <w:p w:rsidR="00715AE9" w:rsidRPr="00770699" w:rsidRDefault="00715AE9" w:rsidP="009F768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</w:pPr>
            <w:r w:rsidRPr="00393FB7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Практическое задание 2.</w:t>
            </w:r>
            <w:r w:rsidRPr="00770699">
              <w:rPr>
                <w:rStyle w:val="FontStyle20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770699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Стилизация в различных видах искусств. Выполнение доклада и презентации (15-20 слайдов).</w:t>
            </w:r>
          </w:p>
          <w:p w:rsidR="00715AE9" w:rsidRPr="00393FB7" w:rsidRDefault="00715AE9" w:rsidP="009F768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</w:pPr>
            <w:r w:rsidRPr="00393FB7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Практическое задание 3. </w:t>
            </w:r>
          </w:p>
          <w:p w:rsidR="00715AE9" w:rsidRPr="00393FB7" w:rsidRDefault="00715AE9" w:rsidP="009F768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</w:pPr>
            <w:r w:rsidRPr="00393FB7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Семинарское занятие.</w:t>
            </w:r>
          </w:p>
          <w:p w:rsidR="00715AE9" w:rsidRPr="00393FB7" w:rsidRDefault="00715AE9" w:rsidP="009F768C">
            <w:pPr>
              <w:pStyle w:val="3"/>
              <w:widowControl/>
              <w:autoSpaceDE/>
              <w:autoSpaceDN/>
              <w:adjustRightInd/>
              <w:spacing w:after="0"/>
              <w:ind w:left="0" w:firstLine="0"/>
              <w:rPr>
                <w:i/>
                <w:sz w:val="20"/>
                <w:szCs w:val="20"/>
              </w:rPr>
            </w:pPr>
            <w:r w:rsidRPr="00393FB7">
              <w:rPr>
                <w:i/>
                <w:sz w:val="20"/>
                <w:szCs w:val="20"/>
              </w:rPr>
              <w:t>Вопросы для семинарских занятий: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античности.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Стилевые особенности русского стиля в дизайне мебели.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готики.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эпохи Возрождения.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барокко.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рококо.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классицизма.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русского ампира.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модерна.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функционализма.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Эклектика как экспериментальная площадка для зарождения нового стиля.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Стилистические направления в культуре ХХ века.</w:t>
            </w:r>
          </w:p>
          <w:p w:rsidR="00715AE9" w:rsidRPr="00770699" w:rsidRDefault="00715AE9" w:rsidP="009F768C">
            <w:pPr>
              <w:pStyle w:val="3"/>
              <w:widowControl/>
              <w:autoSpaceDE/>
              <w:autoSpaceDN/>
              <w:adjustRightInd/>
              <w:spacing w:after="0"/>
              <w:ind w:left="502" w:firstLine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(Выполнение доклада и презентации, пример см. в прил. 1)</w:t>
            </w:r>
          </w:p>
          <w:p w:rsidR="00715AE9" w:rsidRPr="00691D09" w:rsidRDefault="00715AE9" w:rsidP="009F768C">
            <w:pPr>
              <w:rPr>
                <w:rFonts w:eastAsia="Calibri" w:cs="Times New Roman"/>
                <w:color w:val="C00000"/>
                <w:sz w:val="20"/>
                <w:szCs w:val="20"/>
              </w:rPr>
            </w:pPr>
          </w:p>
        </w:tc>
      </w:tr>
      <w:tr w:rsidR="00715AE9" w:rsidRPr="00770699" w:rsidTr="00715AE9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9F768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eastAsia="Times New Roman" w:cs="Times New Roman"/>
                <w:color w:val="C00000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практическими навыками использования знания художественных стилей на других дисциплинах, на занятиях в аудитории и на производственной</w:t>
            </w:r>
            <w:r w:rsidRPr="00691D09">
              <w:rPr>
                <w:rFonts w:eastAsia="Times New Roman" w:cs="Times New Roman"/>
                <w:color w:val="C00000"/>
                <w:sz w:val="20"/>
                <w:szCs w:val="20"/>
              </w:rPr>
              <w:t xml:space="preserve"> </w:t>
            </w:r>
            <w:r w:rsidRPr="00691D09">
              <w:rPr>
                <w:rFonts w:eastAsia="Times New Roman" w:cs="Times New Roman"/>
                <w:sz w:val="20"/>
                <w:szCs w:val="20"/>
              </w:rPr>
              <w:t>практике;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навыками и методиками обобщения результатов решения стандартных задач;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eastAsia="Times New Roman" w:cs="Times New Roman"/>
                <w:color w:val="C00000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способами оценивания значимости и практической пригодности полученных результатов</w:t>
            </w:r>
            <w:r w:rsidRPr="00691D09">
              <w:rPr>
                <w:rFonts w:eastAsia="Times New Roman" w:cs="Times New Roman"/>
                <w:color w:val="C00000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 xml:space="preserve">возможностью междисциплинарного применения знаний по </w:t>
            </w:r>
            <w:proofErr w:type="spellStart"/>
            <w:r w:rsidRPr="00691D09">
              <w:rPr>
                <w:rFonts w:eastAsia="Times New Roman" w:cs="Times New Roman"/>
                <w:sz w:val="20"/>
                <w:szCs w:val="20"/>
              </w:rPr>
              <w:t>стилеобразованию</w:t>
            </w:r>
            <w:proofErr w:type="spellEnd"/>
            <w:r w:rsidRPr="00691D09">
              <w:rPr>
                <w:rFonts w:eastAsia="Times New Roman" w:cs="Times New Roman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основными методами решения задач в области основ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lastRenderedPageBreak/>
              <w:t>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Default="00715AE9" w:rsidP="009F768C">
            <w:pPr>
              <w:rPr>
                <w:rFonts w:eastAsia="Calibri" w:cs="Times New Roman"/>
                <w:kern w:val="24"/>
                <w:sz w:val="20"/>
                <w:szCs w:val="20"/>
              </w:rPr>
            </w:pPr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lastRenderedPageBreak/>
              <w:t>Зачет</w:t>
            </w:r>
          </w:p>
          <w:p w:rsidR="00715AE9" w:rsidRPr="009D48CD" w:rsidRDefault="00715AE9" w:rsidP="009F768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</w:pPr>
            <w:r w:rsidRPr="009D48CD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 xml:space="preserve">Перечень вопросов для </w:t>
            </w:r>
            <w:proofErr w:type="spellStart"/>
            <w:proofErr w:type="gramStart"/>
            <w:r w:rsidRPr="00770699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proofErr w:type="gramEnd"/>
            <w:r w:rsidRPr="009D48CD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амопроверки</w:t>
            </w:r>
            <w:proofErr w:type="spellEnd"/>
            <w:r w:rsidRPr="009D48CD">
              <w:rPr>
                <w:rStyle w:val="FontStyle20"/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 xml:space="preserve">Общее понятие о стиле в дизайне. 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proofErr w:type="spellStart"/>
            <w:r w:rsidRPr="00770699">
              <w:rPr>
                <w:sz w:val="20"/>
                <w:szCs w:val="20"/>
              </w:rPr>
              <w:t>Стилеобразование</w:t>
            </w:r>
            <w:proofErr w:type="spellEnd"/>
            <w:r w:rsidRPr="00770699">
              <w:rPr>
                <w:sz w:val="20"/>
                <w:szCs w:val="20"/>
              </w:rPr>
              <w:t xml:space="preserve"> в искусстве и культуре. Общие понятия.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Классификация стилей.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Признаки исторического стиля.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Признаки этнического стиля.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Художественно-образный язык в историческом стиле.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 xml:space="preserve"> Художественно-образный язык в этническом стиле.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античности.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Стилевые особенности русского стиля в дизайне мебели.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готики.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эпохи Возрождения.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барокко.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рококо.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классицизма.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lastRenderedPageBreak/>
              <w:t>Стилистическое единство предметно-пространственной среды русского ампира.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модерна.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Стилистическое единство предметно-пространственной среды функционализма.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Эклектика как экспериментальная площадка для зарождения нового стиля.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Стилистические направления в культуре ХХ века.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proofErr w:type="spellStart"/>
            <w:r w:rsidRPr="00770699">
              <w:rPr>
                <w:sz w:val="20"/>
                <w:szCs w:val="20"/>
              </w:rPr>
              <w:t>Стилеобразование</w:t>
            </w:r>
            <w:proofErr w:type="spellEnd"/>
            <w:r w:rsidRPr="00770699">
              <w:rPr>
                <w:sz w:val="20"/>
                <w:szCs w:val="20"/>
              </w:rPr>
              <w:t xml:space="preserve"> в современной культуре и дизайне. 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Стилизация как метод проектирования.</w:t>
            </w:r>
          </w:p>
          <w:p w:rsidR="00715AE9" w:rsidRPr="00770699" w:rsidRDefault="00715AE9" w:rsidP="00715AE9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770699">
              <w:rPr>
                <w:sz w:val="20"/>
                <w:szCs w:val="20"/>
              </w:rPr>
              <w:t>Этапы выполнение проектов</w:t>
            </w:r>
            <w:r w:rsidRPr="00770699">
              <w:rPr>
                <w:iCs/>
                <w:sz w:val="20"/>
                <w:szCs w:val="20"/>
              </w:rPr>
              <w:t xml:space="preserve"> интерьеров (</w:t>
            </w:r>
            <w:proofErr w:type="gramStart"/>
            <w:r w:rsidRPr="00770699">
              <w:rPr>
                <w:iCs/>
                <w:sz w:val="20"/>
                <w:szCs w:val="20"/>
              </w:rPr>
              <w:t>дизайн-проекта</w:t>
            </w:r>
            <w:proofErr w:type="gramEnd"/>
            <w:r w:rsidRPr="00770699">
              <w:rPr>
                <w:iCs/>
                <w:sz w:val="20"/>
                <w:szCs w:val="20"/>
              </w:rPr>
              <w:t>) на основе исторически сложившихся стилей.</w:t>
            </w:r>
          </w:p>
          <w:p w:rsidR="00715AE9" w:rsidRPr="00691D09" w:rsidRDefault="00715AE9" w:rsidP="009F768C">
            <w:pPr>
              <w:rPr>
                <w:rFonts w:eastAsia="Calibri" w:cs="Times New Roman"/>
                <w:kern w:val="24"/>
                <w:sz w:val="20"/>
                <w:szCs w:val="20"/>
              </w:rPr>
            </w:pPr>
          </w:p>
          <w:p w:rsidR="00715AE9" w:rsidRDefault="00715AE9" w:rsidP="009F768C">
            <w:pPr>
              <w:tabs>
                <w:tab w:val="left" w:pos="720"/>
                <w:tab w:val="left" w:pos="900"/>
              </w:tabs>
              <w:spacing w:line="240" w:lineRule="auto"/>
              <w:rPr>
                <w:rFonts w:eastAsia="Calibri" w:cs="Times New Roman"/>
                <w:color w:val="C00000"/>
                <w:kern w:val="24"/>
                <w:sz w:val="20"/>
                <w:szCs w:val="20"/>
              </w:rPr>
            </w:pPr>
            <w:proofErr w:type="gramStart"/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t>Задания на решение задач из профессиональной области, комплексное задание (</w:t>
            </w:r>
            <w:r w:rsidRPr="00691D09">
              <w:rPr>
                <w:rFonts w:eastAsia="Calibri" w:cs="Times New Roman"/>
                <w:sz w:val="20"/>
                <w:szCs w:val="20"/>
              </w:rPr>
              <w:t>Разработка проектной идеи, основанной на стилизации одного из исторических стилей.</w:t>
            </w:r>
            <w:proofErr w:type="gramEnd"/>
            <w:r w:rsidRPr="00691D09"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 w:rsidRPr="00770699">
              <w:rPr>
                <w:rFonts w:eastAsia="Calibri" w:cs="Times New Roman"/>
                <w:sz w:val="20"/>
                <w:szCs w:val="20"/>
              </w:rPr>
              <w:t>Выполнение проектов</w:t>
            </w:r>
            <w:r w:rsidRPr="00770699">
              <w:rPr>
                <w:rFonts w:eastAsia="Calibri" w:cs="Times New Roman"/>
                <w:iCs/>
                <w:sz w:val="20"/>
                <w:szCs w:val="20"/>
              </w:rPr>
              <w:t xml:space="preserve"> мебельных комплексов на основе исторически сложившихся стилей</w:t>
            </w:r>
            <w:r w:rsidRPr="00770699">
              <w:rPr>
                <w:rFonts w:eastAsia="Calibri" w:cs="Times New Roman"/>
                <w:color w:val="C00000"/>
                <w:kern w:val="24"/>
                <w:sz w:val="20"/>
                <w:szCs w:val="20"/>
              </w:rPr>
              <w:t>)</w:t>
            </w:r>
            <w:proofErr w:type="gramEnd"/>
          </w:p>
          <w:p w:rsidR="00715AE9" w:rsidRPr="009D60C4" w:rsidRDefault="00715AE9" w:rsidP="009F768C">
            <w:pPr>
              <w:tabs>
                <w:tab w:val="left" w:pos="720"/>
                <w:tab w:val="left" w:pos="900"/>
              </w:tabs>
              <w:spacing w:line="240" w:lineRule="auto"/>
              <w:jc w:val="center"/>
              <w:rPr>
                <w:rFonts w:eastAsia="Calibri" w:cs="Times New Roman"/>
                <w:noProof/>
                <w:color w:val="C00000"/>
                <w:kern w:val="24"/>
                <w:sz w:val="20"/>
                <w:szCs w:val="20"/>
              </w:rPr>
            </w:pPr>
            <w:r>
              <w:rPr>
                <w:i/>
                <w:noProof/>
                <w:sz w:val="18"/>
                <w:szCs w:val="18"/>
              </w:rPr>
              <w:drawing>
                <wp:inline distT="0" distB="0" distL="0" distR="0" wp14:anchorId="31EDE768" wp14:editId="0ED351A2">
                  <wp:extent cx="1729736" cy="1194175"/>
                  <wp:effectExtent l="953" t="0" r="5397" b="5398"/>
                  <wp:docPr id="3" name="Рисунок 3" descr="https://pp.userapi.com/c849432/v849432739/c73f3/7a1i2EbpQ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9432/v849432739/c73f3/7a1i2EbpQ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7" t="10954" r="24297" b="19356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731459" cy="119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AE9" w:rsidRPr="00B94B1D" w:rsidTr="00715AE9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40605B" w:rsidRDefault="00715AE9" w:rsidP="009F768C">
            <w:pPr>
              <w:spacing w:line="240" w:lineRule="auto"/>
              <w:rPr>
                <w:rFonts w:eastAsia="Calibri" w:cs="Times New Roman"/>
                <w:color w:val="00B050"/>
                <w:sz w:val="20"/>
                <w:szCs w:val="20"/>
              </w:rPr>
            </w:pPr>
            <w:r w:rsidRPr="00691D09">
              <w:rPr>
                <w:rFonts w:eastAsia="Calibri" w:cs="Times New Roman"/>
                <w:b/>
                <w:sz w:val="20"/>
                <w:szCs w:val="20"/>
              </w:rPr>
              <w:lastRenderedPageBreak/>
              <w:t xml:space="preserve">ПК-12 – способностью применять методы научных исследований при создании </w:t>
            </w:r>
            <w:proofErr w:type="gramStart"/>
            <w:r w:rsidRPr="00691D09">
              <w:rPr>
                <w:rFonts w:eastAsia="Calibri" w:cs="Times New Roman"/>
                <w:b/>
                <w:sz w:val="20"/>
                <w:szCs w:val="20"/>
              </w:rPr>
              <w:t>дизайн-проектов</w:t>
            </w:r>
            <w:proofErr w:type="gramEnd"/>
            <w:r w:rsidRPr="00691D09">
              <w:rPr>
                <w:rFonts w:eastAsia="Calibri" w:cs="Times New Roman"/>
                <w:b/>
                <w:sz w:val="20"/>
                <w:szCs w:val="20"/>
              </w:rPr>
              <w:t xml:space="preserve"> и обосновывать новизну собственных концептуальных решений</w:t>
            </w:r>
          </w:p>
        </w:tc>
      </w:tr>
      <w:tr w:rsidR="00715AE9" w:rsidRPr="0040605B" w:rsidTr="00715AE9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9F768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основные определения и понятия научного исследования;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форму обоснования новизны концептуальных решений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AE9" w:rsidRPr="00830511" w:rsidRDefault="00715AE9" w:rsidP="009F768C">
            <w:pPr>
              <w:widowControl w:val="0"/>
              <w:tabs>
                <w:tab w:val="left" w:pos="-7"/>
                <w:tab w:val="left" w:pos="142"/>
                <w:tab w:val="left" w:pos="277"/>
                <w:tab w:val="num" w:pos="502"/>
              </w:tabs>
              <w:autoSpaceDE w:val="0"/>
              <w:autoSpaceDN w:val="0"/>
              <w:adjustRightInd w:val="0"/>
              <w:spacing w:line="240" w:lineRule="auto"/>
              <w:ind w:left="502" w:hanging="360"/>
              <w:contextualSpacing/>
              <w:rPr>
                <w:rFonts w:cs="Times New Roman"/>
                <w:spacing w:val="-4"/>
                <w:sz w:val="20"/>
                <w:szCs w:val="20"/>
              </w:rPr>
            </w:pPr>
            <w:r w:rsidRPr="00830511">
              <w:rPr>
                <w:rFonts w:cs="Times New Roman"/>
                <w:spacing w:val="-4"/>
                <w:sz w:val="20"/>
                <w:szCs w:val="20"/>
              </w:rPr>
              <w:t>Теоретические вопросы:</w:t>
            </w:r>
          </w:p>
          <w:p w:rsidR="00715AE9" w:rsidRDefault="00715AE9" w:rsidP="00715AE9">
            <w:pPr>
              <w:numPr>
                <w:ilvl w:val="0"/>
                <w:numId w:val="8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691D09">
              <w:rPr>
                <w:rFonts w:eastAsia="Calibri" w:cs="Times New Roman"/>
                <w:sz w:val="20"/>
                <w:szCs w:val="20"/>
              </w:rPr>
              <w:t>сновные определения и понятия научного исследования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715AE9" w:rsidRDefault="00715AE9" w:rsidP="00715AE9">
            <w:pPr>
              <w:numPr>
                <w:ilvl w:val="0"/>
                <w:numId w:val="8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691D09">
              <w:rPr>
                <w:rFonts w:eastAsia="Calibri" w:cs="Times New Roman"/>
                <w:sz w:val="20"/>
                <w:szCs w:val="20"/>
              </w:rPr>
              <w:t xml:space="preserve">сновные методы научных исследований, используемых на основах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715AE9" w:rsidRDefault="00715AE9" w:rsidP="00715AE9">
            <w:pPr>
              <w:numPr>
                <w:ilvl w:val="0"/>
                <w:numId w:val="8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Ф</w:t>
            </w:r>
            <w:r w:rsidRPr="00691D09">
              <w:rPr>
                <w:rFonts w:eastAsia="Calibri" w:cs="Times New Roman"/>
                <w:sz w:val="20"/>
                <w:szCs w:val="20"/>
              </w:rPr>
              <w:t>орму обоснования новизны концептуальных решений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715AE9" w:rsidRDefault="00715AE9" w:rsidP="00715AE9">
            <w:pPr>
              <w:numPr>
                <w:ilvl w:val="0"/>
                <w:numId w:val="8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AD7822">
              <w:rPr>
                <w:rFonts w:eastAsia="Calibri" w:cs="Times New Roman"/>
                <w:sz w:val="20"/>
                <w:szCs w:val="20"/>
              </w:rPr>
              <w:t xml:space="preserve">Разработка </w:t>
            </w:r>
            <w:proofErr w:type="gramStart"/>
            <w:r w:rsidRPr="00AD7822">
              <w:rPr>
                <w:rFonts w:eastAsia="Calibri" w:cs="Times New Roman"/>
                <w:sz w:val="20"/>
                <w:szCs w:val="20"/>
              </w:rPr>
              <w:t>собственных</w:t>
            </w:r>
            <w:proofErr w:type="gramEnd"/>
            <w:r w:rsidRPr="00AD7822">
              <w:rPr>
                <w:rFonts w:eastAsia="Calibri" w:cs="Times New Roman"/>
                <w:sz w:val="20"/>
                <w:szCs w:val="20"/>
              </w:rPr>
              <w:t xml:space="preserve"> концептуальных решения дизайн-проектов.</w:t>
            </w:r>
          </w:p>
          <w:p w:rsidR="00715AE9" w:rsidRPr="00AD7822" w:rsidRDefault="00715AE9" w:rsidP="00715AE9">
            <w:pPr>
              <w:numPr>
                <w:ilvl w:val="0"/>
                <w:numId w:val="8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Этапы создания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дизайн-проектов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на основе художественно-образной концепции.</w:t>
            </w:r>
          </w:p>
        </w:tc>
      </w:tr>
      <w:tr w:rsidR="00715AE9" w:rsidRPr="00691D09" w:rsidTr="00715AE9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9F768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715AE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bCs/>
                <w:sz w:val="20"/>
                <w:szCs w:val="20"/>
              </w:rPr>
              <w:t>обосновывает новизну собственных концептуальных решений;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применять методы научных </w:t>
            </w:r>
            <w:r w:rsidRPr="00691D09">
              <w:rPr>
                <w:rFonts w:eastAsia="Calibri" w:cs="Times New Roman"/>
                <w:sz w:val="20"/>
                <w:szCs w:val="20"/>
              </w:rPr>
              <w:lastRenderedPageBreak/>
              <w:t xml:space="preserve">исследований при создании </w:t>
            </w:r>
            <w:proofErr w:type="gramStart"/>
            <w:r w:rsidRPr="00691D09">
              <w:rPr>
                <w:rFonts w:eastAsia="Calibri" w:cs="Times New Roman"/>
                <w:sz w:val="20"/>
                <w:szCs w:val="20"/>
              </w:rPr>
              <w:t>дизайн-проектов</w:t>
            </w:r>
            <w:proofErr w:type="gramEnd"/>
            <w:r w:rsidRPr="00691D09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715AE9" w:rsidRPr="00691D09" w:rsidRDefault="00715AE9" w:rsidP="00715AE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создавать </w:t>
            </w:r>
            <w:proofErr w:type="gramStart"/>
            <w:r w:rsidRPr="00691D09">
              <w:rPr>
                <w:rFonts w:eastAsia="Calibri" w:cs="Times New Roman"/>
                <w:sz w:val="20"/>
                <w:szCs w:val="20"/>
              </w:rPr>
              <w:t>дизайн-проекты</w:t>
            </w:r>
            <w:proofErr w:type="gramEnd"/>
            <w:r w:rsidRPr="00691D09">
              <w:rPr>
                <w:rFonts w:eastAsia="Calibri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AE9" w:rsidRDefault="00715AE9" w:rsidP="009F768C">
            <w:pPr>
              <w:rPr>
                <w:rFonts w:eastAsia="Calibri" w:cs="Times New Roman"/>
                <w:kern w:val="24"/>
                <w:sz w:val="20"/>
                <w:szCs w:val="20"/>
              </w:rPr>
            </w:pPr>
            <w:r>
              <w:rPr>
                <w:rFonts w:eastAsia="Calibri" w:cs="Times New Roman"/>
                <w:kern w:val="24"/>
                <w:sz w:val="20"/>
                <w:szCs w:val="20"/>
              </w:rPr>
              <w:lastRenderedPageBreak/>
              <w:t>Разработка глоссария</w:t>
            </w:r>
          </w:p>
          <w:p w:rsidR="00715AE9" w:rsidRPr="009D60C4" w:rsidRDefault="00715AE9" w:rsidP="009F768C">
            <w:pPr>
              <w:rPr>
                <w:sz w:val="20"/>
                <w:szCs w:val="20"/>
              </w:rPr>
            </w:pPr>
            <w:r w:rsidRPr="009D60C4">
              <w:rPr>
                <w:rFonts w:eastAsia="Calibri" w:cs="Times New Roman"/>
                <w:kern w:val="24"/>
                <w:sz w:val="20"/>
                <w:szCs w:val="20"/>
              </w:rPr>
              <w:lastRenderedPageBreak/>
              <w:t xml:space="preserve">Практические задания: </w:t>
            </w:r>
            <w:r w:rsidRPr="009D60C4">
              <w:rPr>
                <w:sz w:val="20"/>
                <w:szCs w:val="20"/>
              </w:rPr>
              <w:t xml:space="preserve"> </w:t>
            </w:r>
            <w:proofErr w:type="gramStart"/>
            <w:r w:rsidRPr="009D60C4">
              <w:rPr>
                <w:sz w:val="20"/>
                <w:szCs w:val="20"/>
              </w:rPr>
              <w:t>ПР</w:t>
            </w:r>
            <w:proofErr w:type="gramEnd"/>
            <w:r w:rsidRPr="009D60C4">
              <w:rPr>
                <w:sz w:val="20"/>
                <w:szCs w:val="20"/>
              </w:rPr>
              <w:t xml:space="preserve"> - разработка календаря,</w:t>
            </w:r>
            <w:r w:rsidRPr="009D60C4">
              <w:rPr>
                <w:sz w:val="20"/>
                <w:szCs w:val="20"/>
              </w:rPr>
              <w:tab/>
              <w:t>ПР – стилизация, ПР Афиша, ПР фирменный стиль</w:t>
            </w:r>
          </w:p>
          <w:p w:rsidR="00715AE9" w:rsidRPr="009D60C4" w:rsidRDefault="00715AE9" w:rsidP="009F768C">
            <w:pPr>
              <w:spacing w:line="240" w:lineRule="auto"/>
              <w:rPr>
                <w:rFonts w:eastAsia="Calibri" w:cs="Times New Roman"/>
                <w:kern w:val="24"/>
                <w:sz w:val="20"/>
                <w:szCs w:val="20"/>
              </w:rPr>
            </w:pPr>
          </w:p>
          <w:p w:rsidR="00715AE9" w:rsidRPr="00691D09" w:rsidRDefault="00715AE9" w:rsidP="009F768C">
            <w:pPr>
              <w:spacing w:line="240" w:lineRule="auto"/>
              <w:rPr>
                <w:rFonts w:eastAsia="Calibri" w:cs="Times New Roman"/>
                <w:kern w:val="24"/>
                <w:sz w:val="20"/>
                <w:szCs w:val="20"/>
              </w:rPr>
            </w:pPr>
            <w:r>
              <w:rPr>
                <w:rFonts w:eastAsia="Arial Unicode MS"/>
                <w:noProof/>
                <w:kern w:val="2"/>
              </w:rPr>
              <w:drawing>
                <wp:inline distT="0" distB="0" distL="0" distR="0" wp14:anchorId="0EEEC173" wp14:editId="788015C4">
                  <wp:extent cx="2391508" cy="1590202"/>
                  <wp:effectExtent l="0" t="0" r="889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956" t="10114" r="8462" b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16" cy="159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E9" w:rsidRPr="00691D09" w:rsidRDefault="00715AE9" w:rsidP="009F768C">
            <w:pPr>
              <w:spacing w:line="240" w:lineRule="auto"/>
              <w:rPr>
                <w:rFonts w:eastAsia="Calibri" w:cs="Times New Roman"/>
                <w:kern w:val="24"/>
                <w:sz w:val="20"/>
                <w:szCs w:val="20"/>
              </w:rPr>
            </w:pPr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t>Семинарское занятие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античности.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Стилевые особенности русского стиля в дизайне мебели.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готики.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эпохи Возрождения.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барокко.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рококо.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классицизма.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русского ампира.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модерна.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функционализма.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Эклектика как экспериментальная площадка для зарождения нового стиля.</w:t>
            </w:r>
          </w:p>
          <w:p w:rsidR="00715AE9" w:rsidRPr="00691D09" w:rsidRDefault="00715AE9" w:rsidP="00715AE9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Стилистические направления в культуре ХХ века.</w:t>
            </w:r>
          </w:p>
          <w:p w:rsidR="00715AE9" w:rsidRPr="00691D09" w:rsidRDefault="00715AE9" w:rsidP="009F768C">
            <w:pPr>
              <w:tabs>
                <w:tab w:val="left" w:pos="79"/>
              </w:tabs>
              <w:spacing w:line="240" w:lineRule="auto"/>
              <w:ind w:left="355"/>
              <w:rPr>
                <w:rFonts w:eastAsia="Times New Roman" w:cs="Times New Roman"/>
                <w:bCs/>
                <w:iCs/>
                <w:sz w:val="20"/>
                <w:szCs w:val="20"/>
              </w:rPr>
            </w:pPr>
            <w:r w:rsidRPr="00691D09">
              <w:rPr>
                <w:rFonts w:eastAsia="Times New Roman" w:cs="Times New Roman"/>
                <w:bCs/>
                <w:iCs/>
                <w:sz w:val="20"/>
                <w:szCs w:val="20"/>
              </w:rPr>
              <w:t>Разработка глоссария</w:t>
            </w:r>
          </w:p>
          <w:p w:rsidR="00715AE9" w:rsidRPr="00691D09" w:rsidRDefault="00715AE9" w:rsidP="009F768C">
            <w:pPr>
              <w:tabs>
                <w:tab w:val="left" w:pos="79"/>
              </w:tabs>
              <w:spacing w:line="240" w:lineRule="auto"/>
              <w:ind w:left="355"/>
              <w:rPr>
                <w:rFonts w:eastAsia="Times New Roman" w:cs="Times New Roman"/>
                <w:bCs/>
                <w:iCs/>
                <w:sz w:val="20"/>
                <w:szCs w:val="20"/>
              </w:rPr>
            </w:pPr>
            <w:r w:rsidRPr="00691D09">
              <w:rPr>
                <w:rFonts w:eastAsia="Times New Roman" w:cs="Times New Roman"/>
                <w:bCs/>
                <w:iCs/>
                <w:sz w:val="20"/>
                <w:szCs w:val="20"/>
              </w:rPr>
              <w:t>Контрольная работа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Общее понятие о стиле в дизайне. 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Стилеобразование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искусстве и культуре. Общие понятия.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Классификация стилей.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Признаки исторического стиля.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lastRenderedPageBreak/>
              <w:t>Признаки этнического стиля.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Художественно-образный язык в историческом стиле.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 Художественно-образный язык в этническом стиле.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античности.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Стилевые особенности русского стиля в дизайне мебели.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готики.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эпохи Возрождения.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барокко.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рококо.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классицизма.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русского ампира.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модерна.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Стилистическое единство предметно-пространственной среды функционализма.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Эклектика как экспериментальная площадка для зарождения нового стиля.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Стилистические направления в культуре ХХ века.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Стилеобразование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современной культуре и дизайне. 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Стилизация как метод проектирования.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Этапы выполнение проектов</w:t>
            </w:r>
            <w:r w:rsidRPr="00691D09">
              <w:rPr>
                <w:rFonts w:eastAsia="Calibri" w:cs="Times New Roman"/>
                <w:iCs/>
                <w:sz w:val="20"/>
                <w:szCs w:val="20"/>
              </w:rPr>
              <w:t xml:space="preserve"> интерьеров (</w:t>
            </w:r>
            <w:proofErr w:type="gramStart"/>
            <w:r w:rsidRPr="00691D09">
              <w:rPr>
                <w:rFonts w:eastAsia="Calibri" w:cs="Times New Roman"/>
                <w:iCs/>
                <w:sz w:val="20"/>
                <w:szCs w:val="20"/>
              </w:rPr>
              <w:t>дизайн-проекта</w:t>
            </w:r>
            <w:proofErr w:type="gramEnd"/>
            <w:r w:rsidRPr="00691D09">
              <w:rPr>
                <w:rFonts w:eastAsia="Calibri" w:cs="Times New Roman"/>
                <w:iCs/>
                <w:sz w:val="20"/>
                <w:szCs w:val="20"/>
              </w:rPr>
              <w:t>) на основе исторически сложившихся стилей.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Приемы стилизации формы предметов под определенный этнический стиль. 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Стиль и мода.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iCs/>
                <w:sz w:val="20"/>
                <w:szCs w:val="20"/>
              </w:rPr>
              <w:t>Перечислите основные приемы гармонизации композиционных решений средовых комплексов и систем.</w:t>
            </w:r>
          </w:p>
          <w:p w:rsidR="00715AE9" w:rsidRPr="00691D09" w:rsidRDefault="00715AE9" w:rsidP="00715AE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355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 Значение и место стилизации в </w:t>
            </w:r>
            <w:proofErr w:type="gramStart"/>
            <w:r w:rsidRPr="00691D09">
              <w:rPr>
                <w:rFonts w:eastAsia="Calibri" w:cs="Times New Roman"/>
                <w:sz w:val="20"/>
                <w:szCs w:val="20"/>
              </w:rPr>
              <w:t>дизайн-проектировании</w:t>
            </w:r>
            <w:proofErr w:type="gramEnd"/>
            <w:r w:rsidRPr="00691D09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715AE9" w:rsidRPr="00691D09" w:rsidRDefault="00715AE9" w:rsidP="009F768C">
            <w:pPr>
              <w:tabs>
                <w:tab w:val="left" w:pos="851"/>
              </w:tabs>
              <w:spacing w:line="240" w:lineRule="auto"/>
              <w:rPr>
                <w:rFonts w:eastAsia="Calibri" w:cs="Times New Roman"/>
                <w:b/>
                <w:sz w:val="20"/>
                <w:szCs w:val="20"/>
              </w:rPr>
            </w:pPr>
          </w:p>
          <w:p w:rsidR="00715AE9" w:rsidRPr="008747E0" w:rsidRDefault="00715AE9" w:rsidP="009F768C">
            <w:pPr>
              <w:spacing w:before="120" w:after="120" w:line="240" w:lineRule="auto"/>
              <w:rPr>
                <w:rFonts w:eastAsia="Calibri" w:cs="Times New Roman"/>
                <w:sz w:val="20"/>
                <w:szCs w:val="20"/>
              </w:rPr>
            </w:pPr>
            <w:r w:rsidRPr="008747E0">
              <w:rPr>
                <w:rFonts w:eastAsia="Calibri" w:cs="Times New Roman"/>
                <w:sz w:val="20"/>
                <w:szCs w:val="20"/>
              </w:rPr>
              <w:t>АКР №1 «Сравнительный анализ стилей»</w:t>
            </w:r>
          </w:p>
          <w:p w:rsidR="00715AE9" w:rsidRPr="008747E0" w:rsidRDefault="00715AE9" w:rsidP="009F768C">
            <w:pPr>
              <w:tabs>
                <w:tab w:val="left" w:pos="4600"/>
                <w:tab w:val="left" w:pos="6400"/>
              </w:tabs>
              <w:spacing w:line="240" w:lineRule="auto"/>
              <w:ind w:left="-30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747E0">
              <w:rPr>
                <w:rFonts w:eastAsia="Calibri" w:cs="Times New Roman"/>
                <w:sz w:val="20"/>
                <w:szCs w:val="20"/>
              </w:rPr>
              <w:t>Контрольная работа: сравнительный анализ стилей</w:t>
            </w:r>
          </w:p>
          <w:p w:rsidR="00715AE9" w:rsidRPr="00691D09" w:rsidRDefault="00715AE9" w:rsidP="009F768C">
            <w:pPr>
              <w:spacing w:line="240" w:lineRule="auto"/>
              <w:jc w:val="center"/>
              <w:rPr>
                <w:rFonts w:eastAsia="Calibri" w:cs="Times New Roman"/>
                <w:iCs/>
                <w:sz w:val="20"/>
                <w:szCs w:val="20"/>
              </w:rPr>
            </w:pPr>
            <w:r w:rsidRPr="00691D09">
              <w:rPr>
                <w:rFonts w:eastAsia="Calibri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4CFFADC" wp14:editId="19D7B11A">
                  <wp:extent cx="1223010" cy="1805305"/>
                  <wp:effectExtent l="0" t="0" r="0" b="4445"/>
                  <wp:docPr id="99" name="Рисунок 8" descr="Описание: 457px-Robert_and_James_Adam._Details_for_Derby_House_in_Grosvenor_Square._Published_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457px-Robert_and_James_Adam._Details_for_Derby_House_in_Grosvenor_Square._Published_1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D09">
              <w:rPr>
                <w:rFonts w:eastAsia="Calibri" w:cs="Times New Roman"/>
                <w:iCs/>
                <w:sz w:val="20"/>
                <w:szCs w:val="20"/>
              </w:rPr>
              <w:t xml:space="preserve">       </w:t>
            </w:r>
            <w:r w:rsidRPr="00691D09">
              <w:rPr>
                <w:rFonts w:eastAsia="Calibri" w:cs="Times New Roman"/>
                <w:noProof/>
                <w:sz w:val="20"/>
                <w:szCs w:val="20"/>
              </w:rPr>
              <w:drawing>
                <wp:inline distT="0" distB="0" distL="0" distR="0" wp14:anchorId="02B1EA7F" wp14:editId="7E7DB884">
                  <wp:extent cx="2007235" cy="1828800"/>
                  <wp:effectExtent l="0" t="0" r="0" b="0"/>
                  <wp:docPr id="100" name="Рисунок 9" descr="Описание: ii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ii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Временные рамки данных стилей, страна, где они проявились наиболее ярко.</w:t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Характерные материалы и инструменты и техники для изготовления мебели в этот период времени.</w:t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Какие цвета использовали в период существования данных стилей?</w:t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Известные мастера, которые работали в тот период.</w:t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Основные типы мебели, которые использовались в то время.</w:t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Краткие общее характеристики данных стилей.</w:t>
            </w:r>
          </w:p>
          <w:p w:rsidR="00715AE9" w:rsidRPr="00691D09" w:rsidRDefault="00715AE9" w:rsidP="00715AE9">
            <w:pPr>
              <w:numPr>
                <w:ilvl w:val="0"/>
                <w:numId w:val="10"/>
              </w:num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Орнаментика данных стилей.</w:t>
            </w:r>
          </w:p>
        </w:tc>
      </w:tr>
      <w:tr w:rsidR="00715AE9" w:rsidRPr="00D320BD" w:rsidTr="00715AE9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9F768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способами демонстрации умения анализировать стили в дизайне;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691D09">
              <w:rPr>
                <w:rFonts w:eastAsia="Times New Roman" w:cs="Times New Roman"/>
                <w:sz w:val="20"/>
                <w:szCs w:val="20"/>
              </w:rPr>
              <w:t>методами научных исследований;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 xml:space="preserve">основными методами исследования в области </w:t>
            </w:r>
            <w:proofErr w:type="spellStart"/>
            <w:r w:rsidRPr="00691D09">
              <w:rPr>
                <w:rFonts w:eastAsia="Calibri" w:cs="Times New Roman"/>
                <w:sz w:val="20"/>
                <w:szCs w:val="20"/>
              </w:rPr>
              <w:t>стилеобразования</w:t>
            </w:r>
            <w:proofErr w:type="spellEnd"/>
            <w:r w:rsidRPr="00691D09">
              <w:rPr>
                <w:rFonts w:eastAsia="Calibri" w:cs="Times New Roman"/>
                <w:sz w:val="20"/>
                <w:szCs w:val="20"/>
              </w:rPr>
              <w:t xml:space="preserve"> в дизайне, практическими умениями и навыками их использования; </w:t>
            </w:r>
          </w:p>
          <w:p w:rsidR="00715AE9" w:rsidRPr="00691D09" w:rsidRDefault="00715AE9" w:rsidP="00715AE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eastAsia="Calibri" w:cs="Times New Roman"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профессиональным языком предметной области знания;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AE9" w:rsidRPr="009D60C4" w:rsidRDefault="00715AE9" w:rsidP="009F768C">
            <w:pPr>
              <w:pStyle w:val="a5"/>
              <w:tabs>
                <w:tab w:val="left" w:pos="851"/>
              </w:tabs>
              <w:ind w:left="502" w:firstLine="0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D60C4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Перечень вопросов для подготовки к зачету с оценкой: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Концептуальные и творческие подходы в художественном проектировании мебели с использованием методов стилизации.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iCs/>
                <w:sz w:val="20"/>
                <w:szCs w:val="20"/>
              </w:rPr>
            </w:pPr>
            <w:r w:rsidRPr="009D60C4">
              <w:rPr>
                <w:iCs/>
                <w:sz w:val="20"/>
                <w:szCs w:val="20"/>
              </w:rPr>
              <w:t>Метод стилизации в познании исторического и художественного наследия человечества.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Этапы разработки проектной идеи основанной на стилизации одного из исторических стилей.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античности.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готики.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эпохи Возрождения.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барокко.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рококо.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классицизма.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русского ампира.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модерна.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Стилистическое единство предметно-пространственной среды функционализма.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Эклектика как экспериментальная площадка для зарождения нового стиля.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Стилистические направления в культуре ХХ века.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Информационно-коммуникативные технологии в дизайне.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lastRenderedPageBreak/>
              <w:t>Информационная и библиографическая культура в дизайне.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Этапы выполнение проектов</w:t>
            </w:r>
            <w:r w:rsidRPr="009D60C4">
              <w:rPr>
                <w:iCs/>
                <w:sz w:val="20"/>
                <w:szCs w:val="20"/>
              </w:rPr>
              <w:t xml:space="preserve"> (</w:t>
            </w:r>
            <w:proofErr w:type="gramStart"/>
            <w:r w:rsidRPr="009D60C4">
              <w:rPr>
                <w:iCs/>
                <w:sz w:val="20"/>
                <w:szCs w:val="20"/>
              </w:rPr>
              <w:t>дизайн-проекта</w:t>
            </w:r>
            <w:proofErr w:type="gramEnd"/>
            <w:r w:rsidRPr="009D60C4">
              <w:rPr>
                <w:iCs/>
                <w:sz w:val="20"/>
                <w:szCs w:val="20"/>
              </w:rPr>
              <w:t>) на основе исторически сложившихся стилей.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 xml:space="preserve">Приемы стилизации формы предметов под определенный этнический стиль. 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Стиль и мода.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 xml:space="preserve">Значение и место стилизации в </w:t>
            </w:r>
            <w:proofErr w:type="gramStart"/>
            <w:r w:rsidRPr="009D60C4">
              <w:rPr>
                <w:sz w:val="20"/>
                <w:szCs w:val="20"/>
              </w:rPr>
              <w:t>дизайн-проектировании</w:t>
            </w:r>
            <w:proofErr w:type="gramEnd"/>
            <w:r w:rsidRPr="009D60C4">
              <w:rPr>
                <w:sz w:val="20"/>
                <w:szCs w:val="20"/>
              </w:rPr>
              <w:t>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iCs/>
                <w:sz w:val="20"/>
                <w:szCs w:val="20"/>
              </w:rPr>
              <w:t>Перечислите основные приемы гармонизации композиционных решений в графическом дизайне.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Общее понятие о стиле.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proofErr w:type="spellStart"/>
            <w:r w:rsidRPr="009D60C4">
              <w:rPr>
                <w:sz w:val="20"/>
                <w:szCs w:val="20"/>
              </w:rPr>
              <w:t>Стилеобразование</w:t>
            </w:r>
            <w:proofErr w:type="spellEnd"/>
            <w:r w:rsidRPr="009D60C4">
              <w:rPr>
                <w:sz w:val="20"/>
                <w:szCs w:val="20"/>
              </w:rPr>
              <w:t xml:space="preserve"> в дизайне. 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proofErr w:type="spellStart"/>
            <w:r w:rsidRPr="009D60C4">
              <w:rPr>
                <w:sz w:val="20"/>
                <w:szCs w:val="20"/>
              </w:rPr>
              <w:t>Стилеобразование</w:t>
            </w:r>
            <w:proofErr w:type="spellEnd"/>
            <w:r w:rsidRPr="009D60C4">
              <w:rPr>
                <w:sz w:val="20"/>
                <w:szCs w:val="20"/>
              </w:rPr>
              <w:t xml:space="preserve"> в искусстве и культуре. Общие понятия.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Классификация стилей.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Признаки исторического стиля.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Признаки этнического стиля.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Художественно-образный язык в историческом стиле.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>Художественно-образный язык в этническом стиле.</w:t>
            </w:r>
          </w:p>
          <w:p w:rsidR="00715AE9" w:rsidRPr="009D60C4" w:rsidRDefault="00715AE9" w:rsidP="00715AE9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rPr>
                <w:sz w:val="20"/>
                <w:szCs w:val="20"/>
              </w:rPr>
            </w:pPr>
            <w:r w:rsidRPr="009D60C4">
              <w:rPr>
                <w:sz w:val="20"/>
                <w:szCs w:val="20"/>
              </w:rPr>
              <w:t xml:space="preserve">Приемы стилизации объектов графического дизайна под определенный исторически сложившийся стиль. </w:t>
            </w:r>
          </w:p>
          <w:p w:rsidR="00715AE9" w:rsidRPr="00D320BD" w:rsidRDefault="00715AE9" w:rsidP="009F768C">
            <w:pPr>
              <w:rPr>
                <w:rStyle w:val="FontStyle15"/>
                <w:b w:val="0"/>
                <w:bCs w:val="0"/>
                <w:noProof/>
              </w:rPr>
            </w:pPr>
            <w:proofErr w:type="gramStart"/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t>Задания на решение задач из профессиональной области, комплексное задание</w:t>
            </w:r>
            <w:r w:rsidRPr="00691D09">
              <w:rPr>
                <w:rFonts w:eastAsia="Calibri" w:cs="Times New Roman"/>
                <w:color w:val="C00000"/>
                <w:kern w:val="24"/>
                <w:sz w:val="20"/>
                <w:szCs w:val="20"/>
              </w:rPr>
              <w:t xml:space="preserve"> </w:t>
            </w:r>
            <w:r w:rsidRPr="00691D09">
              <w:rPr>
                <w:rFonts w:eastAsia="Calibri" w:cs="Times New Roman"/>
                <w:kern w:val="24"/>
                <w:sz w:val="20"/>
                <w:szCs w:val="20"/>
              </w:rPr>
              <w:t>(</w:t>
            </w:r>
            <w:r w:rsidRPr="00691D09">
              <w:rPr>
                <w:rFonts w:eastAsia="Calibri" w:cs="Times New Roman"/>
                <w:sz w:val="20"/>
                <w:szCs w:val="20"/>
              </w:rPr>
              <w:t>Разработка проектной идеи, основанной на стилизации одного из исторических стилей.</w:t>
            </w:r>
            <w:proofErr w:type="gramEnd"/>
            <w:r w:rsidRPr="00691D09"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 w:rsidRPr="00691D09">
              <w:rPr>
                <w:rFonts w:eastAsia="Calibri" w:cs="Times New Roman"/>
                <w:sz w:val="20"/>
                <w:szCs w:val="20"/>
              </w:rPr>
              <w:t>Выполнение проектов</w:t>
            </w:r>
            <w:r w:rsidRPr="00691D09">
              <w:rPr>
                <w:rFonts w:eastAsia="Calibri" w:cs="Times New Roman"/>
                <w:iCs/>
                <w:sz w:val="20"/>
                <w:szCs w:val="20"/>
              </w:rPr>
              <w:t xml:space="preserve"> мебельных комплексов на основе исторически сложившихся стилей</w:t>
            </w:r>
            <w:r w:rsidRPr="00691D09">
              <w:rPr>
                <w:rFonts w:eastAsia="Calibri" w:cs="Times New Roman"/>
                <w:color w:val="C00000"/>
                <w:kern w:val="24"/>
                <w:sz w:val="20"/>
                <w:szCs w:val="20"/>
              </w:rPr>
              <w:t>)</w:t>
            </w:r>
            <w:r w:rsidRPr="00D320BD">
              <w:rPr>
                <w:rStyle w:val="FontStyle15"/>
                <w:noProof/>
              </w:rPr>
              <w:t xml:space="preserve"> </w:t>
            </w:r>
            <w:r w:rsidRPr="00D320BD">
              <w:rPr>
                <w:rStyle w:val="FontStyle15"/>
                <w:b w:val="0"/>
                <w:bCs w:val="0"/>
                <w:noProof/>
              </w:rPr>
              <w:t>Комплексное практическое задание выполняется на формате 55х70, в цвете, по этапам дизайн-проектирования.</w:t>
            </w:r>
            <w:proofErr w:type="gramEnd"/>
            <w:r w:rsidRPr="00D320BD">
              <w:rPr>
                <w:rStyle w:val="FontStyle15"/>
                <w:b w:val="0"/>
                <w:bCs w:val="0"/>
                <w:noProof/>
              </w:rPr>
              <w:t xml:space="preserve"> Материалы и инструменты: планшет, гуашь, чертежные инструменты, графические материалы, тонированная бумага или госсзнак.</w:t>
            </w:r>
          </w:p>
          <w:p w:rsidR="00715AE9" w:rsidRPr="00D320BD" w:rsidRDefault="00715AE9" w:rsidP="009F768C">
            <w:pPr>
              <w:rPr>
                <w:rStyle w:val="FontStyle15"/>
                <w:b w:val="0"/>
                <w:bCs w:val="0"/>
                <w:noProof/>
              </w:rPr>
            </w:pPr>
            <w:r w:rsidRPr="00D320BD">
              <w:rPr>
                <w:rStyle w:val="FontStyle15"/>
                <w:b w:val="0"/>
                <w:bCs w:val="0"/>
                <w:noProof/>
              </w:rPr>
              <w:t>Описание алгоритма и этапов дизайн-проектирования.</w:t>
            </w:r>
          </w:p>
          <w:p w:rsidR="00715AE9" w:rsidRPr="00691D09" w:rsidRDefault="00715AE9" w:rsidP="009F768C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691D09">
              <w:rPr>
                <w:rFonts w:eastAsia="Calibri" w:cs="Times New Roman"/>
                <w:sz w:val="20"/>
                <w:szCs w:val="20"/>
              </w:rPr>
              <w:t>Комплексное задание. Выполнение проектов</w:t>
            </w:r>
            <w:r w:rsidRPr="00691D09">
              <w:rPr>
                <w:rFonts w:eastAsia="Calibri" w:cs="Times New Roman"/>
                <w:iCs/>
                <w:sz w:val="20"/>
                <w:szCs w:val="20"/>
              </w:rPr>
              <w:t xml:space="preserve"> (свой дизайн-проект</w:t>
            </w:r>
            <w:r>
              <w:rPr>
                <w:rFonts w:eastAsia="Calibri" w:cs="Times New Roman"/>
                <w:iCs/>
                <w:sz w:val="20"/>
                <w:szCs w:val="20"/>
              </w:rPr>
              <w:t xml:space="preserve"> календаря</w:t>
            </w:r>
            <w:r w:rsidRPr="00691D09">
              <w:rPr>
                <w:rFonts w:eastAsia="Calibri" w:cs="Times New Roman"/>
                <w:iCs/>
                <w:sz w:val="20"/>
                <w:szCs w:val="20"/>
              </w:rPr>
              <w:t>) на основе исторически сложившихся стилей</w:t>
            </w:r>
            <w:r w:rsidRPr="00691D09">
              <w:rPr>
                <w:rFonts w:eastAsia="Calibri" w:cs="Times New Roman"/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715AE9" w:rsidRDefault="00715AE9" w:rsidP="009F768C">
            <w:pPr>
              <w:rPr>
                <w:rFonts w:eastAsia="Calibri" w:cs="Times New Roman"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0017E" wp14:editId="78C63768">
                  <wp:extent cx="2562614" cy="2053632"/>
                  <wp:effectExtent l="19050" t="0" r="9136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095" t="11380" r="13383" b="2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15" cy="205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/>
                <w:bCs/>
                <w:noProof/>
                <w:sz w:val="20"/>
                <w:szCs w:val="20"/>
              </w:rPr>
              <w:t xml:space="preserve"> </w:t>
            </w:r>
          </w:p>
          <w:p w:rsidR="00715AE9" w:rsidRPr="005065E0" w:rsidRDefault="00715AE9" w:rsidP="009F768C">
            <w:pPr>
              <w:rPr>
                <w:rFonts w:eastAsia="Calibri" w:cs="Times New Roman"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487BB4" wp14:editId="62BE8A05">
                  <wp:extent cx="2744074" cy="1828113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828" t="20057" r="14416" b="25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73" cy="182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7FA" w:rsidRDefault="002E77FA" w:rsidP="002E7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77FA" w:rsidRPr="002E77FA" w:rsidRDefault="002E77FA">
      <w:pPr>
        <w:rPr>
          <w:rFonts w:ascii="Times New Roman" w:hAnsi="Times New Roman" w:cs="Times New Roman"/>
          <w:sz w:val="28"/>
          <w:szCs w:val="28"/>
        </w:rPr>
      </w:pPr>
    </w:p>
    <w:sectPr w:rsidR="002E77FA" w:rsidRPr="002E77FA" w:rsidSect="002E77FA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54F7"/>
    <w:multiLevelType w:val="hybridMultilevel"/>
    <w:tmpl w:val="B2B4180E"/>
    <w:lvl w:ilvl="0" w:tplc="219E0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7A7"/>
    <w:multiLevelType w:val="hybridMultilevel"/>
    <w:tmpl w:val="AE78D98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355230"/>
    <w:multiLevelType w:val="hybridMultilevel"/>
    <w:tmpl w:val="665C4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65B71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>
    <w:nsid w:val="4DF316A3"/>
    <w:multiLevelType w:val="hybridMultilevel"/>
    <w:tmpl w:val="4594D1BC"/>
    <w:lvl w:ilvl="0" w:tplc="283848A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517FF"/>
    <w:multiLevelType w:val="hybridMultilevel"/>
    <w:tmpl w:val="A1D880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60305C79"/>
    <w:multiLevelType w:val="hybridMultilevel"/>
    <w:tmpl w:val="91DAE87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72323FD2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E77FA"/>
    <w:rsid w:val="006A20FB"/>
    <w:rsid w:val="00715AE9"/>
    <w:rsid w:val="00CA248D"/>
    <w:rsid w:val="00D31453"/>
    <w:rsid w:val="00E209E2"/>
    <w:rsid w:val="00E57477"/>
    <w:rsid w:val="00EE2FFA"/>
    <w:rsid w:val="00FD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FB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715AE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715AE9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uiPriority w:val="99"/>
    <w:rsid w:val="00715AE9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15AE9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715AE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FB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715AE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715AE9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uiPriority w:val="99"/>
    <w:rsid w:val="00715AE9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15AE9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715AE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s://pp.userapi.com/c849432/v849432739/c73f3/7a1i2EbpQlQ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8006</Words>
  <Characters>45638</Characters>
  <Application>Microsoft Office Word</Application>
  <DocSecurity>0</DocSecurity>
  <Lines>380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2019-2020_b54_03_01-дСДб-19-4_14_plx_Основы стилеобразования в дизайне</vt:lpstr>
      <vt:lpstr>Лист1</vt:lpstr>
    </vt:vector>
  </TitlesOfParts>
  <Company/>
  <LinksUpToDate>false</LinksUpToDate>
  <CharactersWithSpaces>53537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2019-2020_b54_03_01-дСДб-19-4_14_plx_Основы стилеобразования в дизайне</dc:title>
  <dc:creator>FastReport.NET</dc:creator>
  <cp:lastModifiedBy>Саляева Т.В.</cp:lastModifiedBy>
  <cp:revision>10</cp:revision>
  <dcterms:created xsi:type="dcterms:W3CDTF">2020-11-14T15:12:00Z</dcterms:created>
  <dcterms:modified xsi:type="dcterms:W3CDTF">2020-11-26T10:40:00Z</dcterms:modified>
</cp:coreProperties>
</file>