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44" w:rsidRDefault="007E4C23">
      <w:pPr>
        <w:rPr>
          <w:sz w:val="0"/>
          <w:szCs w:val="0"/>
        </w:rPr>
      </w:pPr>
      <w:r>
        <w:br w:type="page"/>
      </w:r>
      <w:bookmarkStart w:id="0" w:name="_GoBack"/>
      <w:r w:rsidR="0030284C">
        <w:rPr>
          <w:noProof/>
          <w:lang w:val="ru-RU" w:eastAsia="ru-RU"/>
        </w:rPr>
        <w:lastRenderedPageBreak/>
        <w:drawing>
          <wp:inline distT="0" distB="0" distL="0" distR="0">
            <wp:extent cx="5940425" cy="8777359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Методика д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Методика ди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0244" w:rsidRPr="007E4C23" w:rsidRDefault="00EE590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910638"/>
            <wp:effectExtent l="0" t="0" r="0" b="0"/>
            <wp:docPr id="3" name="Рисунок 3" descr="C:\Users\t.salyaeva\Desktop\САЛЯЕВА\АКРЕДИТАЦИЯ 2020\ПРОГРАММЫ\дСДб-19-4 (графики) от МАрины\Б1.В.ДВ.06.01 Методика преподавания дизайна в средней школе (ЖНС)\под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alyaeva\Desktop\САЛЯЕВА\АКРЕДИТАЦИЯ 2020\ПРОГРАММЫ\дСДб-19-4 (графики) от МАрины\Б1.В.ДВ.06.01 Методика преподавания дизайна в средней школе (ЖНС)\под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C23" w:rsidRPr="007E4C23">
        <w:rPr>
          <w:lang w:val="ru-RU"/>
        </w:rPr>
        <w:br w:type="page"/>
      </w:r>
    </w:p>
    <w:p w:rsidR="00750244" w:rsidRPr="007E4C23" w:rsidRDefault="0075024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50244" w:rsidTr="007E4C2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50244" w:rsidRPr="0030284C" w:rsidTr="007E4C23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7E4C23">
        <w:trPr>
          <w:trHeight w:hRule="exact" w:val="138"/>
        </w:trPr>
        <w:tc>
          <w:tcPr>
            <w:tcW w:w="1999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RPr="0030284C" w:rsidTr="007E4C2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7E4C2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Tr="007E4C2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750244" w:rsidTr="007E4C2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750244" w:rsidTr="007E4C2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>
              <w:t xml:space="preserve"> </w:t>
            </w:r>
          </w:p>
        </w:tc>
      </w:tr>
      <w:tr w:rsidR="00750244" w:rsidTr="007E4C2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750244" w:rsidRPr="0030284C" w:rsidTr="007E4C2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7E4C2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Tr="007E4C2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750244" w:rsidTr="007E4C23">
        <w:trPr>
          <w:trHeight w:hRule="exact" w:val="138"/>
        </w:trPr>
        <w:tc>
          <w:tcPr>
            <w:tcW w:w="1999" w:type="dxa"/>
          </w:tcPr>
          <w:p w:rsidR="00750244" w:rsidRDefault="00750244"/>
        </w:tc>
        <w:tc>
          <w:tcPr>
            <w:tcW w:w="7386" w:type="dxa"/>
          </w:tcPr>
          <w:p w:rsidR="00750244" w:rsidRDefault="00750244"/>
        </w:tc>
      </w:tr>
      <w:tr w:rsidR="00750244" w:rsidRPr="0030284C" w:rsidTr="007E4C2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E4C23">
              <w:rPr>
                <w:lang w:val="ru-RU"/>
              </w:rPr>
              <w:t xml:space="preserve"> </w:t>
            </w:r>
            <w:proofErr w:type="gramEnd"/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7E4C2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7E4C23">
        <w:trPr>
          <w:trHeight w:hRule="exact" w:val="277"/>
        </w:trPr>
        <w:tc>
          <w:tcPr>
            <w:tcW w:w="1999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50244" w:rsidRPr="0030284C" w:rsidTr="007E4C2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ОК-11 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7E4C23" w:rsidRPr="003028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5B09A2">
            <w:pPr>
              <w:widowControl w:val="0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приемы действий, осуществляемых в нестандартных ситуациях; </w:t>
            </w:r>
          </w:p>
          <w:p w:rsidR="007E4C23" w:rsidRPr="007E4C23" w:rsidRDefault="007E4C23" w:rsidP="005B09A2">
            <w:pPr>
              <w:widowControl w:val="0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социальной и эстетической ответственности дизайнера в принятии профессиональных решений </w:t>
            </w:r>
          </w:p>
        </w:tc>
      </w:tr>
      <w:tr w:rsidR="007E4C23" w:rsidRPr="007E4C2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81E06" w:rsidRDefault="007E4C23" w:rsidP="005B09A2">
            <w:pPr>
              <w:widowControl w:val="0"/>
              <w:numPr>
                <w:ilvl w:val="0"/>
                <w:numId w:val="1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нестандартных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ситуаций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E4C23" w:rsidRPr="00781E06" w:rsidRDefault="007E4C23" w:rsidP="005B09A2">
            <w:pPr>
              <w:widowControl w:val="0"/>
              <w:numPr>
                <w:ilvl w:val="0"/>
                <w:numId w:val="1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оптимальные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proofErr w:type="spellEnd"/>
          </w:p>
        </w:tc>
      </w:tr>
      <w:tr w:rsidR="007E4C23" w:rsidRPr="003028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5B09A2">
            <w:pPr>
              <w:widowControl w:val="0"/>
              <w:numPr>
                <w:ilvl w:val="0"/>
                <w:numId w:val="1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готовностью </w:t>
            </w:r>
            <w:r w:rsidRPr="007E4C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действовать в нестандартных ситуациях;</w:t>
            </w:r>
          </w:p>
          <w:p w:rsidR="007E4C23" w:rsidRPr="007E4C23" w:rsidRDefault="007E4C23" w:rsidP="005B09A2">
            <w:pPr>
              <w:widowControl w:val="0"/>
              <w:numPr>
                <w:ilvl w:val="0"/>
                <w:numId w:val="1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нести социальную и этическую ответственность за принятые решения</w:t>
            </w:r>
          </w:p>
        </w:tc>
      </w:tr>
      <w:tr w:rsidR="00750244" w:rsidRPr="0030284C" w:rsidTr="007E4C2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реализовывать педагогические навыки при преподавании художественных и проектных дисциплин (модулей)</w:t>
            </w:r>
          </w:p>
        </w:tc>
      </w:tr>
      <w:tr w:rsidR="007E4C23" w:rsidRPr="003028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методы, формы, приемы и средства преподавания дизайна;</w:t>
            </w:r>
          </w:p>
          <w:p w:rsidR="007E4C23" w:rsidRPr="00781E06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781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методы контроля знаний, </w:t>
            </w: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оценки качества учебно-воспитательного процесса при разработке и реализации учебных программ</w:t>
            </w:r>
          </w:p>
        </w:tc>
      </w:tr>
      <w:tr w:rsidR="007E4C23" w:rsidRPr="003028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форм, приемов и методов обучения обучающихся при реализации учебных программ по дизайну;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содержание образовательного процесса по дизайну</w:t>
            </w:r>
          </w:p>
        </w:tc>
      </w:tr>
      <w:tr w:rsidR="007E4C23" w:rsidRPr="003028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готовностью применять современные методики и технологии, методы обучения дизайну;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навыками диагностирования достижений обучающихся для обеспечения качества учебно-воспитательного процесса;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различными педагогическими приемами, методами при преподавании художественных и проектных дисциплин (модулей).</w:t>
            </w:r>
          </w:p>
        </w:tc>
      </w:tr>
      <w:tr w:rsidR="00750244" w:rsidRPr="0030284C" w:rsidTr="007E4C23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использовать информационные ресурсы: современные информационные технологии и графические редакторы для реализации и создания документации по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дизайн-проектам</w:t>
            </w:r>
            <w:proofErr w:type="gramEnd"/>
          </w:p>
        </w:tc>
      </w:tr>
    </w:tbl>
    <w:p w:rsidR="00750244" w:rsidRPr="007E4C23" w:rsidRDefault="007E4C23">
      <w:pPr>
        <w:rPr>
          <w:sz w:val="0"/>
          <w:szCs w:val="0"/>
          <w:lang w:val="ru-RU"/>
        </w:rPr>
      </w:pPr>
      <w:r w:rsidRPr="007E4C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4C23" w:rsidRPr="003028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7E4C2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информационные ресурсы и графические редакторы для создания документации;</w:t>
            </w:r>
          </w:p>
          <w:p w:rsidR="007E4C23" w:rsidRPr="007E4C23" w:rsidRDefault="007E4C23" w:rsidP="007E4C2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и правила использования современных информационных технологий </w:t>
            </w:r>
          </w:p>
        </w:tc>
      </w:tr>
      <w:tr w:rsidR="007E4C23" w:rsidRPr="003028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в педагогических разработках современные графические редакторы;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анализировать, систематизировать, классифицировать материалы посредством информационных ресурсов;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пользоваться библиотечными системами, правилами сбора, переработки и оформления текстовых и графических форм предоставления </w:t>
            </w:r>
            <w:proofErr w:type="gramStart"/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</w:p>
        </w:tc>
      </w:tr>
      <w:tr w:rsidR="007E4C23" w:rsidRPr="0030284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Default="007E4C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C23" w:rsidRPr="007E4C23" w:rsidRDefault="007E4C23" w:rsidP="007E4C2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307" w:hanging="3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/>
                <w:sz w:val="24"/>
                <w:szCs w:val="24"/>
                <w:lang w:val="ru-RU"/>
              </w:rPr>
              <w:t>комплексом способностей по использованию современных информационных технологий, ресурсов, графических редакторов в учебной, педагогической, профессиональной деятельности</w:t>
            </w:r>
          </w:p>
        </w:tc>
      </w:tr>
    </w:tbl>
    <w:p w:rsidR="00750244" w:rsidRPr="007E4C23" w:rsidRDefault="007E4C23">
      <w:pPr>
        <w:rPr>
          <w:sz w:val="0"/>
          <w:szCs w:val="0"/>
          <w:lang w:val="ru-RU"/>
        </w:rPr>
      </w:pPr>
      <w:r w:rsidRPr="007E4C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753"/>
        <w:gridCol w:w="351"/>
        <w:gridCol w:w="481"/>
        <w:gridCol w:w="513"/>
        <w:gridCol w:w="627"/>
        <w:gridCol w:w="528"/>
        <w:gridCol w:w="1495"/>
        <w:gridCol w:w="1543"/>
        <w:gridCol w:w="1192"/>
      </w:tblGrid>
      <w:tr w:rsidR="00750244" w:rsidRPr="0030284C">
        <w:trPr>
          <w:trHeight w:hRule="exact" w:val="285"/>
        </w:trPr>
        <w:tc>
          <w:tcPr>
            <w:tcW w:w="710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154,4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EE590C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590C">
              <w:rPr>
                <w:lang w:val="ru-RU"/>
              </w:rPr>
              <w:t xml:space="preserve"> </w:t>
            </w:r>
            <w:r w:rsidRPr="00EE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590C">
              <w:rPr>
                <w:lang w:val="ru-RU"/>
              </w:rPr>
              <w:t xml:space="preserve"> </w:t>
            </w:r>
            <w:r w:rsidRPr="00EE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90C">
              <w:rPr>
                <w:lang w:val="ru-RU"/>
              </w:rPr>
              <w:t xml:space="preserve"> </w:t>
            </w:r>
            <w:r w:rsidRPr="00EE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E590C">
              <w:rPr>
                <w:lang w:val="ru-RU"/>
              </w:rPr>
              <w:t xml:space="preserve"> </w:t>
            </w:r>
            <w:r w:rsidRPr="00EE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E590C">
              <w:rPr>
                <w:lang w:val="ru-RU"/>
              </w:rPr>
              <w:t xml:space="preserve"> </w:t>
            </w:r>
          </w:p>
        </w:tc>
      </w:tr>
      <w:tr w:rsidR="00750244" w:rsidRPr="0030284C">
        <w:trPr>
          <w:trHeight w:hRule="exact" w:val="138"/>
        </w:trPr>
        <w:tc>
          <w:tcPr>
            <w:tcW w:w="710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50244" w:rsidRPr="00EE590C" w:rsidRDefault="00750244">
            <w:pPr>
              <w:rPr>
                <w:lang w:val="ru-RU"/>
              </w:rPr>
            </w:pPr>
          </w:p>
        </w:tc>
      </w:tr>
      <w:tr w:rsidR="0075024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5024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244" w:rsidRDefault="00750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244" w:rsidRDefault="0075024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</w:tr>
      <w:tr w:rsidR="007502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дизайнерского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</w:tr>
      <w:tr w:rsidR="00750244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дизайнерского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колледжах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Великобритании.</w:t>
            </w:r>
            <w:r w:rsidRPr="007E4C23">
              <w:rPr>
                <w:lang w:val="ru-RU"/>
              </w:rPr>
              <w:t xml:space="preserve"> </w:t>
            </w:r>
          </w:p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дизайнерского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Германии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Социально-активная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БАУХАУЗА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Ульмской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7E4C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дизайн-образования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Японии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каталога-ми, словарями, энциклопедиями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дизайнерского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Художественно-промышленное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учи-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лище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Г.И.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Строганова.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преподавателей</w:t>
            </w:r>
            <w:r w:rsidRPr="007E4C23">
              <w:rPr>
                <w:lang w:val="ru-RU"/>
              </w:rPr>
              <w:t xml:space="preserve">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ВХУТЕИНа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ВХУТЕМАСа.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7E4C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-Поиск дополнительной информации по заданной теме (работа с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каталога-ми, словарями, энциклопедиями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дизайнерской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ступенях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</w:tr>
      <w:tr w:rsidR="00750244" w:rsidRPr="0030284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дизайну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Календарно-тематическое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дизайну.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календарно-тематического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поурочное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дизайну.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преподавания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</w:tr>
      <w:tr w:rsidR="00750244" w:rsidRPr="0030284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дизайну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познавательной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дизайну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контрольно-измерительных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дизайну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502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</w:tr>
      <w:tr w:rsidR="007502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</w:tr>
      <w:tr w:rsidR="0075024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50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ОК-11,ПК- 10,ОПК-5</w:t>
            </w:r>
          </w:p>
        </w:tc>
      </w:tr>
    </w:tbl>
    <w:p w:rsidR="00750244" w:rsidRDefault="007E4C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50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50244">
        <w:trPr>
          <w:trHeight w:hRule="exact" w:val="138"/>
        </w:trPr>
        <w:tc>
          <w:tcPr>
            <w:tcW w:w="9357" w:type="dxa"/>
          </w:tcPr>
          <w:p w:rsidR="00750244" w:rsidRDefault="00750244"/>
        </w:tc>
      </w:tr>
      <w:tr w:rsidR="00750244" w:rsidRPr="0030284C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E4C23">
              <w:rPr>
                <w:lang w:val="ru-RU"/>
              </w:rPr>
              <w:t xml:space="preserve"> </w:t>
            </w:r>
            <w:proofErr w:type="spellStart"/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специ-ализированными</w:t>
            </w:r>
            <w:proofErr w:type="spellEnd"/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(де-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монстрацией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7E4C23">
              <w:rPr>
                <w:lang w:val="ru-RU"/>
              </w:rPr>
              <w:t xml:space="preserve"> </w:t>
            </w:r>
            <w:proofErr w:type="gramEnd"/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>
        <w:trPr>
          <w:trHeight w:hRule="exact" w:val="277"/>
        </w:trPr>
        <w:tc>
          <w:tcPr>
            <w:tcW w:w="935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RPr="003028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4C23">
              <w:rPr>
                <w:lang w:val="ru-RU"/>
              </w:rPr>
              <w:t xml:space="preserve"> </w:t>
            </w:r>
          </w:p>
        </w:tc>
      </w:tr>
      <w:tr w:rsidR="00750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50244">
        <w:trPr>
          <w:trHeight w:hRule="exact" w:val="138"/>
        </w:trPr>
        <w:tc>
          <w:tcPr>
            <w:tcW w:w="9357" w:type="dxa"/>
          </w:tcPr>
          <w:p w:rsidR="00750244" w:rsidRDefault="00750244"/>
        </w:tc>
      </w:tr>
      <w:tr w:rsidR="00750244" w:rsidRPr="003028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50244">
        <w:trPr>
          <w:trHeight w:hRule="exact" w:val="138"/>
        </w:trPr>
        <w:tc>
          <w:tcPr>
            <w:tcW w:w="9357" w:type="dxa"/>
          </w:tcPr>
          <w:p w:rsidR="00750244" w:rsidRDefault="00750244"/>
        </w:tc>
      </w:tr>
      <w:tr w:rsidR="00750244" w:rsidRPr="003028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024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50244"/>
        </w:tc>
      </w:tr>
    </w:tbl>
    <w:p w:rsidR="00750244" w:rsidRDefault="007E4C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3288"/>
        <w:gridCol w:w="3550"/>
        <w:gridCol w:w="2361"/>
        <w:gridCol w:w="62"/>
      </w:tblGrid>
      <w:tr w:rsidR="00750244" w:rsidRPr="0030284C" w:rsidTr="00670D90">
        <w:trPr>
          <w:trHeight w:hRule="exact" w:val="2989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/1/1137138/3258.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978-5-9967-0912-0.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2.Савва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=2667.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/1/1131361/2667.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670D90">
        <w:trPr>
          <w:trHeight w:hRule="exact" w:val="138"/>
        </w:trPr>
        <w:tc>
          <w:tcPr>
            <w:tcW w:w="20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438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Tr="00670D9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0244" w:rsidRPr="0030284C" w:rsidTr="00670D90">
        <w:trPr>
          <w:trHeight w:hRule="exact" w:val="3801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1.Аверьянова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=2362.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/1/1130010/2362.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2.Жданова,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уроков.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Гуманитарно-издательский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-246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Шишов,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С.Е.,</w:t>
            </w:r>
            <w:r w:rsidRPr="007E4C23">
              <w:rPr>
                <w:lang w:val="ru-RU"/>
              </w:rPr>
              <w:t xml:space="preserve">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Кальней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7E4C23">
              <w:rPr>
                <w:lang w:val="ru-RU"/>
              </w:rPr>
              <w:t xml:space="preserve">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Гирба</w:t>
            </w:r>
            <w:proofErr w:type="spell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школе: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=394711.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proofErr w:type="spell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978-5-16-006507-6.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670D90">
        <w:trPr>
          <w:trHeight w:hRule="exact" w:val="138"/>
        </w:trPr>
        <w:tc>
          <w:tcPr>
            <w:tcW w:w="20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438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Tr="00670D9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0244" w:rsidRPr="0030284C" w:rsidTr="00670D90">
        <w:trPr>
          <w:trHeight w:hRule="exact" w:val="55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670D90">
        <w:trPr>
          <w:trHeight w:hRule="exact" w:val="138"/>
        </w:trPr>
        <w:tc>
          <w:tcPr>
            <w:tcW w:w="20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438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RPr="0030284C" w:rsidTr="00670D90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670D90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 w:rsidTr="00670D90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RPr="0030284C" w:rsidTr="00670D90">
        <w:trPr>
          <w:trHeight w:hRule="exact" w:val="277"/>
        </w:trPr>
        <w:tc>
          <w:tcPr>
            <w:tcW w:w="20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438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Tr="00670D9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50244" w:rsidTr="00670D90">
        <w:trPr>
          <w:trHeight w:hRule="exact" w:val="555"/>
        </w:trPr>
        <w:tc>
          <w:tcPr>
            <w:tcW w:w="207" w:type="dxa"/>
          </w:tcPr>
          <w:p w:rsidR="00750244" w:rsidRDefault="00750244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750244" w:rsidRDefault="00750244"/>
        </w:tc>
      </w:tr>
      <w:tr w:rsidR="00750244" w:rsidTr="00670D90">
        <w:trPr>
          <w:trHeight w:hRule="exact" w:val="818"/>
        </w:trPr>
        <w:tc>
          <w:tcPr>
            <w:tcW w:w="207" w:type="dxa"/>
          </w:tcPr>
          <w:p w:rsidR="00750244" w:rsidRDefault="00750244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5" w:type="dxa"/>
          </w:tcPr>
          <w:p w:rsidR="00750244" w:rsidRDefault="00750244"/>
        </w:tc>
      </w:tr>
      <w:tr w:rsidR="00750244" w:rsidTr="00670D90">
        <w:trPr>
          <w:trHeight w:hRule="exact" w:val="555"/>
        </w:trPr>
        <w:tc>
          <w:tcPr>
            <w:tcW w:w="207" w:type="dxa"/>
          </w:tcPr>
          <w:p w:rsidR="00750244" w:rsidRDefault="00750244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750244" w:rsidRDefault="00750244"/>
        </w:tc>
      </w:tr>
      <w:tr w:rsidR="00750244" w:rsidTr="00670D90">
        <w:trPr>
          <w:trHeight w:hRule="exact" w:val="285"/>
        </w:trPr>
        <w:tc>
          <w:tcPr>
            <w:tcW w:w="207" w:type="dxa"/>
          </w:tcPr>
          <w:p w:rsidR="00750244" w:rsidRDefault="00750244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750244" w:rsidRDefault="00750244"/>
        </w:tc>
      </w:tr>
      <w:tr w:rsidR="00750244" w:rsidTr="00670D90">
        <w:trPr>
          <w:trHeight w:hRule="exact" w:val="138"/>
        </w:trPr>
        <w:tc>
          <w:tcPr>
            <w:tcW w:w="207" w:type="dxa"/>
          </w:tcPr>
          <w:p w:rsidR="00750244" w:rsidRDefault="00750244"/>
        </w:tc>
        <w:tc>
          <w:tcPr>
            <w:tcW w:w="3286" w:type="dxa"/>
          </w:tcPr>
          <w:p w:rsidR="00750244" w:rsidRDefault="00750244"/>
        </w:tc>
        <w:tc>
          <w:tcPr>
            <w:tcW w:w="3438" w:type="dxa"/>
          </w:tcPr>
          <w:p w:rsidR="00750244" w:rsidRDefault="00750244"/>
        </w:tc>
        <w:tc>
          <w:tcPr>
            <w:tcW w:w="2417" w:type="dxa"/>
          </w:tcPr>
          <w:p w:rsidR="00750244" w:rsidRDefault="00750244"/>
        </w:tc>
        <w:tc>
          <w:tcPr>
            <w:tcW w:w="75" w:type="dxa"/>
          </w:tcPr>
          <w:p w:rsidR="00750244" w:rsidRDefault="00750244"/>
        </w:tc>
      </w:tr>
      <w:tr w:rsidR="00750244" w:rsidRPr="0030284C" w:rsidTr="00670D9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Tr="00670D90">
        <w:trPr>
          <w:trHeight w:hRule="exact" w:val="285"/>
        </w:trPr>
        <w:tc>
          <w:tcPr>
            <w:tcW w:w="207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6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750244" w:rsidRDefault="00750244"/>
        </w:tc>
      </w:tr>
    </w:tbl>
    <w:p w:rsidR="00750244" w:rsidRDefault="007E4C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5"/>
        <w:gridCol w:w="3321"/>
        <w:gridCol w:w="133"/>
      </w:tblGrid>
      <w:tr w:rsidR="00750244">
        <w:trPr>
          <w:trHeight w:hRule="exact" w:val="555"/>
        </w:trPr>
        <w:tc>
          <w:tcPr>
            <w:tcW w:w="426" w:type="dxa"/>
          </w:tcPr>
          <w:p w:rsidR="00750244" w:rsidRDefault="0075024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750244" w:rsidRDefault="00750244"/>
        </w:tc>
      </w:tr>
      <w:tr w:rsidR="00750244">
        <w:trPr>
          <w:trHeight w:hRule="exact" w:val="826"/>
        </w:trPr>
        <w:tc>
          <w:tcPr>
            <w:tcW w:w="426" w:type="dxa"/>
          </w:tcPr>
          <w:p w:rsidR="00750244" w:rsidRDefault="0075024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750244" w:rsidRDefault="00750244"/>
        </w:tc>
      </w:tr>
      <w:tr w:rsidR="00750244">
        <w:trPr>
          <w:trHeight w:hRule="exact" w:val="555"/>
        </w:trPr>
        <w:tc>
          <w:tcPr>
            <w:tcW w:w="426" w:type="dxa"/>
          </w:tcPr>
          <w:p w:rsidR="00750244" w:rsidRDefault="0075024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750244" w:rsidRDefault="00750244"/>
        </w:tc>
      </w:tr>
      <w:tr w:rsidR="00750244">
        <w:trPr>
          <w:trHeight w:hRule="exact" w:val="555"/>
        </w:trPr>
        <w:tc>
          <w:tcPr>
            <w:tcW w:w="426" w:type="dxa"/>
          </w:tcPr>
          <w:p w:rsidR="00750244" w:rsidRDefault="0075024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Pr="007E4C23" w:rsidRDefault="007E4C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E4C2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244" w:rsidRDefault="007E4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750244" w:rsidRDefault="00750244"/>
        </w:tc>
      </w:tr>
      <w:tr w:rsidR="00750244" w:rsidRPr="0030284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>
        <w:trPr>
          <w:trHeight w:hRule="exact" w:val="138"/>
        </w:trPr>
        <w:tc>
          <w:tcPr>
            <w:tcW w:w="426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  <w:tr w:rsidR="00750244" w:rsidRPr="0030284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4C23">
              <w:rPr>
                <w:lang w:val="ru-RU"/>
              </w:rPr>
              <w:t xml:space="preserve"> </w:t>
            </w:r>
            <w:proofErr w:type="gramStart"/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E4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E4C23">
              <w:rPr>
                <w:lang w:val="ru-RU"/>
              </w:rPr>
              <w:t xml:space="preserve"> </w:t>
            </w:r>
            <w:r w:rsidRPr="007E4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7E4C23">
              <w:rPr>
                <w:lang w:val="ru-RU"/>
              </w:rPr>
              <w:t xml:space="preserve"> </w:t>
            </w:r>
          </w:p>
          <w:p w:rsidR="00750244" w:rsidRPr="007E4C23" w:rsidRDefault="007E4C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C23">
              <w:rPr>
                <w:lang w:val="ru-RU"/>
              </w:rPr>
              <w:t xml:space="preserve"> </w:t>
            </w:r>
          </w:p>
        </w:tc>
      </w:tr>
      <w:tr w:rsidR="00750244" w:rsidRPr="0030284C">
        <w:trPr>
          <w:trHeight w:hRule="exact" w:val="351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0244" w:rsidRPr="007E4C23" w:rsidRDefault="00750244">
            <w:pPr>
              <w:rPr>
                <w:lang w:val="ru-RU"/>
              </w:rPr>
            </w:pPr>
          </w:p>
        </w:tc>
      </w:tr>
    </w:tbl>
    <w:p w:rsidR="007E4C23" w:rsidRDefault="007E4C23">
      <w:pPr>
        <w:rPr>
          <w:lang w:val="ru-RU"/>
        </w:rPr>
      </w:pPr>
    </w:p>
    <w:p w:rsidR="007E4C23" w:rsidRDefault="007E4C23">
      <w:pPr>
        <w:rPr>
          <w:lang w:val="ru-RU"/>
        </w:rPr>
      </w:pPr>
      <w:r>
        <w:rPr>
          <w:lang w:val="ru-RU"/>
        </w:rPr>
        <w:br w:type="page"/>
      </w:r>
    </w:p>
    <w:p w:rsidR="00750244" w:rsidRDefault="007E4C23" w:rsidP="007E4C23">
      <w:pPr>
        <w:jc w:val="right"/>
        <w:rPr>
          <w:rFonts w:ascii="Times New Roman" w:hAnsi="Times New Roman" w:cs="Times New Roman"/>
          <w:sz w:val="28"/>
          <w:lang w:val="ru-RU"/>
        </w:rPr>
      </w:pPr>
      <w:r w:rsidRPr="007E4C23">
        <w:rPr>
          <w:rFonts w:ascii="Times New Roman" w:hAnsi="Times New Roman" w:cs="Times New Roman"/>
          <w:sz w:val="28"/>
          <w:lang w:val="ru-RU"/>
        </w:rPr>
        <w:lastRenderedPageBreak/>
        <w:t>Приложение 1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«Методика преподавания дизайна» предусмотрена аудиторная и внеаудиторная самостоятельная работа </w:t>
      </w:r>
      <w:proofErr w:type="gram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практических заданий.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Примерные аудиторные практические задания (АПЗ):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АПЗ №1 «Программы по дизайну для общеобразовательных школ и учреждений дополнительного образования»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Произвести сравнительный анализ двух государственных программ по дизайну </w:t>
      </w: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средних общеобразовательных школ. Выявить основные компоненты: цели, задачи, направленность, методы и средства обучения.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оформить в виде текста на формате А</w:t>
      </w:r>
      <w:proofErr w:type="gram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proofErr w:type="gramEnd"/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перечень программ для анализа:</w:t>
      </w:r>
    </w:p>
    <w:p w:rsidR="007E4C23" w:rsidRPr="007E4C23" w:rsidRDefault="007E4C23" w:rsidP="007E4C23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«Изобразительное искусство и художественный труд» под ред. Б.М. </w:t>
      </w:r>
      <w:proofErr w:type="spell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Неменского</w:t>
      </w:r>
      <w:proofErr w:type="spell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E4C23" w:rsidRPr="007E4C23" w:rsidRDefault="007E4C23" w:rsidP="007E4C23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«Изобразительное искусство. Дизайн и архитектура в жизни человека» авторов А.С. Питерских, Г.Е. Гурова;</w:t>
      </w:r>
    </w:p>
    <w:p w:rsidR="007E4C23" w:rsidRPr="007E4C23" w:rsidRDefault="007E4C23" w:rsidP="007E4C23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«Основы дизайна» под ред. В.С. Кузина;</w:t>
      </w:r>
    </w:p>
    <w:p w:rsidR="007E4C23" w:rsidRPr="007E4C23" w:rsidRDefault="007E4C23" w:rsidP="007E4C23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«Основы дизайна» автора Н.С. Ждановой;</w:t>
      </w:r>
    </w:p>
    <w:p w:rsidR="007E4C23" w:rsidRPr="007E4C23" w:rsidRDefault="007E4C23" w:rsidP="007E4C23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«Изобразительное искусство и основы проектирования» автора С.А. Полищук и др.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АПЗ №2 «Календарно-тематическое планирование»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Изучить понятие и структуру календарно-тематического планирования. Выявить: цель, задачи, компоненты.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Рассмотреть формы уроков и дать им краткую характеристику: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 новых знаний;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 закрепления материала;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 контроля знаний;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 смешанного типа.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АПЗ №3 «Поурочное планирование»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Изучить понятие и структуру поурочного планирования. Выявить: цель, задачи, компоненты. </w:t>
      </w:r>
      <w:proofErr w:type="gram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Рассмотреть специфику разработки плана-конспекта урока в зависимости от его формы (урок новых знаний; урок закрепления материала; урок контроля знаний; урок смешанного типа.</w:t>
      </w:r>
      <w:proofErr w:type="gramEnd"/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АПЗ №4 «Проведение урока»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группе на практическом занятии провести урок в соответствии с разработанным календарно-тематическим планом и планом-конспектом урока. Обозначить основные методы и средства для организации и проведения урока.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ИДЗ №1 «Изучение истории развития </w:t>
      </w:r>
      <w:proofErr w:type="gramStart"/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дизайн-образования</w:t>
      </w:r>
      <w:proofErr w:type="gramEnd"/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Написать реферат к темам «История развития дизайна в Европе», «История развития дизайна в России». Перечень тем для написания реферата: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«Художественная подготовка студентов в </w:t>
      </w:r>
      <w:proofErr w:type="spellStart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Баухаузе</w:t>
      </w:r>
      <w:proofErr w:type="spellEnd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«Педагогическая деятельность В.В. Кандинского в </w:t>
      </w:r>
      <w:proofErr w:type="spellStart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Баухаузе</w:t>
      </w:r>
      <w:proofErr w:type="spellEnd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«Педагогическая деятельность </w:t>
      </w:r>
      <w:proofErr w:type="spellStart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Ласло</w:t>
      </w:r>
      <w:proofErr w:type="spellEnd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Мохой</w:t>
      </w:r>
      <w:proofErr w:type="spellEnd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-Надь»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«Организация образовательного процесса в </w:t>
      </w:r>
      <w:proofErr w:type="spellStart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Ульмской</w:t>
      </w:r>
      <w:proofErr w:type="spellEnd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школе дизайна»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«Художественная подготовка студентов в </w:t>
      </w:r>
      <w:proofErr w:type="spellStart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ВХУТЕИНе</w:t>
      </w:r>
      <w:proofErr w:type="spellEnd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«Педагогическая деятельность В.И. Татлина»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«Педагогическая деятельность В.В. Кандинского в ВХУТЕМАСе» 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proofErr w:type="spellStart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Ладовский</w:t>
      </w:r>
      <w:proofErr w:type="spellEnd"/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Н.А. – основоположник композиционного курса в ВХУТЕМАСе»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«Региональные особенности Уральской школы дизайна»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Реферат оформляется в виде текста 10-12 стр. с иллюстративным материалом. Библиографический список составляется по </w:t>
      </w: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ГОСТ 7.1 – 2003 Библиографическая запись. Библиографическое описание.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№2 «Календарно-тематическое планирование»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Разработать календарно-тематический план (программа по дизайну для среднеобразовательных школ выбирается самостоятельно по выбору) на одно полугодие:</w:t>
      </w:r>
    </w:p>
    <w:p w:rsidR="007E4C23" w:rsidRPr="007E4C23" w:rsidRDefault="007E4C23" w:rsidP="007E4C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раздел и тема урока;</w:t>
      </w:r>
    </w:p>
    <w:p w:rsidR="007E4C23" w:rsidRPr="007E4C23" w:rsidRDefault="007E4C23" w:rsidP="007E4C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часов;</w:t>
      </w:r>
    </w:p>
    <w:p w:rsidR="007E4C23" w:rsidRPr="007E4C23" w:rsidRDefault="007E4C23" w:rsidP="007E4C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цель урока;</w:t>
      </w:r>
    </w:p>
    <w:p w:rsidR="007E4C23" w:rsidRPr="007E4C23" w:rsidRDefault="007E4C23" w:rsidP="007E4C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задание;</w:t>
      </w:r>
    </w:p>
    <w:p w:rsidR="007E4C23" w:rsidRPr="007E4C23" w:rsidRDefault="007E4C23" w:rsidP="007E4C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тип урока;</w:t>
      </w:r>
    </w:p>
    <w:p w:rsidR="007E4C23" w:rsidRPr="007E4C23" w:rsidRDefault="007E4C23" w:rsidP="007E4C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иллюстративный материал</w:t>
      </w:r>
    </w:p>
    <w:p w:rsidR="007E4C23" w:rsidRPr="007E4C23" w:rsidRDefault="007E4C23" w:rsidP="007E4C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необходимое оборудование, материалы и инструменты.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оформить в виде таблицы на формате А3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1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КАЛЕНДАРНО-ТЕМАТИЧЕСКОЕ ПЛАНИРОВАНИЕ по программе…</w:t>
      </w: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852"/>
        <w:gridCol w:w="1619"/>
        <w:gridCol w:w="964"/>
        <w:gridCol w:w="1605"/>
        <w:gridCol w:w="997"/>
        <w:gridCol w:w="1500"/>
        <w:gridCol w:w="1595"/>
      </w:tblGrid>
      <w:tr w:rsidR="007E4C23" w:rsidRPr="007E4C23" w:rsidTr="005B09A2">
        <w:tc>
          <w:tcPr>
            <w:tcW w:w="439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852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1619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Раздел и темы уроков</w:t>
            </w:r>
          </w:p>
        </w:tc>
        <w:tc>
          <w:tcPr>
            <w:tcW w:w="964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Цель</w:t>
            </w:r>
          </w:p>
        </w:tc>
        <w:tc>
          <w:tcPr>
            <w:tcW w:w="1605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Практическое задание</w:t>
            </w:r>
          </w:p>
        </w:tc>
        <w:tc>
          <w:tcPr>
            <w:tcW w:w="997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Тип урока</w:t>
            </w:r>
          </w:p>
        </w:tc>
        <w:tc>
          <w:tcPr>
            <w:tcW w:w="1500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Оборудование, материалы, инструменты</w:t>
            </w:r>
          </w:p>
        </w:tc>
        <w:tc>
          <w:tcPr>
            <w:tcW w:w="1595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Иллюстрации</w:t>
            </w:r>
          </w:p>
        </w:tc>
      </w:tr>
      <w:tr w:rsidR="007E4C23" w:rsidRPr="007E4C23" w:rsidTr="005B09A2">
        <w:tc>
          <w:tcPr>
            <w:tcW w:w="439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9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№3 «Поурочное планирование»</w:t>
      </w:r>
    </w:p>
    <w:p w:rsidR="007E4C23" w:rsidRPr="007E4C23" w:rsidRDefault="007E4C23" w:rsidP="007E4C23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Разработать план-конспект урока:</w:t>
      </w:r>
    </w:p>
    <w:p w:rsidR="007E4C23" w:rsidRPr="007E4C23" w:rsidRDefault="007E4C23" w:rsidP="007E4C2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Выбрать тему и тип урока в соответствии с календарно-тематическим планом (ИДЗ №1)</w:t>
      </w:r>
    </w:p>
    <w:p w:rsidR="007E4C23" w:rsidRPr="007E4C23" w:rsidRDefault="007E4C23" w:rsidP="007E4C2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Разработать план-конспект:</w:t>
      </w:r>
    </w:p>
    <w:p w:rsidR="007E4C23" w:rsidRPr="007E4C23" w:rsidRDefault="007E4C23" w:rsidP="007E4C2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цель урока;</w:t>
      </w:r>
    </w:p>
    <w:p w:rsidR="007E4C23" w:rsidRPr="007E4C23" w:rsidRDefault="007E4C23" w:rsidP="007E4C2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задачи урока;</w:t>
      </w:r>
    </w:p>
    <w:p w:rsidR="007E4C23" w:rsidRPr="007E4C23" w:rsidRDefault="007E4C23" w:rsidP="007E4C2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с указанием времени;</w:t>
      </w:r>
    </w:p>
    <w:p w:rsidR="007E4C23" w:rsidRPr="007E4C23" w:rsidRDefault="007E4C23" w:rsidP="007E4C2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конспект.</w:t>
      </w:r>
    </w:p>
    <w:p w:rsidR="007E4C23" w:rsidRPr="007E4C23" w:rsidRDefault="007E4C23" w:rsidP="007E4C2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Подобрать иллюстративный материал и образцы работ к конспекту</w:t>
      </w:r>
    </w:p>
    <w:p w:rsidR="007E4C23" w:rsidRPr="007E4C23" w:rsidRDefault="007E4C23" w:rsidP="007E4C2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Разработать наглядные демонстрационные таблицы;</w:t>
      </w:r>
    </w:p>
    <w:p w:rsidR="007E4C23" w:rsidRPr="007E4C23" w:rsidRDefault="007E4C23" w:rsidP="007E4C2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Разработать контрольно-диагностические материалы к уроку.</w:t>
      </w:r>
    </w:p>
    <w:p w:rsidR="007E4C23" w:rsidRPr="007E4C23" w:rsidRDefault="007E4C23" w:rsidP="007E4C2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оформляется на формате А</w:t>
      </w:r>
      <w:proofErr w:type="gram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proofErr w:type="gram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иллюстрации и презентация в свободной форме.</w:t>
      </w:r>
    </w:p>
    <w:p w:rsidR="007E4C23" w:rsidRPr="007E4C23" w:rsidRDefault="007E4C23" w:rsidP="007E4C23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E4C23" w:rsidRPr="007E4C23" w:rsidRDefault="007E4C23" w:rsidP="007E4C2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sectPr w:rsidR="007E4C23" w:rsidRPr="007E4C23" w:rsidSect="00774D9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E4C23" w:rsidRPr="007E4C23" w:rsidRDefault="007E4C23" w:rsidP="007E4C23">
      <w:pPr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7E4C23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2</w:t>
      </w:r>
    </w:p>
    <w:p w:rsidR="007E4C23" w:rsidRPr="007E4C23" w:rsidRDefault="007E4C23" w:rsidP="007E4C2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Оценочные средства для проведения промежуточной аттестации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7E4C23" w:rsidRPr="007E4C23" w:rsidTr="005B09A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E4C23" w:rsidRPr="0030284C" w:rsidTr="005B09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ОК-11:</w:t>
            </w: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7E4C23" w:rsidRPr="0030284C" w:rsidTr="005B09A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10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приемы действий, осуществляемых в нестандартных ситуациях; 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0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 социальной и эстетической ответственности дизайнера в принятии профессиональных решений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numPr>
                <w:ilvl w:val="0"/>
                <w:numId w:val="14"/>
              </w:numPr>
              <w:spacing w:after="0" w:line="240" w:lineRule="auto"/>
              <w:ind w:left="463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Определите структуру образования в России.</w:t>
            </w:r>
          </w:p>
          <w:p w:rsidR="007E4C23" w:rsidRPr="007E4C23" w:rsidRDefault="007E4C23" w:rsidP="007E4C23">
            <w:pPr>
              <w:numPr>
                <w:ilvl w:val="0"/>
                <w:numId w:val="14"/>
              </w:numPr>
              <w:spacing w:after="0" w:line="240" w:lineRule="auto"/>
              <w:ind w:left="463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Изучите нормативные документы в области образования: законы, стандарты, программы.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Выявите специфику преемственности и непрерывности </w:t>
            </w:r>
            <w:proofErr w:type="gramStart"/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дизайн-образования</w:t>
            </w:r>
            <w:proofErr w:type="gramEnd"/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Назовите принципы социальной ответственности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Назовите принципы этической ответственности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Назовите нетрадиционные формы обучения дизайну</w:t>
            </w:r>
          </w:p>
        </w:tc>
      </w:tr>
      <w:tr w:rsidR="007E4C23" w:rsidRPr="0030284C" w:rsidTr="005B09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10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производить анализ нестандартных ситуаций;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0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принимать оптимальные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4C23" w:rsidRPr="007E4C23" w:rsidRDefault="007E4C23" w:rsidP="007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 выполнен</w:t>
            </w:r>
            <w:proofErr w:type="gramStart"/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ии ау</w:t>
            </w:r>
            <w:proofErr w:type="gramEnd"/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диторных и домашних заданий необходимо учитывать:</w:t>
            </w:r>
          </w:p>
          <w:p w:rsidR="007E4C23" w:rsidRPr="007E4C23" w:rsidRDefault="007E4C23" w:rsidP="007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1) проявление самостоятельности при разработке алгоритма выполнения задания;</w:t>
            </w:r>
          </w:p>
          <w:p w:rsidR="007E4C23" w:rsidRPr="007E4C23" w:rsidRDefault="007E4C23" w:rsidP="007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 календарно-тематическом плане определить формы уроков;</w:t>
            </w:r>
          </w:p>
          <w:p w:rsidR="007E4C23" w:rsidRPr="007E4C23" w:rsidRDefault="007E4C23" w:rsidP="007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2) в поурочном планировании выявить наиболее оптимальные средства и приемы проведения уроков, контрольные и оценочные средства;</w:t>
            </w:r>
          </w:p>
          <w:p w:rsidR="007E4C23" w:rsidRPr="007E4C23" w:rsidRDefault="007E4C23" w:rsidP="007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ПРИМЕР: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АПЗ №1 «Программы по дизайну для общеобразовательных школ и учреждений дополнительного образования»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Произвести сравнительный анализ двух государственных программ по дизайну </w:t>
            </w: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средних общеобразовательных школ. Выявить основные компоненты: цели, задачи, направленность, методы и средства обучения. 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оформить в виде текста на формате А</w:t>
            </w:r>
            <w:proofErr w:type="gramStart"/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proofErr w:type="gramEnd"/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Примерный перечень программ для анализа: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«Изобразительное искусство и художественный труд» под ред. Б.М.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Неменского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«Изобразительное искусство. Дизайн и архитектура в жизни человека» авторов </w:t>
            </w: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А.С. Питерских, Г.Е. Гурова;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«Основы дизайна» под ред. В.С. Кузина;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«Основы дизайна» автора Н.С. Ждановой;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«Изобразительное искусство и основы проектирования» автора С.А. Полищук и др.</w:t>
            </w:r>
          </w:p>
        </w:tc>
      </w:tr>
      <w:tr w:rsidR="007E4C23" w:rsidRPr="007E4C23" w:rsidTr="005B09A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10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готовностью </w:t>
            </w: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действовать в нестандартных ситуациях;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0"/>
              </w:numPr>
              <w:tabs>
                <w:tab w:val="left" w:pos="307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нести социальную и этическую ответственность за принятые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4C23" w:rsidRPr="007E4C23" w:rsidRDefault="007E4C23" w:rsidP="007E4C23">
            <w:pPr>
              <w:tabs>
                <w:tab w:val="left" w:pos="32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Провести в группе урок по разработанному плану-конспекту и календарно-тематическому плану с использованием презентации, наглядно-иллюстративных материалов.</w:t>
            </w:r>
          </w:p>
          <w:p w:rsidR="007E4C23" w:rsidRPr="007E4C23" w:rsidRDefault="007E4C23" w:rsidP="007E4C23">
            <w:pPr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разработке учебных материалов и контролирующих средств учитывать нести </w:t>
            </w: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социальную и этическую ответственность за принятые решения</w:t>
            </w:r>
          </w:p>
          <w:p w:rsidR="007E4C23" w:rsidRPr="007E4C23" w:rsidRDefault="007E4C23" w:rsidP="007E4C23">
            <w:pPr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ПРИМЕР: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ИДЗ №1 «Изучение истории развития </w:t>
            </w:r>
            <w:proofErr w:type="gramStart"/>
            <w:r w:rsidRPr="007E4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дизайн-образования</w:t>
            </w:r>
            <w:proofErr w:type="gramEnd"/>
            <w:r w:rsidRPr="007E4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Написать реферат к темам «История развития дизайна в Европе», «История развития дизайна в России». Перечень тем для написания реферата: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«Художественная подготовка студентов в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Баухаузе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«Педагогическая деятельность В.В. Кандинского в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Баухаузе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«Педагогическая деятельность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Ласло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Мохой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-Надь» 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«Организация образовательного процесса в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Ульмской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школе дизайна»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«Художественная подготовка студентов в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ВХУТЕИНе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«Педагогическая деятельность В.И. Татлина»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«Педагогическая деятельность В.В. Кандинского в ВХУТЕМАСе» 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Ладовский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Н.А. – основоположник композиционного курса в ВХУТЕМАСе»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«Региональные особенности Уральской школы дизайна»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Реферат оформляется в виде текста 10-12 стр. с иллюстративным материалом. Библиографический список составляется по </w:t>
            </w: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ГОСТ 7.1 – 2003 Библиографическая запись. Библиографическое описание.</w:t>
            </w:r>
          </w:p>
        </w:tc>
      </w:tr>
      <w:tr w:rsidR="007E4C23" w:rsidRPr="0030284C" w:rsidTr="005B09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ОПК-5:</w:t>
            </w:r>
            <w:r w:rsidRPr="007E4C23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7E4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способностью реализовывать педагогические навыки при преподавании художественных и проектных дисциплин (модулей)</w:t>
            </w:r>
          </w:p>
        </w:tc>
      </w:tr>
      <w:tr w:rsidR="007E4C23" w:rsidRPr="007E4C23" w:rsidTr="005B09A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методы, формы, приемы и средства преподавания дизайна;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образовательные технологии;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методы контроля знаний, </w:t>
            </w: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 качества учебно-воспитательного процесса при разработке и реализации учебных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C23" w:rsidRPr="007E4C23" w:rsidRDefault="007E4C23" w:rsidP="007E4C23">
            <w:pPr>
              <w:numPr>
                <w:ilvl w:val="0"/>
                <w:numId w:val="15"/>
              </w:numPr>
              <w:spacing w:after="0" w:line="240" w:lineRule="auto"/>
              <w:ind w:left="463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Перечислите и дайте характеристику формам обучения дизайну.</w:t>
            </w:r>
          </w:p>
          <w:p w:rsidR="007E4C23" w:rsidRPr="007E4C23" w:rsidRDefault="007E4C23" w:rsidP="007E4C23">
            <w:pPr>
              <w:numPr>
                <w:ilvl w:val="0"/>
                <w:numId w:val="15"/>
              </w:numPr>
              <w:spacing w:after="0" w:line="240" w:lineRule="auto"/>
              <w:ind w:left="463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Перечислите приемы и средства обучения дизайну.</w:t>
            </w:r>
          </w:p>
          <w:p w:rsidR="007E4C23" w:rsidRPr="007E4C23" w:rsidRDefault="007E4C23" w:rsidP="007E4C23">
            <w:pPr>
              <w:numPr>
                <w:ilvl w:val="0"/>
                <w:numId w:val="15"/>
              </w:numPr>
              <w:spacing w:after="0" w:line="240" w:lineRule="auto"/>
              <w:ind w:left="463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Выявите основные структурные компоненты ФГОС среднего, средне-профессионального, высшего образования.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Назовите структурные компоненты календарно-тематического плана, поурочного плана при разработке содержания обучения школьников.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Перечислите средства контроля знаний.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Перечислите современные образовательные технологии</w:t>
            </w:r>
          </w:p>
        </w:tc>
      </w:tr>
      <w:tr w:rsidR="007E4C23" w:rsidRPr="0030284C" w:rsidTr="005B09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выбор форм, приемов и методов обучения обучающихся при реализации учебных программ по дизайну;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разрабатывать содержание образовательного процесса по дизайну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tabs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t>При выполнен</w:t>
            </w:r>
            <w:proofErr w:type="gramStart"/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t>ии ау</w:t>
            </w:r>
            <w:proofErr w:type="gramEnd"/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t>диторных и домашних заданий необходимо учитывать:</w:t>
            </w:r>
          </w:p>
          <w:p w:rsidR="007E4C23" w:rsidRPr="007E4C23" w:rsidRDefault="007E4C23" w:rsidP="007E4C23">
            <w:pPr>
              <w:tabs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t>1) проявление самостоятельности при разработке алгоритма выполнения задания;</w:t>
            </w:r>
          </w:p>
          <w:p w:rsidR="007E4C23" w:rsidRPr="007E4C23" w:rsidRDefault="007E4C23" w:rsidP="007E4C23">
            <w:pPr>
              <w:tabs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t>в календарно-тематическом плане определить формы уроков;</w:t>
            </w:r>
          </w:p>
          <w:p w:rsidR="007E4C23" w:rsidRPr="007E4C23" w:rsidRDefault="007E4C23" w:rsidP="007E4C23">
            <w:pPr>
              <w:tabs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t>2) в поурочном планировании выявить наиболее оптимальные средства и приемы проведения уроков, контрольные и оценочные средства;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АПЗ №2 «Календарно-тематическое планирование»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Изучить понятие и структуру календарно-тематического планирования. Выявить: цель, задачи, компоненты.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Рассмотреть формы уроков и дать им краткую характеристику: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урок новых знаний;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урок закрепления материала;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урок контроля знаний;</w:t>
            </w:r>
          </w:p>
          <w:p w:rsidR="007E4C23" w:rsidRPr="007E4C23" w:rsidRDefault="007E4C23" w:rsidP="007E4C23">
            <w:pPr>
              <w:tabs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урок смешанного типа.</w:t>
            </w:r>
          </w:p>
        </w:tc>
      </w:tr>
      <w:tr w:rsidR="007E4C23" w:rsidRPr="0030284C" w:rsidTr="005B09A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готовностью применять современные методики и технологии, методы обучения дизайну;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диагностирования достижений обучающихся для обеспечения качества учебно-воспитательного процесса;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различными педагогическими приемами, </w:t>
            </w: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методами при преподавании художественных и проектных дисциплин (модулей).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C23" w:rsidRPr="007E4C23" w:rsidRDefault="007E4C23" w:rsidP="007E4C23">
            <w:pPr>
              <w:tabs>
                <w:tab w:val="left" w:pos="321"/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Провести в группе урок по разработанному плану-конспекту и календарно-тематическому плану с использованием презентации, наглядно-иллюстративных материалов.</w:t>
            </w:r>
          </w:p>
          <w:p w:rsidR="007E4C23" w:rsidRPr="007E4C23" w:rsidRDefault="007E4C23" w:rsidP="007E4C23">
            <w:pPr>
              <w:tabs>
                <w:tab w:val="left" w:pos="321"/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Cs w:val="20"/>
                <w:lang w:val="ru-RU"/>
              </w:rPr>
              <w:t>При разработке учебных материалов и контролирующих средств  использовать современные методы и технологии подготовки и презентации материалов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ИДЗ №2 «Календарно-тематическое планирование»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Разработать календарно-тематический план (программа по дизайну для среднеобразовательных </w:t>
            </w: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школ выбирается самостоятельно по выбору) на одно полугодие: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раздел и тема урока;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количество часов;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цель урока;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практическое задание;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тип урока;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иллюстративный материал</w:t>
            </w:r>
          </w:p>
          <w:p w:rsidR="007E4C23" w:rsidRPr="007E4C23" w:rsidRDefault="007E4C23" w:rsidP="007E4C23">
            <w:pPr>
              <w:tabs>
                <w:tab w:val="left" w:pos="321"/>
                <w:tab w:val="left" w:pos="355"/>
              </w:tabs>
              <w:spacing w:after="16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7E4C2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необходимое оборудование, материалы и инструменты.</w:t>
            </w:r>
          </w:p>
        </w:tc>
      </w:tr>
      <w:tr w:rsidR="007E4C23" w:rsidRPr="0030284C" w:rsidTr="005B09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ПК-10: </w:t>
            </w:r>
            <w:r w:rsidRPr="007E4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способностью использовать информационные ресурсы: современные информационные технологии и графические редакторы для реализации и создания документации по </w:t>
            </w:r>
            <w:proofErr w:type="gramStart"/>
            <w:r w:rsidRPr="007E4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дизайн-проектам</w:t>
            </w:r>
            <w:proofErr w:type="gramEnd"/>
          </w:p>
        </w:tc>
      </w:tr>
      <w:tr w:rsidR="007E4C23" w:rsidRPr="007E4C23" w:rsidTr="005B09A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информационные ресурсы и графические редакторы для создания документации;</w:t>
            </w:r>
          </w:p>
          <w:p w:rsidR="007E4C23" w:rsidRPr="007E4C23" w:rsidRDefault="007E4C23" w:rsidP="007E4C23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требования и правила использования современных информационных технологий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4C23" w:rsidRPr="007E4C23" w:rsidRDefault="007E4C23" w:rsidP="007E4C23">
            <w:pPr>
              <w:widowControl w:val="0"/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Номенклатура документации в педагогической деятельности.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образовательные технологии.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Преимущества и недостатки </w:t>
            </w:r>
            <w:proofErr w:type="spellStart"/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интернет-ресурсов</w:t>
            </w:r>
            <w:proofErr w:type="spellEnd"/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 подготовке содержания образовательной программы материалов.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визуализации обучающих и диагностирующих материалов.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Компьютерные программы для осуществления педагогической деятельности.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Необходимость использования специализированных и научных библиотечных систем.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и технологии</w:t>
            </w:r>
            <w:proofErr w:type="gramStart"/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</w:tr>
      <w:tr w:rsidR="007E4C23" w:rsidRPr="0030284C" w:rsidTr="005B09A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использовать в педагогических разработках современные графические редакторы;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анализировать, систематизировать, классифицировать материалы посредством информационных ресурсов;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пользоваться библиотечными системами, правилами сбора, переработки и оформления текстовых и графических форм предоставления </w:t>
            </w:r>
            <w:proofErr w:type="gramStart"/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 выполнен</w:t>
            </w:r>
            <w:proofErr w:type="gramStart"/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ии ау</w:t>
            </w:r>
            <w:proofErr w:type="gramEnd"/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диторных и домашних заданий необходимо учитывать: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графические редакторы при подготовке материалов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правила сбора, переработки и оформления материалов посредством информационных ресурсов</w:t>
            </w:r>
          </w:p>
          <w:p w:rsidR="007E4C23" w:rsidRPr="007E4C23" w:rsidRDefault="007E4C23" w:rsidP="007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ПРИМЕР: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АПЗ №2 «Календарно-тематическое планирование»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Изучить понятие и структуру календарно-тематического планирования. Выявить: цель, задачи, компоненты.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Рассмотреть формы уроков и дать им краткую характеристику: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новых знаний;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закрепления материала;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урок контроля знаний;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смешанного типа.</w:t>
            </w:r>
          </w:p>
        </w:tc>
      </w:tr>
      <w:tr w:rsidR="007E4C23" w:rsidRPr="0030284C" w:rsidTr="005B09A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4C23" w:rsidRPr="007E4C23" w:rsidRDefault="007E4C23" w:rsidP="007E4C2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307" w:hanging="3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комплексом способностей по использованию современных информационных технологий, ресурсов, графических редакторов в учебной, педагогической,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4C23" w:rsidRPr="007E4C23" w:rsidRDefault="007E4C23" w:rsidP="007E4C2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практических заданий необходимо:  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использовать нормативную и образовательную документацию;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использовать графические редакторы;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использовать различные информационные ресурсы для сбора и обработки материалов;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проводить комплексное изучение темы с использованием библиотечных систем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производить оптимальные выбор литературы и других источников, оформлять библиографический список по соответствующим требованиям;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использовать наглядно-иллюстративные материалы, презентации и другие мультимедийные средства представления материалов.</w:t>
            </w:r>
          </w:p>
          <w:p w:rsidR="007E4C23" w:rsidRPr="007E4C23" w:rsidRDefault="007E4C23" w:rsidP="007E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ПРИМЕР: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ИДЗ №2 «Календарно-тематическое планирование»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Разработать календарно-тематический план (программа по дизайну для среднеобразовательных школ выбирается самостоятельно по выбору) на одно полугодие: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 и тема урока;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 урока;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практическое задание;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 урока;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иллюстративный материал</w:t>
            </w:r>
          </w:p>
          <w:p w:rsidR="007E4C23" w:rsidRPr="007E4C23" w:rsidRDefault="007E4C23" w:rsidP="007E4C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необходимое оборудование, материалы и инструменты.</w:t>
            </w:r>
          </w:p>
          <w:p w:rsidR="007E4C23" w:rsidRPr="007E4C23" w:rsidRDefault="007E4C23" w:rsidP="007E4C2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 оформить в виде таблицы на формате А3</w:t>
            </w:r>
          </w:p>
        </w:tc>
      </w:tr>
    </w:tbl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7E4C23" w:rsidRPr="007E4C23" w:rsidSect="00774D9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«Методика преподавания дизайна» включает теоретические вопросы, позволяющие оценить уровень усвоения </w:t>
      </w:r>
      <w:proofErr w:type="gram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экзамена.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  <w:r w:rsidRPr="007E4C23"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  <w:t xml:space="preserve"> </w:t>
      </w:r>
    </w:p>
    <w:p w:rsidR="007E4C23" w:rsidRPr="007E4C23" w:rsidRDefault="007E4C23" w:rsidP="007E4C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Перечень вопросов для подготовки к экзамену: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Краткий исторический обзор преподавания дизайна в высших учебных заведениях Европы.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 преподавания дизайна в </w:t>
      </w:r>
      <w:proofErr w:type="spellStart"/>
      <w:proofErr w:type="gram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средних школах и колледжах Великобритании, Германии, Японии.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Краткий исторический обзор преподавания дизайна в России – ВХУТЕМАС.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Преподавание дизайна в учреждениях дополнительного образования.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 и содержание </w:t>
      </w:r>
      <w:proofErr w:type="gram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дизайн-деятельности</w:t>
      </w:r>
      <w:proofErr w:type="gramEnd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в программе «Изобразительное искусство» под редакцией В.С. Кузина.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Элементы художественного конструирования в программе под редакцией Б.М. </w:t>
      </w:r>
      <w:proofErr w:type="spell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«Изобразительное искусство».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программы С.А. Полищук «Изобразительное искусство и основы проектирования» для начальной и средней школы.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Интегрированная программа </w:t>
      </w:r>
      <w:proofErr w:type="spell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полихудожественного</w:t>
      </w:r>
      <w:proofErr w:type="spellEnd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развития на основе взаимодействия иску</w:t>
      </w:r>
      <w:proofErr w:type="gram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сств дл</w:t>
      </w:r>
      <w:proofErr w:type="gramEnd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учащихся с 1 по 11 класс Л.Г. Савенковой «Изобразительное искусство и среда»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требования к профессиональной и специальной подготовке учителя дизайна.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дидактических принципов обучения </w:t>
      </w:r>
      <w:proofErr w:type="gram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дизайн-деятельности</w:t>
      </w:r>
      <w:proofErr w:type="gramEnd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школьников разных возрастных групп.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реализации принципа наглядности в процессе преподавания дизайна.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Методы обучения </w:t>
      </w:r>
      <w:proofErr w:type="gramStart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дизайн-деятельности</w:t>
      </w:r>
      <w:proofErr w:type="gramEnd"/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Проектный метод обучения.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учебной работы по дизайну. Календарно-тематическое планирование по дизайну.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учителя к уроку, ее составные элементы, конспект урока.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Типы уроков. Структура уроков по дизайну.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Приемы разработки и изготовления наглядных пособий по дизайну.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Рабочие тетради на печатной основе по дизайну и область их применения.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Принципы разработки средств обучения дизайну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Внеклассная работа по дизайну</w:t>
      </w: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Методика преподавания дизайна в начальной школе</w:t>
      </w: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Методика преподавания дизайна для учащихся среднего и старшего школьного возраста.</w:t>
      </w: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4C23" w:rsidRPr="007E4C23" w:rsidRDefault="007E4C23" w:rsidP="007E4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дизайнерского мышления учащихся 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экзамена: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– на оценку </w:t>
      </w: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(2 балла) – </w:t>
      </w:r>
      <w:proofErr w:type="gramStart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E4C23" w:rsidRPr="007E4C23" w:rsidRDefault="007E4C23" w:rsidP="007E4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7E4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7E4C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E4C23" w:rsidRPr="007E4C23" w:rsidRDefault="007E4C23" w:rsidP="007E4C23">
      <w:pPr>
        <w:rPr>
          <w:rFonts w:ascii="Times New Roman" w:hAnsi="Times New Roman" w:cs="Times New Roman"/>
          <w:sz w:val="28"/>
          <w:lang w:val="ru-RU"/>
        </w:rPr>
      </w:pPr>
    </w:p>
    <w:sectPr w:rsidR="007E4C23" w:rsidRPr="007E4C2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BF9"/>
    <w:multiLevelType w:val="hybridMultilevel"/>
    <w:tmpl w:val="68AE475A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80C667F"/>
    <w:multiLevelType w:val="hybridMultilevel"/>
    <w:tmpl w:val="DEBED636"/>
    <w:lvl w:ilvl="0" w:tplc="53C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60D8"/>
    <w:multiLevelType w:val="hybridMultilevel"/>
    <w:tmpl w:val="1CBCBE70"/>
    <w:lvl w:ilvl="0" w:tplc="53C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C3375"/>
    <w:multiLevelType w:val="hybridMultilevel"/>
    <w:tmpl w:val="84C26B48"/>
    <w:lvl w:ilvl="0" w:tplc="53C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D3A09"/>
    <w:multiLevelType w:val="hybridMultilevel"/>
    <w:tmpl w:val="7A56C4F6"/>
    <w:lvl w:ilvl="0" w:tplc="53C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CA47E7"/>
    <w:multiLevelType w:val="hybridMultilevel"/>
    <w:tmpl w:val="7D5A69A6"/>
    <w:lvl w:ilvl="0" w:tplc="8F7AB2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2844"/>
    <w:multiLevelType w:val="hybridMultilevel"/>
    <w:tmpl w:val="DA489042"/>
    <w:lvl w:ilvl="0" w:tplc="C444F1C4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DC072E6"/>
    <w:multiLevelType w:val="hybridMultilevel"/>
    <w:tmpl w:val="566E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211B1"/>
    <w:multiLevelType w:val="hybridMultilevel"/>
    <w:tmpl w:val="EA147F8E"/>
    <w:lvl w:ilvl="0" w:tplc="53C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526AC"/>
    <w:multiLevelType w:val="hybridMultilevel"/>
    <w:tmpl w:val="8FC6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274D3"/>
    <w:multiLevelType w:val="hybridMultilevel"/>
    <w:tmpl w:val="0BF6390E"/>
    <w:lvl w:ilvl="0" w:tplc="53C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353B3"/>
    <w:multiLevelType w:val="hybridMultilevel"/>
    <w:tmpl w:val="6334433C"/>
    <w:lvl w:ilvl="0" w:tplc="53C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A749A"/>
    <w:multiLevelType w:val="multilevel"/>
    <w:tmpl w:val="26E6C1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284C"/>
    <w:rsid w:val="00670D90"/>
    <w:rsid w:val="00750244"/>
    <w:rsid w:val="007E4C23"/>
    <w:rsid w:val="00D31453"/>
    <w:rsid w:val="00E209E2"/>
    <w:rsid w:val="00E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2019-2020_b54_03_01-дСДб-19-4_14_plx_Методика преподавания дизайна в средней школе</dc:title>
  <dc:creator>FastReport.NET</dc:creator>
  <cp:lastModifiedBy>Саляева Т.В.</cp:lastModifiedBy>
  <cp:revision>8</cp:revision>
  <dcterms:created xsi:type="dcterms:W3CDTF">2020-11-16T09:35:00Z</dcterms:created>
  <dcterms:modified xsi:type="dcterms:W3CDTF">2020-11-26T10:32:00Z</dcterms:modified>
</cp:coreProperties>
</file>