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37" w:rsidRDefault="008A2E28">
      <w:pPr>
        <w:rPr>
          <w:sz w:val="0"/>
          <w:szCs w:val="0"/>
        </w:rPr>
      </w:pPr>
      <w:r>
        <w:br w:type="page"/>
      </w:r>
      <w:r w:rsidR="000F5FEB">
        <w:rPr>
          <w:noProof/>
          <w:lang w:val="ru-RU" w:eastAsia="ru-RU"/>
        </w:rPr>
        <w:lastRenderedPageBreak/>
        <w:drawing>
          <wp:inline distT="0" distB="0" distL="0" distR="0">
            <wp:extent cx="5941060" cy="8389843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История региона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История региональ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537" w:rsidRDefault="00341AB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0" t="0" r="0" b="0"/>
            <wp:docPr id="3" name="Рисунок 3" descr="C:\Users\t.salyaeva\Desktop\САЛЯЕВА\АКРЕДИТАЦИЯ 2020\ПРОГРАММЫ\дСДб-19-4 (графики) от МАрины\Б1.В.ДВ.07.02 История регионального дизайна Урала (ЖНС)+\титул 2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alyaeva\Desktop\САЛЯЕВА\АКРЕДИТАЦИЯ 2020\ПРОГРАММЫ\дСДб-19-4 (графики) от МАрины\Б1.В.ДВ.07.02 История регионального дизайна Урала (ЖНС)+\титул 2.jpeg.jpe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Default="00341ABC">
      <w:pPr>
        <w:rPr>
          <w:sz w:val="0"/>
          <w:szCs w:val="0"/>
          <w:lang w:val="ru-RU"/>
        </w:rPr>
      </w:pPr>
    </w:p>
    <w:p w:rsidR="00341ABC" w:rsidRPr="008A2E28" w:rsidRDefault="00341ABC">
      <w:pPr>
        <w:rPr>
          <w:sz w:val="0"/>
          <w:szCs w:val="0"/>
          <w:lang w:val="ru-RU"/>
        </w:rPr>
      </w:pPr>
    </w:p>
    <w:p w:rsidR="00856537" w:rsidRPr="008A2E28" w:rsidRDefault="0085653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65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1ABC" w:rsidRDefault="00341A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56537" w:rsidRPr="000F5FE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1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традициями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38"/>
        </w:trPr>
        <w:tc>
          <w:tcPr>
            <w:tcW w:w="198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RPr="000F5FE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8565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8565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856537" w:rsidRPr="000F5F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38"/>
        </w:trPr>
        <w:tc>
          <w:tcPr>
            <w:tcW w:w="198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RPr="000F5F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A2E28">
              <w:rPr>
                <w:lang w:val="ru-RU"/>
              </w:rPr>
              <w:t xml:space="preserve"> </w:t>
            </w:r>
            <w:proofErr w:type="gramEnd"/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77"/>
        </w:trPr>
        <w:tc>
          <w:tcPr>
            <w:tcW w:w="198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56537" w:rsidRPr="000F5FE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5653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56537"/>
        </w:tc>
      </w:tr>
      <w:tr w:rsidR="0085653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56537"/>
        </w:tc>
      </w:tr>
      <w:tr w:rsidR="00856537" w:rsidRPr="000F5F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-готовностью участвовать в творческих мероприятиях (художественных выставках, дизайнерских конкурсах)</w:t>
            </w:r>
          </w:p>
        </w:tc>
      </w:tr>
      <w:tr w:rsidR="00856537" w:rsidRPr="000F5FE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56537" w:rsidRPr="000F5FE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-приемы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</w:t>
            </w:r>
          </w:p>
        </w:tc>
      </w:tr>
      <w:tr w:rsidR="00856537" w:rsidRPr="000F5FE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</w:tc>
      </w:tr>
      <w:tr w:rsidR="00856537" w:rsidRPr="000F5FE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</w:tc>
      </w:tr>
    </w:tbl>
    <w:p w:rsidR="00856537" w:rsidRPr="008A2E28" w:rsidRDefault="008A2E28">
      <w:pPr>
        <w:rPr>
          <w:sz w:val="0"/>
          <w:szCs w:val="0"/>
          <w:lang w:val="ru-RU"/>
        </w:rPr>
      </w:pPr>
      <w:r w:rsidRPr="008A2E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6537" w:rsidRPr="000F5FE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ПК-12 способностью применять методы научных исследований при создании дизай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856537" w:rsidRPr="000F5F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научных исследований при создании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856537" w:rsidRPr="000F5FE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научных исследований при создании дизай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856537" w:rsidRPr="000F5FE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способностью применять методы научных исследований при создании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решений.</w:t>
            </w:r>
          </w:p>
        </w:tc>
      </w:tr>
    </w:tbl>
    <w:p w:rsidR="00856537" w:rsidRPr="008A2E28" w:rsidRDefault="008A2E28">
      <w:pPr>
        <w:rPr>
          <w:sz w:val="0"/>
          <w:szCs w:val="0"/>
          <w:lang w:val="ru-RU"/>
        </w:rPr>
      </w:pPr>
      <w:r w:rsidRPr="008A2E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876"/>
        <w:gridCol w:w="370"/>
        <w:gridCol w:w="480"/>
        <w:gridCol w:w="511"/>
        <w:gridCol w:w="626"/>
        <w:gridCol w:w="466"/>
        <w:gridCol w:w="1499"/>
        <w:gridCol w:w="1541"/>
        <w:gridCol w:w="1191"/>
      </w:tblGrid>
      <w:tr w:rsidR="00856537" w:rsidRPr="000F5FEB">
        <w:trPr>
          <w:trHeight w:hRule="exact" w:val="285"/>
        </w:trPr>
        <w:tc>
          <w:tcPr>
            <w:tcW w:w="710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5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38"/>
        </w:trPr>
        <w:tc>
          <w:tcPr>
            <w:tcW w:w="710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5653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6537" w:rsidRDefault="008565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6537" w:rsidRDefault="0085653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</w:tr>
      <w:tr w:rsidR="00856537" w:rsidRPr="000F5FE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дореволюционный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Урала.</w:t>
            </w:r>
            <w:r w:rsidRPr="008A2E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Урале.</w:t>
            </w:r>
            <w:r w:rsidRPr="008A2E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художественно-промышленного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училища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горно-заводские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ремесел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ремесел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ремесел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</w:tr>
      <w:tr w:rsidR="00856537" w:rsidRPr="000F5FE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уральского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художественно-промышленные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училища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-Установление общего и различного в деятельности образовательных учреждений.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565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уральская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уральской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565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индустриальный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Свердловска,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воплощенный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5653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Южного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Урала.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565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</w:tr>
      <w:tr w:rsidR="008565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</w:tr>
      <w:tr w:rsidR="0085653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565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ОК-2,ОПК- 7,ПК-12</w:t>
            </w:r>
          </w:p>
        </w:tc>
      </w:tr>
    </w:tbl>
    <w:p w:rsidR="00856537" w:rsidRDefault="008A2E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65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56537">
        <w:trPr>
          <w:trHeight w:hRule="exact" w:val="138"/>
        </w:trPr>
        <w:tc>
          <w:tcPr>
            <w:tcW w:w="9357" w:type="dxa"/>
          </w:tcPr>
          <w:p w:rsidR="00856537" w:rsidRDefault="00856537"/>
        </w:tc>
      </w:tr>
      <w:tr w:rsidR="00856537" w:rsidRPr="000F5FEB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Урала»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A2E28">
              <w:rPr>
                <w:lang w:val="ru-RU"/>
              </w:rPr>
              <w:t xml:space="preserve"> </w:t>
            </w:r>
            <w:proofErr w:type="gramEnd"/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277"/>
        </w:trPr>
        <w:tc>
          <w:tcPr>
            <w:tcW w:w="935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RPr="000F5F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A2E28">
              <w:rPr>
                <w:lang w:val="ru-RU"/>
              </w:rPr>
              <w:t xml:space="preserve"> </w:t>
            </w:r>
            <w:proofErr w:type="gramStart"/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2E28">
              <w:rPr>
                <w:lang w:val="ru-RU"/>
              </w:rPr>
              <w:t xml:space="preserve"> </w:t>
            </w:r>
          </w:p>
        </w:tc>
      </w:tr>
      <w:tr w:rsidR="008565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56537">
        <w:trPr>
          <w:trHeight w:hRule="exact" w:val="138"/>
        </w:trPr>
        <w:tc>
          <w:tcPr>
            <w:tcW w:w="9357" w:type="dxa"/>
          </w:tcPr>
          <w:p w:rsidR="00856537" w:rsidRDefault="00856537"/>
        </w:tc>
      </w:tr>
      <w:tr w:rsidR="00856537" w:rsidRPr="000F5F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56537">
        <w:trPr>
          <w:trHeight w:hRule="exact" w:val="138"/>
        </w:trPr>
        <w:tc>
          <w:tcPr>
            <w:tcW w:w="9357" w:type="dxa"/>
          </w:tcPr>
          <w:p w:rsidR="00856537" w:rsidRDefault="00856537"/>
        </w:tc>
      </w:tr>
      <w:tr w:rsidR="00856537" w:rsidRPr="000F5FE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653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56537"/>
        </w:tc>
      </w:tr>
      <w:tr w:rsidR="00856537" w:rsidRPr="000F5FEB">
        <w:trPr>
          <w:trHeight w:hRule="exact" w:val="10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A2E28">
              <w:rPr>
                <w:lang w:val="ru-RU"/>
              </w:rPr>
              <w:t xml:space="preserve"> 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2E28">
              <w:rPr>
                <w:lang w:val="ru-RU"/>
              </w:rPr>
              <w:t xml:space="preserve"> </w:t>
            </w:r>
          </w:p>
        </w:tc>
      </w:tr>
    </w:tbl>
    <w:p w:rsidR="00856537" w:rsidRPr="008A2E28" w:rsidRDefault="008A2E28">
      <w:pPr>
        <w:rPr>
          <w:sz w:val="0"/>
          <w:szCs w:val="0"/>
          <w:lang w:val="ru-RU"/>
        </w:rPr>
      </w:pPr>
      <w:r w:rsidRPr="008A2E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3289"/>
        <w:gridCol w:w="3551"/>
        <w:gridCol w:w="2361"/>
        <w:gridCol w:w="62"/>
      </w:tblGrid>
      <w:tr w:rsidR="00856537" w:rsidRPr="000F5FEB" w:rsidTr="00B970CB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/1/1137180/3261.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978-5-9967-0917-5.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2.Савельева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Савельева;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/1/1130234/2481.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 w:rsidTr="00B970CB">
        <w:trPr>
          <w:trHeight w:hRule="exact" w:val="138"/>
        </w:trPr>
        <w:tc>
          <w:tcPr>
            <w:tcW w:w="20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Tr="00B970C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6537" w:rsidRPr="000F5FEB" w:rsidTr="00B970CB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1Малеко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/1/1130276/2503.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3.Соколов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художественно-педагогического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Ч.1: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студентов-магистров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2E28">
              <w:rPr>
                <w:lang w:val="ru-RU"/>
              </w:rPr>
              <w:t xml:space="preserve"> 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 w:rsidTr="00B970CB">
        <w:trPr>
          <w:trHeight w:hRule="exact" w:val="138"/>
        </w:trPr>
        <w:tc>
          <w:tcPr>
            <w:tcW w:w="20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Tr="00B970C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6537" w:rsidRPr="000F5FEB" w:rsidTr="00B970CB">
        <w:trPr>
          <w:trHeight w:hRule="exact" w:val="197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Pr="00B970CB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70CB">
              <w:rPr>
                <w:lang w:val="ru-RU"/>
              </w:rPr>
              <w:t xml:space="preserve"> </w:t>
            </w:r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 А. А. Организация научных исследований студентов в области формообразования мебели [Электронный ресурс]</w:t>
            </w:r>
            <w:proofErr w:type="gramStart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А. А. Жданов, Н. С. Жданова ; МГТУ. - Магнитогорск: МГТУ, 2017. - 1 </w:t>
            </w:r>
            <w:proofErr w:type="spellStart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="00B970CB" w:rsidRPr="00B97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(CD-ROM). - Режим доступа:  https://magtu.informsystema.ru/uploader/fileUpload?name=2959.pdf&amp;show=dcatalogues/1/1134849/2959.pdf&amp;view=true. - Макрообъект.</w:t>
            </w:r>
          </w:p>
        </w:tc>
      </w:tr>
      <w:tr w:rsidR="00856537" w:rsidRPr="000F5FEB" w:rsidTr="00B970CB">
        <w:trPr>
          <w:trHeight w:hRule="exact" w:val="138"/>
        </w:trPr>
        <w:tc>
          <w:tcPr>
            <w:tcW w:w="207" w:type="dxa"/>
          </w:tcPr>
          <w:p w:rsidR="00856537" w:rsidRPr="00B970CB" w:rsidRDefault="00856537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856537" w:rsidRPr="00B970CB" w:rsidRDefault="00856537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856537" w:rsidRPr="00B970CB" w:rsidRDefault="00856537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856537" w:rsidRPr="00B970CB" w:rsidRDefault="00856537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856537" w:rsidRPr="00B970CB" w:rsidRDefault="00856537">
            <w:pPr>
              <w:rPr>
                <w:lang w:val="ru-RU"/>
              </w:rPr>
            </w:pPr>
          </w:p>
        </w:tc>
      </w:tr>
      <w:tr w:rsidR="00856537" w:rsidRPr="000F5FEB" w:rsidTr="00B970C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 w:rsidTr="00B970CB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 w:rsidTr="00B970CB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RPr="000F5FEB" w:rsidTr="00B970CB">
        <w:trPr>
          <w:trHeight w:hRule="exact" w:val="277"/>
        </w:trPr>
        <w:tc>
          <w:tcPr>
            <w:tcW w:w="20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286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241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Tr="00B970C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56537" w:rsidTr="00B970CB">
        <w:trPr>
          <w:trHeight w:hRule="exact" w:val="555"/>
        </w:trPr>
        <w:tc>
          <w:tcPr>
            <w:tcW w:w="207" w:type="dxa"/>
          </w:tcPr>
          <w:p w:rsidR="00856537" w:rsidRDefault="00856537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856537" w:rsidRDefault="00856537"/>
        </w:tc>
      </w:tr>
      <w:tr w:rsidR="00856537" w:rsidTr="00B970CB">
        <w:trPr>
          <w:trHeight w:hRule="exact" w:val="818"/>
        </w:trPr>
        <w:tc>
          <w:tcPr>
            <w:tcW w:w="207" w:type="dxa"/>
          </w:tcPr>
          <w:p w:rsidR="00856537" w:rsidRDefault="00856537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5" w:type="dxa"/>
          </w:tcPr>
          <w:p w:rsidR="00856537" w:rsidRDefault="00856537"/>
        </w:tc>
      </w:tr>
      <w:tr w:rsidR="00856537" w:rsidTr="00B970CB">
        <w:trPr>
          <w:trHeight w:hRule="exact" w:val="555"/>
        </w:trPr>
        <w:tc>
          <w:tcPr>
            <w:tcW w:w="207" w:type="dxa"/>
          </w:tcPr>
          <w:p w:rsidR="00856537" w:rsidRDefault="00856537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856537" w:rsidRDefault="00856537"/>
        </w:tc>
      </w:tr>
      <w:tr w:rsidR="00856537" w:rsidTr="00B970CB">
        <w:trPr>
          <w:trHeight w:hRule="exact" w:val="285"/>
        </w:trPr>
        <w:tc>
          <w:tcPr>
            <w:tcW w:w="207" w:type="dxa"/>
          </w:tcPr>
          <w:p w:rsidR="00856537" w:rsidRDefault="00856537"/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856537" w:rsidRDefault="00856537"/>
        </w:tc>
      </w:tr>
      <w:tr w:rsidR="00856537" w:rsidTr="00B970CB">
        <w:trPr>
          <w:trHeight w:hRule="exact" w:val="138"/>
        </w:trPr>
        <w:tc>
          <w:tcPr>
            <w:tcW w:w="207" w:type="dxa"/>
          </w:tcPr>
          <w:p w:rsidR="00856537" w:rsidRDefault="00856537"/>
        </w:tc>
        <w:tc>
          <w:tcPr>
            <w:tcW w:w="3286" w:type="dxa"/>
          </w:tcPr>
          <w:p w:rsidR="00856537" w:rsidRDefault="00856537"/>
        </w:tc>
        <w:tc>
          <w:tcPr>
            <w:tcW w:w="3439" w:type="dxa"/>
          </w:tcPr>
          <w:p w:rsidR="00856537" w:rsidRDefault="00856537"/>
        </w:tc>
        <w:tc>
          <w:tcPr>
            <w:tcW w:w="2417" w:type="dxa"/>
          </w:tcPr>
          <w:p w:rsidR="00856537" w:rsidRDefault="00856537"/>
        </w:tc>
        <w:tc>
          <w:tcPr>
            <w:tcW w:w="75" w:type="dxa"/>
          </w:tcPr>
          <w:p w:rsidR="00856537" w:rsidRDefault="00856537"/>
        </w:tc>
      </w:tr>
      <w:tr w:rsidR="00856537" w:rsidRPr="000F5FEB" w:rsidTr="00B970C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Tr="00B970CB">
        <w:trPr>
          <w:trHeight w:hRule="exact" w:val="285"/>
        </w:trPr>
        <w:tc>
          <w:tcPr>
            <w:tcW w:w="207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6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:rsidR="00856537" w:rsidRDefault="00856537"/>
        </w:tc>
      </w:tr>
    </w:tbl>
    <w:p w:rsidR="00856537" w:rsidRDefault="008A2E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856537">
        <w:trPr>
          <w:trHeight w:hRule="exact" w:val="555"/>
        </w:trPr>
        <w:tc>
          <w:tcPr>
            <w:tcW w:w="426" w:type="dxa"/>
          </w:tcPr>
          <w:p w:rsidR="00856537" w:rsidRDefault="008565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56537" w:rsidRDefault="00856537"/>
        </w:tc>
      </w:tr>
      <w:tr w:rsidR="00856537">
        <w:trPr>
          <w:trHeight w:hRule="exact" w:val="826"/>
        </w:trPr>
        <w:tc>
          <w:tcPr>
            <w:tcW w:w="426" w:type="dxa"/>
          </w:tcPr>
          <w:p w:rsidR="00856537" w:rsidRDefault="008565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56537" w:rsidRDefault="00856537"/>
        </w:tc>
      </w:tr>
      <w:tr w:rsidR="00856537">
        <w:trPr>
          <w:trHeight w:hRule="exact" w:val="555"/>
        </w:trPr>
        <w:tc>
          <w:tcPr>
            <w:tcW w:w="426" w:type="dxa"/>
          </w:tcPr>
          <w:p w:rsidR="00856537" w:rsidRDefault="008565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56537" w:rsidRDefault="00856537"/>
        </w:tc>
      </w:tr>
      <w:tr w:rsidR="00856537">
        <w:trPr>
          <w:trHeight w:hRule="exact" w:val="555"/>
        </w:trPr>
        <w:tc>
          <w:tcPr>
            <w:tcW w:w="426" w:type="dxa"/>
          </w:tcPr>
          <w:p w:rsidR="00856537" w:rsidRDefault="0085653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Pr="008A2E28" w:rsidRDefault="008A2E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A2E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37" w:rsidRDefault="008A2E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56537" w:rsidRDefault="00856537"/>
        </w:tc>
      </w:tr>
      <w:tr w:rsidR="00856537" w:rsidRPr="000F5FE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38"/>
        </w:trPr>
        <w:tc>
          <w:tcPr>
            <w:tcW w:w="426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  <w:tr w:rsidR="00856537" w:rsidRPr="000F5FE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</w:t>
            </w:r>
            <w:proofErr w:type="spell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2E28">
              <w:rPr>
                <w:lang w:val="ru-RU"/>
              </w:rPr>
              <w:t xml:space="preserve"> </w:t>
            </w:r>
            <w:proofErr w:type="gramStart"/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A2E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A2E28">
              <w:rPr>
                <w:lang w:val="ru-RU"/>
              </w:rPr>
              <w:t xml:space="preserve"> </w:t>
            </w:r>
            <w:r w:rsidRPr="008A2E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8A2E28">
              <w:rPr>
                <w:lang w:val="ru-RU"/>
              </w:rPr>
              <w:t xml:space="preserve"> </w:t>
            </w:r>
          </w:p>
          <w:p w:rsidR="00856537" w:rsidRPr="008A2E28" w:rsidRDefault="008A2E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E28">
              <w:rPr>
                <w:lang w:val="ru-RU"/>
              </w:rPr>
              <w:t xml:space="preserve"> </w:t>
            </w:r>
          </w:p>
        </w:tc>
      </w:tr>
      <w:tr w:rsidR="00856537" w:rsidRPr="000F5FEB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37" w:rsidRPr="008A2E28" w:rsidRDefault="00856537">
            <w:pPr>
              <w:rPr>
                <w:lang w:val="ru-RU"/>
              </w:rPr>
            </w:pPr>
          </w:p>
        </w:tc>
      </w:tr>
    </w:tbl>
    <w:p w:rsidR="008A2E28" w:rsidRDefault="008A2E28">
      <w:pPr>
        <w:rPr>
          <w:lang w:val="ru-RU"/>
        </w:rPr>
      </w:pPr>
    </w:p>
    <w:p w:rsidR="008A2E28" w:rsidRDefault="008A2E28">
      <w:pPr>
        <w:rPr>
          <w:lang w:val="ru-RU"/>
        </w:rPr>
      </w:pPr>
      <w:r>
        <w:rPr>
          <w:lang w:val="ru-RU"/>
        </w:rPr>
        <w:br w:type="page"/>
      </w:r>
    </w:p>
    <w:p w:rsidR="008A2E28" w:rsidRPr="008A2E28" w:rsidRDefault="008A2E28" w:rsidP="008A2E28">
      <w:pPr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8A2E28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1</w:t>
      </w: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 «Социально-экономические условия развития городов Урала»</w:t>
      </w:r>
    </w:p>
    <w:p w:rsidR="008A2E28" w:rsidRPr="008A2E28" w:rsidRDefault="008A2E28" w:rsidP="008A2E2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Ознакомьтесь с материалом из портала МГТУ по данной теме. Найдите в дополнительной литературе подтверждение наличия благополучных условий развития промышленного производства и образования на Урале в </w:t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XVIII</w:t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веке.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№2 «Причины зарождения художественного образования на Урале»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Составить карту </w:t>
      </w:r>
      <w:proofErr w:type="gramStart"/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горно-заводских</w:t>
      </w:r>
      <w:proofErr w:type="gramEnd"/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поселений, где существовали горно-заводские школы по подготовке художественных кадров.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 «</w:t>
      </w:r>
      <w:proofErr w:type="gramStart"/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Горно-заводские</w:t>
      </w:r>
      <w:proofErr w:type="gramEnd"/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школы и их значение для развития художественного образования Урала»</w:t>
      </w: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Ознакомьтесь с материалом из портала МГТУ по данной теме. Опишите методику преподавания и связь теоретических знаний с практикой производства.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 «Художественная промышленность  Урала  как факторы развития  художественных ремесел и образования»</w:t>
      </w: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 контурной карте уральского региона отметьте те поселения, где наряду с промышленным производством существовала художественная промышленность.  Сделайте вывод о взаимосвязи этих двух явлений. Сравните карты, где отмечены </w:t>
      </w:r>
      <w:proofErr w:type="gramStart"/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горно-заводские</w:t>
      </w:r>
      <w:proofErr w:type="gramEnd"/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школы. Сделайте выводы.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 «Архитектура Урала как факторы развития  художественных ремесел и образования»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Найти в научной литературе или интернете образцы промышленного строительства выдающихся архитекторов Урала. Определите, к какому направлению в архитектуре они относились и занимались ли педагогической деятельностью.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№6«Художественные и художественно-промышленные училища Урала послевоенного времени»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Изучите каталоги и сайты Нижнетагильского государственного декоративно-прикладного училища. Какие традиции бережно хранит это образовательное учреждение?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Напишите перечень выставок, на которых были представлены изделия этого училища.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Посетить краеведческий музей, изучить экспозицию произведений художественного литья. Дать описание наиболее понравившихся экспонатов. 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ИДЗ№7«Уральская архитектурная академия и формирование уральской школы дизайна»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Изучите перечень направлений подготовки Уральской архитектурной академии. Ответьте на вопросы: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-В каких направлениях архитектуры осуществляется подготовка специалистов? 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-В каких направлениях дизайна осуществляется подготовка специалистов?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-Как формируются практические навыки студентов?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-Каковы инновационные подходы в обучении студентов? </w:t>
      </w:r>
    </w:p>
    <w:p w:rsidR="008A2E28" w:rsidRPr="008A2E28" w:rsidRDefault="008A2E28" w:rsidP="008A2E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-Как организовано обучение на практиках?</w:t>
      </w:r>
    </w:p>
    <w:p w:rsidR="008A2E28" w:rsidRPr="008A2E28" w:rsidRDefault="008A2E28" w:rsidP="008A2E28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ИДЗ №8«Индустриальный дизайн Свердловска, воплощенный в машиностроении и транспорте»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8A2E2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Найдите и ознакомьтесь с информацией о деятельности художественно-графического факультета Магнитогорского государственного университета. Подготовьтесь к обсуждению роли этого факультета для дизайнерского образования южного Урала. </w:t>
      </w:r>
    </w:p>
    <w:p w:rsidR="008A2E28" w:rsidRPr="008A2E28" w:rsidRDefault="008A2E28" w:rsidP="008A2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№9 «Региональные особенности архитектуры  и дизайна среды Южного Урала»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>Выберите примеры современной  региональной архитектуры, дайте описание организации предметно-пространственной около этих зданий и сооружений, отметьте достоинства и недостатки пространственного взаимодействия.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8A2E28" w:rsidRPr="008A2E28" w:rsidRDefault="008A2E28" w:rsidP="008A2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№10«Региональные особенности дизайна продукции мебельного производства Южного Урала»</w:t>
      </w:r>
    </w:p>
    <w:p w:rsidR="008A2E28" w:rsidRPr="008A2E28" w:rsidRDefault="008A2E28" w:rsidP="008A2E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 xml:space="preserve">Изучите по </w:t>
      </w:r>
      <w:proofErr w:type="gramStart"/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интернет-источникам</w:t>
      </w:r>
      <w:proofErr w:type="gramEnd"/>
      <w:r w:rsidRPr="008A2E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или каталогам ассортимент выпускаемой мебельной продукции. Ответьте на вопрос; «Может ли уральский регион полностью обеспечить население мебелью?». Свой ответ аргументируйте полученными данными. </w:t>
      </w:r>
    </w:p>
    <w:p w:rsidR="008A2E28" w:rsidRPr="008A2E28" w:rsidRDefault="008A2E28" w:rsidP="008A2E2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E28" w:rsidRDefault="008A2E28">
      <w:pPr>
        <w:rPr>
          <w:lang w:val="ru-RU"/>
        </w:rPr>
      </w:pPr>
      <w:r>
        <w:rPr>
          <w:lang w:val="ru-RU"/>
        </w:rPr>
        <w:br w:type="page"/>
      </w:r>
    </w:p>
    <w:p w:rsidR="008A2E28" w:rsidRPr="008A2E28" w:rsidRDefault="008A2E28" w:rsidP="008A2E28">
      <w:pPr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8A2E28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2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8A2E28" w:rsidRPr="008A2E28" w:rsidTr="005B09A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A2E28" w:rsidRPr="000F5FEB" w:rsidTr="005B09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spacing w:after="0" w:line="226" w:lineRule="exact"/>
              <w:ind w:left="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2E2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  <w:t>ОК</w:t>
            </w:r>
            <w:proofErr w:type="gramEnd"/>
            <w:r w:rsidRPr="008A2E2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  <w:t xml:space="preserve"> 2</w:t>
            </w:r>
            <w:r w:rsidRPr="008A2E2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- </w:t>
            </w:r>
            <w:r w:rsidRPr="008A2E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  <w:p w:rsidR="008A2E28" w:rsidRPr="008A2E28" w:rsidRDefault="008A2E28" w:rsidP="008A2E28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8A2E28" w:rsidRPr="000F5FEB" w:rsidTr="005B09A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spacing w:after="0" w:line="240" w:lineRule="auto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-роль и значение выставочной деятельности в дизайнерском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Краткий исторический обзор преподавания дизайна  в высших учебных заведениях России.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Роль высшего художественно-промышленного училища им. </w:t>
            </w:r>
            <w:r w:rsidRPr="008A2E28">
              <w:rPr>
                <w:rFonts w:ascii="Times New Roman" w:eastAsia="Calibri" w:hAnsi="Times New Roman" w:cs="Times New Roman"/>
                <w:sz w:val="24"/>
              </w:rPr>
              <w:t xml:space="preserve">С.Г. </w:t>
            </w:r>
            <w:proofErr w:type="spellStart"/>
            <w:r w:rsidRPr="008A2E28">
              <w:rPr>
                <w:rFonts w:ascii="Times New Roman" w:eastAsia="Calibri" w:hAnsi="Times New Roman" w:cs="Times New Roman"/>
                <w:sz w:val="24"/>
              </w:rPr>
              <w:t>Строганова</w:t>
            </w:r>
            <w:proofErr w:type="spellEnd"/>
            <w:r w:rsidRPr="008A2E28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Причины зарождения художественного образования на Урале.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Причины возникновения и развития </w:t>
            </w:r>
            <w:proofErr w:type="gramStart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 Урала.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Цели и задачи подготовки художественно-промышленных кадров в </w:t>
            </w:r>
            <w:proofErr w:type="gramStart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школах Урала.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Методика преподавания графических дисциплин в </w:t>
            </w:r>
            <w:proofErr w:type="gramStart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школах Урала.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Нижне-</w:t>
            </w:r>
            <w:proofErr w:type="spellStart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Тагильское</w:t>
            </w:r>
            <w:proofErr w:type="spell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демидовское живописное училище </w:t>
            </w:r>
            <w:r w:rsidRPr="008A2E28">
              <w:rPr>
                <w:rFonts w:ascii="Times New Roman" w:eastAsia="Calibri" w:hAnsi="Times New Roman" w:cs="Times New Roman"/>
                <w:sz w:val="24"/>
              </w:rPr>
              <w:t>XIX</w:t>
            </w: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века.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Екатеринбургская художественно-промышленная школа начала ХХ века. 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8A2E28" w:rsidRPr="000F5FEB" w:rsidTr="005B09A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-участвовать в творческих мероприятиях (художественных выставках, дизайнерских конкурсах).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№1 «Социально-экономические условия развития городов Урала»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Ознакомьтесь с материалом из портала МГТУ по данной теме. Найдите в дополнительной литературе подтверждение наличия благополучных условий развития промышленного производства и образования на Урале в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веке.</w:t>
            </w:r>
          </w:p>
        </w:tc>
      </w:tr>
      <w:tr w:rsidR="008A2E28" w:rsidRPr="000F5FEB" w:rsidTr="005B09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-готовностью участвовать в творческих мероприятиях (художественных выставках, дизайнерских конкурсах)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№2 «Причины зарождения художественного образования на Урале»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карту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горно-заводских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поселений, где существовали горно-заводские школы по подготовке художественных кадров.</w:t>
            </w:r>
          </w:p>
          <w:p w:rsidR="008A2E28" w:rsidRPr="008A2E28" w:rsidRDefault="008A2E28" w:rsidP="008A2E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№3 «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Горно-заводские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школы и их значение для развития художественного образования Урала»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Ознакомьтесь с материалом из портала МГТУ по данной теме. Опишите методику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преподавания и связь теоретических знаний с практикой производства.</w:t>
            </w:r>
          </w:p>
        </w:tc>
      </w:tr>
      <w:tr w:rsidR="008A2E28" w:rsidRPr="000F5FEB" w:rsidTr="005B09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 xml:space="preserve">ОПК 7 </w:t>
            </w:r>
            <w:r w:rsidRPr="008A2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</w:tc>
      </w:tr>
      <w:tr w:rsidR="008A2E28" w:rsidRPr="000F5FEB" w:rsidTr="005B09A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-приемы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Роль музеев и выставок в  развитии художественной промышленности.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A2E28">
              <w:rPr>
                <w:rFonts w:ascii="Times New Roman" w:eastAsia="Calibri" w:hAnsi="Times New Roman" w:cs="Times New Roman"/>
                <w:sz w:val="24"/>
              </w:rPr>
              <w:t>ОсобенностиювелирнойшколыУрала</w:t>
            </w:r>
            <w:proofErr w:type="spellEnd"/>
            <w:r w:rsidRPr="008A2E28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Реорганизация художественно-промышленного образования в период октябрьской революции.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Художественно-промышленные и художественно-педагогические техникумы довоенного периода.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Художественно-промышленные училища Урала и их роль в сохранении художественных традиций.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Уральская архитектурная академия и зарождение регионального дизайна.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iCs/>
                <w:sz w:val="24"/>
                <w:lang w:val="ru-RU"/>
              </w:rPr>
              <w:t xml:space="preserve">Методика </w:t>
            </w:r>
            <w:proofErr w:type="spellStart"/>
            <w:r w:rsidRPr="008A2E28">
              <w:rPr>
                <w:rFonts w:ascii="Times New Roman" w:eastAsia="Calibri" w:hAnsi="Times New Roman" w:cs="Times New Roman"/>
                <w:iCs/>
                <w:sz w:val="24"/>
                <w:lang w:val="ru-RU"/>
              </w:rPr>
              <w:t>преподавания</w:t>
            </w: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специальных</w:t>
            </w:r>
            <w:proofErr w:type="spell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дисциплин в профессиональной подготовке дизайнеров </w:t>
            </w:r>
            <w:proofErr w:type="spellStart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УралГаха</w:t>
            </w:r>
            <w:proofErr w:type="spellEnd"/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Челябинское художественное училище и его роль в художественном образовании Южного Урала.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Цели и задачи профессиональной подготовки дизайнеров на рубеже веков.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Возникновение и развитие на Урале новых центров по подготовке дизайнерских кадров. 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Инновации в дизайнерском образовании Урала начала </w:t>
            </w:r>
            <w:r w:rsidRPr="008A2E28">
              <w:rPr>
                <w:rFonts w:ascii="Times New Roman" w:eastAsia="Calibri" w:hAnsi="Times New Roman" w:cs="Times New Roman"/>
                <w:sz w:val="24"/>
              </w:rPr>
              <w:t>XXI</w:t>
            </w: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века. 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Непрерывность и преемственность в подготовке дизайнерских кадров на Урале. 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A2E28" w:rsidRPr="000F5FEB" w:rsidTr="005B09A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 w:rsidRPr="008A2E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№4 «Художественная промышленность  Урала  как факторы развития  художественных ремесел и образования»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контурной карте уральского региона отметьте те поселения, где наряду с промышленным производством существовала художественная промышленность.  Сделайте вывод о взаимосвязи этих двух явлений. Сравните карты, где отмечены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горно-заводские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школы. Сделайте выводы.</w:t>
            </w:r>
          </w:p>
          <w:p w:rsidR="008A2E28" w:rsidRPr="008A2E28" w:rsidRDefault="008A2E28" w:rsidP="008A2E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№5 «Архитектура Урала как факторы развития  художественных ремесел и образования»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в научной литературе или интернете образцы промышленного строительства выдающихся архитекторов Урала. Определите, к какому направлению в архитектуре они относились и занимались ли педагогической деятельностью.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№6«Художественные и художественно-промышленные училища Урала послевоенного времени»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Изучите каталоги и сайты Нижнетагильского государственного декоративно-прикладного училища. Какие традиции бережно хранит это образовательное учреждение?</w:t>
            </w:r>
          </w:p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Напишите перечень выставок, на которых были представлены изделия этого училища.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Посетить краеведческий музей, изучить экспозицию произведений художественного литья. Дать описание наиболее понравившихся экспонатов. 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ИДЗ№7«Уральская архитектурная академия и формирование уральской школы дизайна»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Изучите перечень направлений подготовки Уральской архитектурной академии. Ответьте на вопросы: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-В каких направлениях архитектуры осуществляется подготовка специалистов? 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 каких направлениях дизайна осуществляется подготовка специалистов?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-Как формируются практические навыки студентов?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-Каковы инновационные подходы в обучении студентов? 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-Как организовано обучение на практиках?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A2E28" w:rsidRPr="000F5FEB" w:rsidTr="005B09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осуществлять поиск, хранение, обработку и анализ информации из различных источников и баз данных, представлять ее в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требуемом формате с использованием информационных, компьютерных и сетевых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Практическое задание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8A2E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АПР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№1«</w:t>
            </w: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Региональные особенности архитектуры  и дизайна среды Южного Урала»</w:t>
            </w:r>
          </w:p>
          <w:p w:rsidR="008A2E28" w:rsidRPr="008A2E28" w:rsidRDefault="008A2E28" w:rsidP="008A2E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Найдите современные архитектурные объекты Урала. Проанализируйте взаимодействие архитектуры с внутренним пространством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(интерьерным) и внешним (экстерьерным). Критерии для анализа возьмите в образовательном портале МГТУ. Ответ оформите в табличной форме. 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A2E28" w:rsidRPr="000F5FEB" w:rsidTr="005B09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ПК 12 - </w:t>
            </w: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применять методы научных исследований при создании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решений.</w:t>
            </w:r>
          </w:p>
        </w:tc>
      </w:tr>
      <w:tr w:rsidR="008A2E28" w:rsidRPr="000F5FEB" w:rsidTr="005B09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научных исследований при создании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Индустриальный дизайн Свердловска, воплощенный в машиностроении и транспорте.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Региональные особенности архитектуры  и дизайна среды Южного Урала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Региональные особенности дизайна продукции мебельного производства Южного Урала.</w:t>
            </w:r>
          </w:p>
          <w:p w:rsidR="008A2E28" w:rsidRPr="008A2E28" w:rsidRDefault="008A2E28" w:rsidP="008A2E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E28">
              <w:rPr>
                <w:rFonts w:ascii="Times New Roman" w:eastAsia="Calibri" w:hAnsi="Times New Roman" w:cs="Times New Roman"/>
                <w:sz w:val="24"/>
                <w:lang w:val="ru-RU"/>
              </w:rPr>
              <w:t>Дизайн ювелирной художественной промышленности Урала.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8A2E28" w:rsidRPr="000F5FEB" w:rsidTr="005B09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применять методы научных исследований при создании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E28" w:rsidRPr="008A2E28" w:rsidRDefault="008A2E28" w:rsidP="008A2E28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№8 «Индустриальный дизайн Свердловска, воплощенный в машиностроении и транспорте»</w:t>
            </w:r>
          </w:p>
          <w:p w:rsidR="008A2E28" w:rsidRPr="008A2E28" w:rsidRDefault="008A2E28" w:rsidP="008A2E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 w:rsidRPr="008A2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Найдите и ознакомьтесь с информацией о деятельности художественно-графического факультета Магнитогорского государственного университета. Подготовьтесь к обсуждению роли этого факультета для дизайнерского образования южного Урала. </w:t>
            </w:r>
          </w:p>
          <w:p w:rsidR="008A2E28" w:rsidRPr="008A2E28" w:rsidRDefault="008A2E28" w:rsidP="008A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№9  «Региональные особенности архитектуры  и дизайна среды Южного Урала»</w:t>
            </w:r>
          </w:p>
          <w:p w:rsidR="008A2E28" w:rsidRPr="008A2E28" w:rsidRDefault="008A2E28" w:rsidP="008A2E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Выберите примеры современной  региональной архитектуры, дайте описание организации предметно-пространственной около этих зданий и сооружений, отметьте достоинства и недостатки пространственного взаимодействия.</w:t>
            </w:r>
          </w:p>
        </w:tc>
      </w:tr>
      <w:tr w:rsidR="008A2E28" w:rsidRPr="008A2E28" w:rsidTr="005B09A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E28" w:rsidRPr="008A2E28" w:rsidRDefault="008A2E28" w:rsidP="008A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способностью применять методы научных исследований при создании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№10 «Региональные особенности дизайна продукции мебельного производства Южного Урала»</w:t>
            </w:r>
          </w:p>
          <w:p w:rsidR="008A2E28" w:rsidRPr="008A2E28" w:rsidRDefault="008A2E28" w:rsidP="008A2E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 xml:space="preserve">Изучите по </w:t>
            </w:r>
            <w:proofErr w:type="gramStart"/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интернет-источникам</w:t>
            </w:r>
            <w:proofErr w:type="gramEnd"/>
            <w:r w:rsidRPr="008A2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или каталогам ассортимент выпускаемой мебельной продукции. Ответьте на вопрос; «Может ли уральский регион полностью обеспечить население мебелью?». Свой ответ аргументируйте полученными данными</w:t>
            </w:r>
          </w:p>
        </w:tc>
      </w:tr>
    </w:tbl>
    <w:p w:rsidR="008A2E28" w:rsidRPr="008A2E28" w:rsidRDefault="008A2E28" w:rsidP="008A2E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6537" w:rsidRPr="008A2E28" w:rsidRDefault="00856537">
      <w:pPr>
        <w:rPr>
          <w:lang w:val="ru-RU"/>
        </w:rPr>
      </w:pPr>
    </w:p>
    <w:sectPr w:rsidR="00856537" w:rsidRPr="008A2E2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C77"/>
    <w:multiLevelType w:val="hybridMultilevel"/>
    <w:tmpl w:val="27A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93B"/>
    <w:multiLevelType w:val="hybridMultilevel"/>
    <w:tmpl w:val="D6D4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4DC9"/>
    <w:multiLevelType w:val="hybridMultilevel"/>
    <w:tmpl w:val="CAA4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5FEB"/>
    <w:rsid w:val="001F0BC7"/>
    <w:rsid w:val="00341ABC"/>
    <w:rsid w:val="00856537"/>
    <w:rsid w:val="008A2E28"/>
    <w:rsid w:val="009B322A"/>
    <w:rsid w:val="00B970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3443</Words>
  <Characters>19627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2019-2020_b54_03_01-дСДб-19-4_14_plx_История регионального дизайна Урала</vt:lpstr>
      <vt:lpstr>Лист1</vt:lpstr>
    </vt:vector>
  </TitlesOfParts>
  <Company/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2019-2020_b54_03_01-дСДб-19-4_14_plx_История регионального дизайна Урала</dc:title>
  <dc:creator>FastReport.NET</dc:creator>
  <cp:lastModifiedBy>Саляева Т.В.</cp:lastModifiedBy>
  <cp:revision>10</cp:revision>
  <cp:lastPrinted>2020-11-26T06:37:00Z</cp:lastPrinted>
  <dcterms:created xsi:type="dcterms:W3CDTF">2020-11-16T10:08:00Z</dcterms:created>
  <dcterms:modified xsi:type="dcterms:W3CDTF">2020-11-26T10:20:00Z</dcterms:modified>
</cp:coreProperties>
</file>