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01" w:rsidRDefault="009B320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8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F05">
        <w:br w:type="page"/>
      </w:r>
    </w:p>
    <w:p w:rsidR="00AE1001" w:rsidRDefault="00FA1F0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88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E1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</w:p>
        </w:tc>
      </w:tr>
      <w:tr w:rsidR="00AE1001">
        <w:trPr>
          <w:trHeight w:hRule="exact" w:val="131"/>
        </w:trPr>
        <w:tc>
          <w:tcPr>
            <w:tcW w:w="3119" w:type="dxa"/>
          </w:tcPr>
          <w:p w:rsidR="00AE1001" w:rsidRDefault="00AE1001"/>
        </w:tc>
        <w:tc>
          <w:tcPr>
            <w:tcW w:w="6238" w:type="dxa"/>
          </w:tcPr>
          <w:p w:rsidR="00AE1001" w:rsidRDefault="00AE1001"/>
        </w:tc>
      </w:tr>
      <w:tr w:rsidR="00AE10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Default="00AE1001"/>
        </w:tc>
      </w:tr>
      <w:tr w:rsidR="00AE1001">
        <w:trPr>
          <w:trHeight w:hRule="exact" w:val="13"/>
        </w:trPr>
        <w:tc>
          <w:tcPr>
            <w:tcW w:w="3119" w:type="dxa"/>
          </w:tcPr>
          <w:p w:rsidR="00AE1001" w:rsidRDefault="00AE1001"/>
        </w:tc>
        <w:tc>
          <w:tcPr>
            <w:tcW w:w="6238" w:type="dxa"/>
          </w:tcPr>
          <w:p w:rsidR="00AE1001" w:rsidRDefault="00AE1001"/>
        </w:tc>
      </w:tr>
      <w:tr w:rsidR="00AE10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Default="00AE1001"/>
        </w:tc>
      </w:tr>
      <w:tr w:rsidR="00AE1001">
        <w:trPr>
          <w:trHeight w:hRule="exact" w:val="96"/>
        </w:trPr>
        <w:tc>
          <w:tcPr>
            <w:tcW w:w="3119" w:type="dxa"/>
          </w:tcPr>
          <w:p w:rsidR="00AE1001" w:rsidRDefault="00AE1001"/>
        </w:tc>
        <w:tc>
          <w:tcPr>
            <w:tcW w:w="6238" w:type="dxa"/>
          </w:tcPr>
          <w:p w:rsidR="00AE1001" w:rsidRDefault="00AE1001"/>
        </w:tc>
      </w:tr>
      <w:tr w:rsidR="00AE1001" w:rsidRPr="00CD30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AE1001" w:rsidRPr="00CD3039">
        <w:trPr>
          <w:trHeight w:hRule="exact" w:val="138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555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AE1001" w:rsidRPr="00CD3039">
        <w:trPr>
          <w:trHeight w:hRule="exact" w:val="277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3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96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AE1001" w:rsidRPr="00CD3039">
        <w:trPr>
          <w:trHeight w:hRule="exact" w:val="138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555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AE1001" w:rsidRPr="00CD3039">
        <w:trPr>
          <w:trHeight w:hRule="exact" w:val="277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3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96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AE1001" w:rsidRPr="00CD3039">
        <w:trPr>
          <w:trHeight w:hRule="exact" w:val="138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555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AE1001" w:rsidRPr="00CD3039">
        <w:trPr>
          <w:trHeight w:hRule="exact" w:val="277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3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96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AE1001" w:rsidRPr="00CD3039">
        <w:trPr>
          <w:trHeight w:hRule="exact" w:val="138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555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AE1001" w:rsidRPr="00CD3039">
        <w:trPr>
          <w:trHeight w:hRule="exact" w:val="277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3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96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AE1001" w:rsidRPr="00CD3039">
        <w:trPr>
          <w:trHeight w:hRule="exact" w:val="138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555"/>
        </w:trPr>
        <w:tc>
          <w:tcPr>
            <w:tcW w:w="311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1001" w:rsidRPr="00FA1F05" w:rsidRDefault="00FA1F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</w:tbl>
    <w:p w:rsidR="00AE1001" w:rsidRPr="00FA1F05" w:rsidRDefault="00FA1F05">
      <w:pPr>
        <w:rPr>
          <w:sz w:val="0"/>
          <w:szCs w:val="0"/>
          <w:lang w:val="ru-RU"/>
        </w:rPr>
      </w:pPr>
      <w:r w:rsidRPr="00FA1F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9"/>
        <w:gridCol w:w="7145"/>
      </w:tblGrid>
      <w:tr w:rsidR="00AE1001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1Целиосвоениядисциплины(модуля)</w:t>
            </w:r>
          </w:p>
        </w:tc>
      </w:tr>
      <w:tr w:rsidR="00AE1001" w:rsidRPr="00CD3039" w:rsidTr="000B3CFB">
        <w:trPr>
          <w:trHeight w:hRule="exact" w:val="434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формированиенавыковпланированияиорганизациидеятельностигосударственныхимуниципал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ных,коммерческихинекоммерческихорганизаций,органоввластиРоссийскойФедерации;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готовностинах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дить,оцениватьрезультатыорганизационно-управленческихрешенийинестизанихответственностьспозицийсоциальнойзначимостипринимаемыхрешений;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формированиенавыковпланированияиорганизациидеятельностиорганизаций;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формированиеспособностианализироватьрезультатыисследованийвконтекстецелейизадачсвоейорганизации;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освоениезнанийосновразработкиивнедрениятребованийкдолжностям,критериевподбораирасстановкиперсон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,основнайма,разработкиивнедренияпрограммипроцедурподбораиотбораперсонала,владениемметодамиделовойоценкиперсоналагосударственныхимуниципальныхоргановпринаймеиумениеприменятьихнапрактике</w:t>
            </w:r>
          </w:p>
          <w:p w:rsidR="00AE1001" w:rsidRPr="00FA1F05" w:rsidRDefault="00AE10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E1001" w:rsidRPr="00FA1F05" w:rsidRDefault="00AE10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E1001" w:rsidRPr="00CD3039" w:rsidTr="000B3CFB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AE1001" w:rsidRPr="00CD3039" w:rsidTr="000B3CFB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ДисциплинаОсновытеорииуправлениявходитвбазовуючастьучебногопланаобразовательнойпрограммы.</w:t>
            </w:r>
          </w:p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</w:t>
            </w: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ния(умения,владения),сформированныеврезультатеизучениядисциплин/практик:</w:t>
            </w:r>
          </w:p>
        </w:tc>
      </w:tr>
      <w:tr w:rsidR="00AE1001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Технологиякомандообразованияисаморазвития</w:t>
            </w:r>
          </w:p>
        </w:tc>
      </w:tr>
      <w:tr w:rsidR="00AE1001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AE1001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Экономикаорганизации</w:t>
            </w:r>
          </w:p>
        </w:tc>
      </w:tr>
      <w:tr w:rsidR="00AE1001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Методыпринятияуправленческихрешений</w:t>
            </w:r>
          </w:p>
        </w:tc>
      </w:tr>
      <w:tr w:rsidR="00AE1001" w:rsidRPr="00CD3039" w:rsidTr="000B3CF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AE1001" w:rsidRPr="00CD3039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Управлениегосударственнойимуниципальнойсобственностью</w:t>
            </w:r>
          </w:p>
        </w:tc>
      </w:tr>
      <w:tr w:rsidR="00AE1001" w:rsidRPr="00CD3039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Аттестациягосударственныхимуниципальныхслужащих</w:t>
            </w:r>
          </w:p>
        </w:tc>
      </w:tr>
      <w:tr w:rsidR="00AE1001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Государственнаяимуниципальнаяслужба</w:t>
            </w:r>
          </w:p>
        </w:tc>
      </w:tr>
      <w:tr w:rsidR="00AE1001" w:rsidRPr="00CD3039" w:rsidTr="000B3CF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Теорияипрактикагосударственногоуправлениявконфликтныхичрезвычайныхситуациях</w:t>
            </w:r>
          </w:p>
        </w:tc>
      </w:tr>
      <w:tr w:rsidR="00AE1001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Проблемныевопросыаттестации</w:t>
            </w:r>
          </w:p>
        </w:tc>
      </w:tr>
      <w:tr w:rsidR="00AE1001" w:rsidRPr="00CD3039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Принятиеиисполнениегосударственныхрешений</w:t>
            </w:r>
          </w:p>
        </w:tc>
      </w:tr>
      <w:tr w:rsidR="00AE1001" w:rsidTr="000B3CF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Производственная–преддипломнаяпрактика</w:t>
            </w:r>
          </w:p>
        </w:tc>
      </w:tr>
      <w:tr w:rsidR="00AE1001" w:rsidRPr="00CD3039" w:rsidTr="000B3CF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ная-практикапополучениюпрофессиональныхуменийиопытапрофессиональнойдеятельности</w:t>
            </w:r>
          </w:p>
        </w:tc>
      </w:tr>
      <w:tr w:rsidR="00AE1001" w:rsidRPr="00CD3039" w:rsidTr="000B3CFB">
        <w:trPr>
          <w:trHeight w:hRule="exact" w:val="138"/>
        </w:trPr>
        <w:tc>
          <w:tcPr>
            <w:tcW w:w="199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 w:rsidRPr="00CD3039" w:rsidTr="000B3CF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3Компетенцииобучающегося,формируемыеврезультатеосвоения</w:t>
            </w:r>
          </w:p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AE1001" w:rsidRPr="00CD3039" w:rsidTr="000B3CF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</w:t>
            </w: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ны(модуля)«Основытеорииуправления»обучающийсядолженобладатьследующимикомпетенциями:</w:t>
            </w:r>
          </w:p>
        </w:tc>
      </w:tr>
      <w:tr w:rsidR="00AE1001" w:rsidRPr="00CD3039" w:rsidTr="000B3CFB">
        <w:trPr>
          <w:trHeight w:hRule="exact" w:val="277"/>
        </w:trPr>
        <w:tc>
          <w:tcPr>
            <w:tcW w:w="1999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 w:rsidP="000B3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AE1001" w:rsidRDefault="00FA1F05" w:rsidP="000B3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AE1001" w:rsidRDefault="00FA1F05" w:rsidP="000B3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 w:rsidP="000B3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AE1001" w:rsidRPr="00CD3039" w:rsidTr="000B3CFB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ОПК-2      способностью находить организационно-управленческие решения, оцен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вать результаты и </w:t>
            </w:r>
            <w:r w:rsidR="000B3CFB"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последствия принятого управленческого решения,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и готовность нести за них ответственность с позиций социальной значимости принимаемых р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е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шений</w:t>
            </w:r>
          </w:p>
        </w:tc>
      </w:tr>
    </w:tbl>
    <w:p w:rsidR="00AE1001" w:rsidRPr="00FA1F05" w:rsidRDefault="00FA1F05">
      <w:pPr>
        <w:rPr>
          <w:sz w:val="0"/>
          <w:szCs w:val="0"/>
          <w:lang w:val="ru-RU"/>
        </w:rPr>
      </w:pPr>
      <w:r w:rsidRPr="00FA1F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1001" w:rsidRPr="00CD303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 w:rsidP="000B3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понятия, профессиональную терминологию в области принятия организационно-управленческих решений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 процесс, технологии, принципы и методы принятия орган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зационно-управленческих решений и оценки их последствий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критерии и ограничения выбора организационно- упра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ленческих решений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ответственности за принятые организационно- управленч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 решения</w:t>
            </w:r>
          </w:p>
        </w:tc>
      </w:tr>
      <w:tr w:rsidR="00AE1001" w:rsidRPr="00CD303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 w:rsidP="000B3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внешнюю и внутреннюю среду организации, выя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лять ее ключевые элементы и оценивать их влияние на процесс принятия организационно-управленческих решений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выбор принимаемых организационно-управленческих решений;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принимаемые организационно-управленческие р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шения и оценивать их последствия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 ответственность за принятые организационно-управленческие решения</w:t>
            </w:r>
          </w:p>
        </w:tc>
      </w:tr>
      <w:tr w:rsidR="00AE1001" w:rsidRPr="00CD3039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 w:rsidP="000B3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принятия организационно-управленческих решений для достижения максимального результата в профессиональной де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технологиями принятия организационно- управленч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решений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выбора оптимальных организационно-управленческих решений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реализации основных управленческих функций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их последствий и несения ответственности, те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нологиями профессионального роста</w:t>
            </w:r>
          </w:p>
        </w:tc>
      </w:tr>
      <w:tr w:rsidR="00AE1001" w:rsidRPr="00CD3039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ПК-23 владением навыками планирования и организации деятельности органов гос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дарственной власти Российской Федерации, органов государственной власти суб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ъ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ектов Российской Федерации, органов местного самоуправления, государственных и муниципальных предприятий и учреждений, политических партий, обществе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</w:t>
            </w:r>
            <w:r w:rsidRPr="000B3C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но-политических, коммерческих и некоммерческих организаций</w:t>
            </w:r>
          </w:p>
        </w:tc>
      </w:tr>
      <w:tr w:rsidR="00AE1001" w:rsidRPr="00CD303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социально-экономических организаций с и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пользованием современных информационных технологий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 теории организации, их применение в практике управленца</w:t>
            </w:r>
          </w:p>
        </w:tc>
      </w:tr>
      <w:tr w:rsidR="00AE1001" w:rsidRPr="00CD303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простые и более сложные системы и организации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 применять методы целеполагания, взаимодействовать со специалистами различного уровня по вопросам обеспечения сл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жебной деятельности</w:t>
            </w:r>
          </w:p>
        </w:tc>
      </w:tr>
      <w:tr w:rsidR="00AE1001" w:rsidRPr="00CD303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организационного проектирования</w:t>
            </w:r>
          </w:p>
          <w:p w:rsidR="00AE1001" w:rsidRPr="000B3CFB" w:rsidRDefault="00FA1F05" w:rsidP="000B3CF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подходами к стратегическому планированию, процед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рами по созданию организационных структур</w:t>
            </w:r>
          </w:p>
        </w:tc>
      </w:tr>
    </w:tbl>
    <w:p w:rsidR="00AE1001" w:rsidRPr="00FA1F05" w:rsidRDefault="00FA1F05">
      <w:pPr>
        <w:rPr>
          <w:sz w:val="0"/>
          <w:szCs w:val="0"/>
          <w:lang w:val="ru-RU"/>
        </w:rPr>
      </w:pPr>
      <w:r w:rsidRPr="00FA1F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3"/>
        <w:gridCol w:w="2867"/>
        <w:gridCol w:w="188"/>
        <w:gridCol w:w="413"/>
        <w:gridCol w:w="236"/>
        <w:gridCol w:w="490"/>
        <w:gridCol w:w="290"/>
        <w:gridCol w:w="954"/>
        <w:gridCol w:w="1760"/>
        <w:gridCol w:w="789"/>
      </w:tblGrid>
      <w:tr w:rsidR="00AE1001" w:rsidRPr="00CD3039">
        <w:trPr>
          <w:trHeight w:hRule="exact" w:val="285"/>
        </w:trPr>
        <w:tc>
          <w:tcPr>
            <w:tcW w:w="710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AE1001" w:rsidRPr="00CD303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001" w:rsidRPr="00FA1F05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Общаятрудоемкостьдисциплинысоставляет4зачетныхединиц144акад.часов,втомчисле:</w:t>
            </w:r>
          </w:p>
          <w:p w:rsidR="00AE1001" w:rsidRPr="00FA1F05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–контактнаяработа–4,4акад.часов:</w:t>
            </w:r>
          </w:p>
          <w:p w:rsidR="00AE1001" w:rsidRPr="00FA1F05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–аудиторная–4акад.часов;</w:t>
            </w:r>
          </w:p>
          <w:p w:rsidR="00AE1001" w:rsidRPr="00FA1F05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–внеаудиторная–0,4акад.часов</w:t>
            </w:r>
          </w:p>
          <w:p w:rsidR="00AE1001" w:rsidRPr="00FA1F05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–самостоятельнаяработа–135,7акад.часов;</w:t>
            </w:r>
          </w:p>
          <w:p w:rsidR="00AE1001" w:rsidRPr="00FA1F05" w:rsidRDefault="00AE10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1001" w:rsidRPr="00FA1F05" w:rsidRDefault="00AE10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1001" w:rsidRPr="00FA1F05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Формааттестации-зачетсоценкой</w:t>
            </w:r>
          </w:p>
        </w:tc>
      </w:tr>
      <w:tr w:rsidR="00AE1001" w:rsidRPr="00CD3039" w:rsidTr="000B3CFB">
        <w:trPr>
          <w:trHeight w:hRule="exact" w:val="60"/>
        </w:trPr>
        <w:tc>
          <w:tcPr>
            <w:tcW w:w="710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1001" w:rsidRPr="00FA1F05" w:rsidRDefault="00AE1001">
            <w:pPr>
              <w:rPr>
                <w:lang w:val="ru-RU"/>
              </w:rPr>
            </w:pPr>
          </w:p>
        </w:tc>
      </w:tr>
      <w:tr w:rsidR="00AE100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FA1F05" w:rsidRDefault="00FA1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AE1001" w:rsidRPr="00FA1F05" w:rsidRDefault="00FA1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</w:p>
          <w:p w:rsidR="00AE1001" w:rsidRPr="00FA1F05" w:rsidRDefault="00FA1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FA1F05" w:rsidRDefault="00FA1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контроляуспева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мостии</w:t>
            </w:r>
          </w:p>
          <w:p w:rsidR="00AE1001" w:rsidRPr="00FA1F05" w:rsidRDefault="00FA1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AE100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1001" w:rsidRDefault="00AE10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1001" w:rsidRDefault="00AE100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</w:tr>
      <w:tr w:rsidR="00AE10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1.Темы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</w:tr>
      <w:tr w:rsidR="00AE100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1.1Понятиеисодержаниеуправления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FA1F05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изучение дополн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литер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 по данной теме, с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 прорабо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лекц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входноетестирование</w:t>
            </w:r>
          </w:p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1.2Эволюциятеорииипрактикиуправления.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Школынаучногоуправления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FA1F05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изучение дополн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литер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 по данной теме, с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 прорабо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лекц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1.3Организациякакобъектуправления.Организационно-правовыеформысубъектовэкономики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AE1001" w:rsidP="000B3CFB">
            <w:pPr>
              <w:jc w:val="both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AE1001" w:rsidP="000B3CFB">
            <w:pPr>
              <w:jc w:val="both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AE1001" w:rsidP="000B3CFB">
            <w:pPr>
              <w:jc w:val="both"/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изучение дополн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литер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 по данной теме, с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 прорабо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лекц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</w:t>
            </w:r>
          </w:p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1.4Организационныеструктурыуправления.Типологияорганизационныхструктур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AE1001" w:rsidP="000B3CFB">
            <w:pPr>
              <w:jc w:val="both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изучение дополн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литер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 по данной теме, с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 прорабо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лекц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1.5Управлениекакпроцесс.Планирование,организация,мотивация,контролькакфункцииуправления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AE1001" w:rsidP="000B3CFB">
            <w:pPr>
              <w:jc w:val="both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изучение дополн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литер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 по данной теме, с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 прорабо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лекц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Принятиеуправленческихрешений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изучение дополн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литер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 по данной теме, с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 прорабо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лекц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1.7Управлениекоммуникациями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изучение дополн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литер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 по данной теме, с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 прорабо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лекц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1.8Руководствоилидерство.Стилилидерства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AE1001" w:rsidP="000B3CFB">
            <w:pPr>
              <w:jc w:val="both"/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изучение дополн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литер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 по данной теме, с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 прорабо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лекц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1.9Управлениеповедениемчеловекаворганизации.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Формывластиивлияния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 w:rsidP="000B3CFB">
            <w:pPr>
              <w:jc w:val="both"/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изучение дополн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литер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 по данной теме, с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 прорабо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 лекц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онного материала.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зачету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практическаяработа</w:t>
            </w:r>
          </w:p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итоговоетестирование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 w:rsidP="000B3C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1.10Зачет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  <w:tr w:rsidR="00AE1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</w:tr>
      <w:tr w:rsidR="00AE1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</w:tr>
      <w:tr w:rsidR="00AE100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ПК-23,ОПК-2</w:t>
            </w:r>
          </w:p>
        </w:tc>
      </w:tr>
    </w:tbl>
    <w:p w:rsidR="00AE1001" w:rsidRDefault="00FA1F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AE1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AE1001">
        <w:trPr>
          <w:trHeight w:hRule="exact" w:val="138"/>
        </w:trPr>
        <w:tc>
          <w:tcPr>
            <w:tcW w:w="9357" w:type="dxa"/>
          </w:tcPr>
          <w:p w:rsidR="00AE1001" w:rsidRDefault="00AE1001"/>
        </w:tc>
      </w:tr>
      <w:tr w:rsidR="00AE1001" w:rsidRPr="00CD3039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Насегодняшнийденьсталиочевидныпреимуществаиспользованиякомпьютераналекционныхипрактическихучебныхзанят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ях.Объяснениеновогоматериаласиспользованиемпрезентаций,выполненныхспомощьюпрограмм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MicrosoftPowerPoint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MicrosoftFrontPage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,вызываетинтересустудентов,способствуетлучшемуусвоениюматери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.Использованиекомпьютеранаучебныхзанятияхпозволяетпреподавателюэкономитьвремя,опрашиватьучащихсянакаждомзанятии,вестистатистикуопроса,выявлятьзападающиетемы.Такжеоднимизэффективныхсредствинформационныхтехнологийявляетсяэлектронныйуче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ник.Исходяизэтого,более20%всехзанятийпроводятсясприменениеминформационныхтехнологий.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: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1)традиционныеобразовательныетехнологии(информационнаялекция,практическиезанятия);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2)технологияпроблемногообучения(проблемнаялекция,практическиезанятиявформепрактикума,кейс-метода);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3)игровыетехнологии(ролевыеиделовыеигры);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4)технологиипроектногообучения(творческийпроект);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5)интерактивныетехнологии(семинар-дискуссия);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6)информационно-коммуникационныеобразовательныетехнологии(лекция-визуализация,практическиезанятиявформепрезентации).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Лекционныезанятиянарядуссообщениемучебнойинформациипредполагаютирешениеследующихдидактическихз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дач:заинтересоватьстудентовизучаемойтемой,разрушитьневерныестереотипы,убедитьвнеобходимостиглубокогоосвоенияматери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,побудитьксамостоятельномупоискуиактивноймыслительнойдеятельности,помочьсовершитьпереходоттеоретическогоуровнясоциально-экономическогопланированиявмуниципальныхобразованияхкприкладнымзнаниямвданнойобласти.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Проведениегрупп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вых(семинарскихипрактических)занятийпредполагаетрешениеразнообразныхдидактическихз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дач:закреплениеполученныхзнаний,формированиеуменияприменятьихнапрактике,совершенствованиеуменияработатьсинформац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ей,анализировать,обобщать,приниматьиобосновыватьрешения,аргументированозащищатьсобственныевзглядывдиску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сии,взаимодействоватьсдругимичленамигруппывпроцессеразрешенияконфликтныхситуаций.</w:t>
            </w:r>
          </w:p>
          <w:p w:rsidR="00AE1001" w:rsidRPr="000B3CFB" w:rsidRDefault="00AE10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E1001" w:rsidRPr="00CD3039">
        <w:trPr>
          <w:trHeight w:hRule="exact" w:val="277"/>
        </w:trPr>
        <w:tc>
          <w:tcPr>
            <w:tcW w:w="9357" w:type="dxa"/>
          </w:tcPr>
          <w:p w:rsidR="00AE1001" w:rsidRPr="000B3CFB" w:rsidRDefault="00AE1001">
            <w:pPr>
              <w:rPr>
                <w:lang w:val="ru-RU"/>
              </w:rPr>
            </w:pPr>
          </w:p>
        </w:tc>
      </w:tr>
      <w:tr w:rsidR="00AE1001" w:rsidRPr="00CD30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AE1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AE1001">
        <w:trPr>
          <w:trHeight w:hRule="exact" w:val="138"/>
        </w:trPr>
        <w:tc>
          <w:tcPr>
            <w:tcW w:w="9357" w:type="dxa"/>
          </w:tcPr>
          <w:p w:rsidR="00AE1001" w:rsidRDefault="00AE1001"/>
        </w:tc>
      </w:tr>
      <w:tr w:rsidR="00AE1001" w:rsidRPr="00CD30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AE1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AE1001">
        <w:trPr>
          <w:trHeight w:hRule="exact" w:val="138"/>
        </w:trPr>
        <w:tc>
          <w:tcPr>
            <w:tcW w:w="9357" w:type="dxa"/>
          </w:tcPr>
          <w:p w:rsidR="00AE1001" w:rsidRDefault="00AE1001"/>
        </w:tc>
      </w:tr>
      <w:tr w:rsidR="00AE1001" w:rsidRPr="00CD303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AE100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 w:rsidP="000B3CFB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а)Основнаялитература:</w:t>
            </w:r>
          </w:p>
        </w:tc>
      </w:tr>
      <w:tr w:rsidR="00AE1001" w:rsidRPr="00CD3039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3CFB" w:rsidRPr="000B3CFB" w:rsidRDefault="00FA1F05" w:rsidP="000B3CF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ва,Т.А.Основытеорииуправления:учебникипрактикумдлявузов/Т.А.Медведева.—Москва:Издательство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райт,2020.—191с.—(Высшееобразование).—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978-5-9916-7025-8.—Текст:электронный//ЭБСЮрайт[сайт].—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7" w:anchor="page/1" w:history="1"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osnovy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teorii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upravleniya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-451400#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  <w:p w:rsidR="00AE1001" w:rsidRPr="000B3CFB" w:rsidRDefault="00FA1F05" w:rsidP="000B3CF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Шарап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ва,Т.В.Основытеорииуправления:учебноепособиедлявузов/Т.В.Шарапова.—Москва:Издательство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райт,2020.—210с.—(Высшееобразование).—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978-5-534-01620-8.—Текст:электронный//ЭБСЮрайт[сайт].</w:t>
            </w:r>
          </w:p>
        </w:tc>
      </w:tr>
    </w:tbl>
    <w:p w:rsidR="00AE1001" w:rsidRPr="000B3CFB" w:rsidRDefault="00FA1F05" w:rsidP="000B3CFB">
      <w:pPr>
        <w:spacing w:after="0" w:line="240" w:lineRule="auto"/>
        <w:contextualSpacing/>
        <w:rPr>
          <w:sz w:val="0"/>
          <w:szCs w:val="0"/>
          <w:lang w:val="ru-RU"/>
        </w:rPr>
      </w:pPr>
      <w:r w:rsidRPr="000B3C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"/>
        <w:gridCol w:w="2429"/>
        <w:gridCol w:w="2902"/>
        <w:gridCol w:w="3958"/>
        <w:gridCol w:w="33"/>
      </w:tblGrid>
      <w:tr w:rsidR="00AE1001" w:rsidTr="000B3CFB">
        <w:trPr>
          <w:trHeight w:hRule="exact" w:val="7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 w:rsidP="000B3CF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—URL:</w:t>
            </w:r>
            <w:hyperlink r:id="rId8" w:anchor="page/1" w:history="1"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https://urait.ru/viewer/osnovy-teorii-upravleniya-453522#page/1</w:t>
              </w:r>
            </w:hyperlink>
          </w:p>
          <w:p w:rsidR="00AE1001" w:rsidRDefault="00AE1001" w:rsidP="000B3CFB">
            <w:pPr>
              <w:spacing w:after="0" w:line="240" w:lineRule="auto"/>
              <w:ind w:firstLine="756"/>
              <w:contextualSpacing/>
              <w:jc w:val="both"/>
              <w:rPr>
                <w:sz w:val="24"/>
                <w:szCs w:val="24"/>
              </w:rPr>
            </w:pPr>
          </w:p>
          <w:p w:rsidR="00AE1001" w:rsidRDefault="00AE1001" w:rsidP="000B3CFB">
            <w:pPr>
              <w:spacing w:after="0" w:line="240" w:lineRule="auto"/>
              <w:ind w:firstLine="75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E1001" w:rsidTr="000B3CF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 w:rsidP="000B3CFB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б)Дополнительнаялитература:</w:t>
            </w:r>
          </w:p>
        </w:tc>
      </w:tr>
      <w:tr w:rsidR="00AE1001" w:rsidRPr="00CD3039" w:rsidTr="000B3CFB">
        <w:trPr>
          <w:trHeight w:hRule="exact" w:val="488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AE10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E1001" w:rsidRPr="000B3CFB" w:rsidRDefault="00FA1F05" w:rsidP="000B3CFB">
            <w:p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1.Астахова,Н.И.Теорияуправления:учебникдлявузов/Н.И.Астахова,Г.И.Москвитин;подобщейредакц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ейН.И.Астаховой,Г.И.Москвитина.—Москва:ИздательствоЮрайт,2020.—375с.—(Высшееобразование).—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978-5-9916-6671-8.—Текст:электронный//ЭБСЮрайт[сайт].—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9" w:anchor="page/1" w:history="1"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upravleniya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-450080#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  <w:p w:rsidR="00AE1001" w:rsidRPr="000B3CFB" w:rsidRDefault="00FA1F05" w:rsidP="000B3CFB">
            <w:p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3.Гапоненко,А.Л.Теорияуправления:учебникипрактикумдлявузов/А.Л.Гапоненко,М.В.Савель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ва.—2-еизд.,перераб.идоп.—Москва:ИздательствоЮрайт,2020.—336с.—(Высшееобразов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978-5-534-03319-9.—Текст:электронный//ЭБСЮрайт[сайт].—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0" w:anchor="page/1" w:history="1"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upravleniya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-450073#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  <w:p w:rsidR="00AE1001" w:rsidRPr="000B3CFB" w:rsidRDefault="00FA1F05" w:rsidP="000B3CFB">
            <w:p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4.КузнецоваН.В.Менеджмент[Электронныйресурс]:учебноепособие/Н.В.Кузнецова;МГТУ-Магнитогорск:[МГТУ],2017.-309с.:табл.,схемы.-Режимдоступа:</w:t>
            </w:r>
            <w:hyperlink r:id="rId11" w:history="1"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=3450.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/1/1514274/3450.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3CFB" w:rsidRPr="009352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-датаобращения(20.09.2020)-Макрообъект.-Текст:электронный.-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978-5-9967-0927-4.</w:t>
            </w:r>
          </w:p>
          <w:p w:rsidR="00AE1001" w:rsidRPr="000B3CFB" w:rsidRDefault="00AE10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E1001" w:rsidTr="000B3CF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в)Методическиеуказания:</w:t>
            </w:r>
          </w:p>
        </w:tc>
      </w:tr>
      <w:tr w:rsidR="00AE1001" w:rsidTr="000B3CF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указанывприложении3</w:t>
            </w:r>
          </w:p>
        </w:tc>
      </w:tr>
      <w:tr w:rsidR="00AE1001" w:rsidTr="000B3CFB">
        <w:trPr>
          <w:trHeight w:hRule="exact" w:val="138"/>
        </w:trPr>
        <w:tc>
          <w:tcPr>
            <w:tcW w:w="108" w:type="dxa"/>
          </w:tcPr>
          <w:p w:rsidR="00AE1001" w:rsidRDefault="00AE1001"/>
        </w:tc>
        <w:tc>
          <w:tcPr>
            <w:tcW w:w="2012" w:type="dxa"/>
          </w:tcPr>
          <w:p w:rsidR="00AE1001" w:rsidRDefault="00AE1001"/>
        </w:tc>
        <w:tc>
          <w:tcPr>
            <w:tcW w:w="2517" w:type="dxa"/>
          </w:tcPr>
          <w:p w:rsidR="00AE1001" w:rsidRDefault="00AE1001"/>
        </w:tc>
        <w:tc>
          <w:tcPr>
            <w:tcW w:w="4745" w:type="dxa"/>
          </w:tcPr>
          <w:p w:rsidR="00AE1001" w:rsidRDefault="00AE1001"/>
        </w:tc>
        <w:tc>
          <w:tcPr>
            <w:tcW w:w="42" w:type="dxa"/>
          </w:tcPr>
          <w:p w:rsidR="00AE1001" w:rsidRDefault="00AE1001"/>
        </w:tc>
      </w:tr>
      <w:tr w:rsidR="00AE1001" w:rsidRPr="00CD3039" w:rsidTr="000B3CF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AE1001" w:rsidRPr="00CD3039" w:rsidTr="000B3CF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AE10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E1001" w:rsidTr="000B3CF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001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</w:p>
        </w:tc>
      </w:tr>
      <w:tr w:rsidR="00AE1001" w:rsidTr="000B3CFB">
        <w:trPr>
          <w:trHeight w:hRule="exact" w:val="555"/>
        </w:trPr>
        <w:tc>
          <w:tcPr>
            <w:tcW w:w="108" w:type="dxa"/>
          </w:tcPr>
          <w:p w:rsidR="00AE1001" w:rsidRDefault="00AE1001"/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818"/>
        </w:trPr>
        <w:tc>
          <w:tcPr>
            <w:tcW w:w="108" w:type="dxa"/>
          </w:tcPr>
          <w:p w:rsidR="00AE1001" w:rsidRDefault="00AE1001"/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dows7</w:t>
            </w:r>
            <w:r w:rsidR="000B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дляклассов)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555"/>
        </w:trPr>
        <w:tc>
          <w:tcPr>
            <w:tcW w:w="108" w:type="dxa"/>
          </w:tcPr>
          <w:p w:rsidR="00AE1001" w:rsidRDefault="00AE1001"/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fice2007Professional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285"/>
        </w:trPr>
        <w:tc>
          <w:tcPr>
            <w:tcW w:w="108" w:type="dxa"/>
          </w:tcPr>
          <w:p w:rsidR="00AE1001" w:rsidRDefault="00AE1001"/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285"/>
        </w:trPr>
        <w:tc>
          <w:tcPr>
            <w:tcW w:w="108" w:type="dxa"/>
          </w:tcPr>
          <w:p w:rsidR="00AE1001" w:rsidRDefault="00AE1001"/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FARManager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138"/>
        </w:trPr>
        <w:tc>
          <w:tcPr>
            <w:tcW w:w="108" w:type="dxa"/>
          </w:tcPr>
          <w:p w:rsidR="00AE1001" w:rsidRDefault="00AE1001"/>
        </w:tc>
        <w:tc>
          <w:tcPr>
            <w:tcW w:w="2012" w:type="dxa"/>
          </w:tcPr>
          <w:p w:rsidR="00AE1001" w:rsidRDefault="00AE1001"/>
        </w:tc>
        <w:tc>
          <w:tcPr>
            <w:tcW w:w="2517" w:type="dxa"/>
          </w:tcPr>
          <w:p w:rsidR="00AE1001" w:rsidRDefault="00AE1001"/>
        </w:tc>
        <w:tc>
          <w:tcPr>
            <w:tcW w:w="4745" w:type="dxa"/>
          </w:tcPr>
          <w:p w:rsidR="00AE1001" w:rsidRDefault="00AE1001"/>
        </w:tc>
        <w:tc>
          <w:tcPr>
            <w:tcW w:w="42" w:type="dxa"/>
          </w:tcPr>
          <w:p w:rsidR="00AE1001" w:rsidRDefault="00AE1001"/>
        </w:tc>
      </w:tr>
      <w:tr w:rsidR="00AE1001" w:rsidRPr="00CD3039" w:rsidTr="000B3CF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AE1001" w:rsidTr="000B3CFB">
        <w:trPr>
          <w:trHeight w:hRule="exact" w:val="270"/>
        </w:trPr>
        <w:tc>
          <w:tcPr>
            <w:tcW w:w="108" w:type="dxa"/>
          </w:tcPr>
          <w:p w:rsidR="00AE1001" w:rsidRPr="000B3CFB" w:rsidRDefault="00AE1001">
            <w:pPr>
              <w:rPr>
                <w:lang w:val="ru-RU"/>
              </w:rPr>
            </w:pPr>
          </w:p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14"/>
        </w:trPr>
        <w:tc>
          <w:tcPr>
            <w:tcW w:w="108" w:type="dxa"/>
          </w:tcPr>
          <w:p w:rsidR="00AE1001" w:rsidRDefault="00AE1001"/>
        </w:tc>
        <w:tc>
          <w:tcPr>
            <w:tcW w:w="4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Электроннаябазапериодическихизданий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,ООО«ИВИС»</w:t>
            </w:r>
          </w:p>
        </w:tc>
        <w:tc>
          <w:tcPr>
            <w:tcW w:w="4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540"/>
        </w:trPr>
        <w:tc>
          <w:tcPr>
            <w:tcW w:w="108" w:type="dxa"/>
          </w:tcPr>
          <w:p w:rsidR="00AE1001" w:rsidRDefault="00AE1001"/>
        </w:tc>
        <w:tc>
          <w:tcPr>
            <w:tcW w:w="45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4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AE1001"/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826"/>
        </w:trPr>
        <w:tc>
          <w:tcPr>
            <w:tcW w:w="108" w:type="dxa"/>
          </w:tcPr>
          <w:p w:rsidR="00AE1001" w:rsidRDefault="00AE1001"/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но-аналитическаясистема–Российскийиндекснаучногоцитирования(РИНЦ)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URL:https://elibrary.ru/project_risc.asp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555"/>
        </w:trPr>
        <w:tc>
          <w:tcPr>
            <w:tcW w:w="108" w:type="dxa"/>
          </w:tcPr>
          <w:p w:rsidR="00AE1001" w:rsidRDefault="00AE1001"/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URL:https://scholar.google.ru/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555"/>
        </w:trPr>
        <w:tc>
          <w:tcPr>
            <w:tcW w:w="108" w:type="dxa"/>
          </w:tcPr>
          <w:p w:rsidR="00AE1001" w:rsidRDefault="00AE1001"/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ма-Единоеокнодоступакинформационнымресурсам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URL:http://window.edu.ru/</w:t>
            </w:r>
          </w:p>
        </w:tc>
        <w:tc>
          <w:tcPr>
            <w:tcW w:w="42" w:type="dxa"/>
          </w:tcPr>
          <w:p w:rsidR="00AE1001" w:rsidRDefault="00AE1001"/>
        </w:tc>
      </w:tr>
      <w:tr w:rsidR="00AE1001" w:rsidTr="000B3CFB">
        <w:trPr>
          <w:trHeight w:hRule="exact" w:val="555"/>
        </w:trPr>
        <w:tc>
          <w:tcPr>
            <w:tcW w:w="108" w:type="dxa"/>
          </w:tcPr>
          <w:p w:rsidR="00AE1001" w:rsidRDefault="00AE1001"/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РоссийскаяГосударственнаябиблиотека.Каталоги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</w:p>
        </w:tc>
        <w:tc>
          <w:tcPr>
            <w:tcW w:w="42" w:type="dxa"/>
          </w:tcPr>
          <w:p w:rsidR="00AE1001" w:rsidRDefault="00AE1001"/>
        </w:tc>
      </w:tr>
    </w:tbl>
    <w:p w:rsidR="00AE1001" w:rsidRDefault="00FA1F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6623"/>
        <w:gridCol w:w="2546"/>
        <w:gridCol w:w="43"/>
      </w:tblGrid>
      <w:tr w:rsidR="00AE1001" w:rsidTr="00CD3039">
        <w:trPr>
          <w:trHeight w:hRule="exact" w:val="555"/>
        </w:trPr>
        <w:tc>
          <w:tcPr>
            <w:tcW w:w="313" w:type="dxa"/>
          </w:tcPr>
          <w:p w:rsidR="00AE1001" w:rsidRDefault="00AE1001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ЭлектронныересурсыбиблиотекиМГТУим.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</w:p>
        </w:tc>
        <w:tc>
          <w:tcPr>
            <w:tcW w:w="108" w:type="dxa"/>
          </w:tcPr>
          <w:p w:rsidR="00AE1001" w:rsidRDefault="00AE1001"/>
        </w:tc>
      </w:tr>
      <w:tr w:rsidR="00AE1001" w:rsidTr="00CD3039">
        <w:trPr>
          <w:trHeight w:hRule="exact" w:val="826"/>
        </w:trPr>
        <w:tc>
          <w:tcPr>
            <w:tcW w:w="313" w:type="dxa"/>
          </w:tcPr>
          <w:p w:rsidR="00AE1001" w:rsidRDefault="00AE1001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Международнаянаукометрическаяреферативнаяиполнотекстоваябазаданныхнаучныхизданий«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08" w:type="dxa"/>
          </w:tcPr>
          <w:p w:rsidR="00AE1001" w:rsidRDefault="00AE1001"/>
        </w:tc>
      </w:tr>
      <w:tr w:rsidR="00AE1001" w:rsidTr="00CD3039">
        <w:trPr>
          <w:trHeight w:hRule="exact" w:val="555"/>
        </w:trPr>
        <w:tc>
          <w:tcPr>
            <w:tcW w:w="313" w:type="dxa"/>
          </w:tcPr>
          <w:p w:rsidR="00AE1001" w:rsidRDefault="00AE1001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Pr="000B3CFB" w:rsidRDefault="00FA1F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001" w:rsidRDefault="00FA1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08" w:type="dxa"/>
          </w:tcPr>
          <w:p w:rsidR="00AE1001" w:rsidRDefault="00AE1001"/>
        </w:tc>
      </w:tr>
      <w:tr w:rsidR="00AE1001" w:rsidRPr="00CD3039" w:rsidTr="00CD3039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9Материально-техническоеобеспечениедисциплины(модуля)</w:t>
            </w:r>
          </w:p>
        </w:tc>
      </w:tr>
      <w:tr w:rsidR="00AE1001" w:rsidRPr="00CD3039" w:rsidTr="00CD3039">
        <w:trPr>
          <w:trHeight w:hRule="exact" w:val="138"/>
        </w:trPr>
        <w:tc>
          <w:tcPr>
            <w:tcW w:w="313" w:type="dxa"/>
          </w:tcPr>
          <w:p w:rsidR="00AE1001" w:rsidRPr="000B3CFB" w:rsidRDefault="00AE1001">
            <w:pPr>
              <w:rPr>
                <w:lang w:val="ru-RU"/>
              </w:rPr>
            </w:pPr>
          </w:p>
        </w:tc>
        <w:tc>
          <w:tcPr>
            <w:tcW w:w="4654" w:type="dxa"/>
          </w:tcPr>
          <w:p w:rsidR="00AE1001" w:rsidRPr="000B3CFB" w:rsidRDefault="00AE1001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AE1001" w:rsidRPr="000B3CFB" w:rsidRDefault="00AE1001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AE1001" w:rsidRPr="000B3CFB" w:rsidRDefault="00AE1001">
            <w:pPr>
              <w:rPr>
                <w:lang w:val="ru-RU"/>
              </w:rPr>
            </w:pPr>
          </w:p>
        </w:tc>
      </w:tr>
      <w:tr w:rsidR="00AE1001" w:rsidRPr="00CD3039" w:rsidTr="00CD3039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  <w:tr w:rsidR="00AE1001" w:rsidRPr="00CD3039" w:rsidTr="00CD3039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Учебныеаудиториидляпроведениязанятийлекционноготипа:мультимедийныесредствахранения,передачиипредставленияинформации.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2.Учебныеаудиториидляпроведенияпрактическихзанятий,групповыхииндивидуальныхконсульт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ций,текущегоконтроляипромежуточнойаттестации:мультимедийныесредствахранения,передачиипредставленияинформ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ции;комплекстестовыхзаданийдляпроведенияпромежуточныхирубежныхконтролей.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3.Помещениядлясамостоятельнойработы:обучающихся:персональныекомпьютерыспакетом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AE1001" w:rsidRPr="000B3CFB" w:rsidRDefault="00FA1F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3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ядляхраненияипрофилактическогообслуживанияучебногооборудования:шкафыдляхраненияучебно-методическойдокументации,учебногооборудованияиучебно-наглядныхпособий.</w:t>
            </w:r>
          </w:p>
          <w:p w:rsidR="00AE1001" w:rsidRPr="000B3CFB" w:rsidRDefault="00AE10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E1001" w:rsidRPr="00CD3039" w:rsidTr="00CD3039">
        <w:trPr>
          <w:trHeight w:hRule="exact" w:val="3515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1001" w:rsidRPr="000B3CFB" w:rsidRDefault="00AE1001">
            <w:pPr>
              <w:rPr>
                <w:lang w:val="ru-RU"/>
              </w:rPr>
            </w:pPr>
          </w:p>
        </w:tc>
      </w:tr>
    </w:tbl>
    <w:p w:rsidR="00CD3039" w:rsidRDefault="00CD3039" w:rsidP="00CD303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1</w:t>
      </w:r>
    </w:p>
    <w:p w:rsidR="00CD3039" w:rsidRDefault="00CD3039" w:rsidP="00CD3039">
      <w:pPr>
        <w:keepNext/>
        <w:widowControl w:val="0"/>
        <w:spacing w:before="240" w:after="120" w:line="240" w:lineRule="auto"/>
        <w:ind w:left="567"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CD3039" w:rsidRDefault="00CD3039" w:rsidP="00CD3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Основы теории 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предусмотрена самостоятельная работа обучающихся. </w:t>
      </w:r>
    </w:p>
    <w:p w:rsidR="00CD3039" w:rsidRDefault="00CD3039" w:rsidP="00CD3039">
      <w:pPr>
        <w:tabs>
          <w:tab w:val="left" w:pos="0"/>
        </w:tabs>
        <w:spacing w:after="0" w:line="240" w:lineRule="auto"/>
        <w:ind w:left="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3039" w:rsidRDefault="00CD3039" w:rsidP="00CD3039">
      <w:pPr>
        <w:tabs>
          <w:tab w:val="left" w:pos="0"/>
        </w:tabs>
        <w:spacing w:after="0" w:line="240" w:lineRule="auto"/>
        <w:ind w:left="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Примерный перечень и содержание практических заданий для самосто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тельной подготовки по разделам дисциплины</w:t>
      </w:r>
    </w:p>
    <w:p w:rsidR="00CD3039" w:rsidRDefault="00CD3039" w:rsidP="00CD3039">
      <w:pPr>
        <w:tabs>
          <w:tab w:val="left" w:pos="0"/>
        </w:tabs>
        <w:spacing w:after="0" w:line="240" w:lineRule="auto"/>
        <w:ind w:left="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Практическое задание 1 «Эволюция управленческой мысли и школы научного упра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ления»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примерный перечень тем: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Теория и практика управления в рабовладельческом обществе: управление в странах Древнего Востока (Египет, Вавилон, Индия, Китай)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Управленческие концепции мыслителей античных государств (Греция, Рим)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Трансформация управленческих идей в период расцвета и упадка феодального общ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ства, развития рыночного уклада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Управленческие концепции в ХVI–ХVIII вв.: трактовка власти и управления Н. Макиавелли; «утопические проекты» организации экономики и 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Теоретические основы возникновения управленческой науки: теория разделения и специализации труда Ч. Бэббиджа, философия производства Э. Юра, идеи Р. Оуэна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научного управления. Влияние Ф. У. Тейлора на развитие теории и практики управления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идей Ф. У. Тейлора: в трудах Г. Гантта; теория рационализации управления Ф. и Л. Гилбрет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научного управления. Принципы эффективности управления Г. Эмерсона; принципы организации производства Г. Форда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Административная школа менеджмента. Административная теория А. Файоля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административной теории: теория организации Л. Гулика; управленческие принципы Дж. Муни и А. Рейли; синтетическая теория Л. Урвика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Теория бюрократической организации М. Вебера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Развитие бюрократической теории в работах Р. Мертона; трактовка бюрократии А. Гоулднером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Теория жизненного цикла бюрократических структур Э. Доунса; модернизация теории бюрократии М. Крозье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человеческих отношений. Промышленная психология Г. Мюнстерберга; фил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софия управления М. П. Фоллетт. Теория организации Ч. Барнарда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хоторнских экспериментов. Управленческие идеи Э. Мэйо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Теория организационного поведения Ф. Ротлисбергера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Бихевиористская школа менеджмента Предпосылки формирования и особенности 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Теория мотивации и управления А. Маслоу; теория стилей руководства Д. Макгрегора; теория мотивации и обогащения труда Ф. Герцберга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Количественный подход. Развитие математических методов исследования в системе управления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Системный подход в менеджменте. История возникновения и особенности системного подхода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Управленческие идеи П. Друкера. Модель «Маккинси – 7С»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Ситуационный подход в менеджменте. Возникновение и основы ситуационного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хода к управлению. Ситуационные теории управления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Специфика российского менеджмента в первой половине ХХ в.: теория и практика управления в дореволюционный период. Развитие менеджмента в 1920-е гг.</w:t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развития теории и практики управления в период формирования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мандно-административной системы в СССР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D3039" w:rsidRDefault="00CD3039" w:rsidP="00CD303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Тенденции отечественного менеджмента во второй половине ХХ в.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Внеаудиторное тестирование.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тестовое задание «Эволюция теории и практики управления»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Главный исполнитель воли фараона и управляющий всеми делами государства в Древнем Египте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номархи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писцы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наместники фараона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везиры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Важнейший вклад вавилонян в развитие управленческой мысли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предписания о служебных обязанностях верховного сановника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свод законов Хаммурапи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поучения Птаххотепа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Представители высшей касты в Древней Индии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кшатрии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шудры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брахманы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вайшьи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управления государством в мирное и военное время в Древней Индии изл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жены в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книге Аюрведы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книге правителя области Шан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законах Ману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трактате Артхашараста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 концепции полицейского управления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даосизм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дегизм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конфуцианство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моизм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 политического учения о функциях верховного правителя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Никколо Макиавелли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Адам Смит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Томас Мор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Илон Маск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трактату "Государь" хороший правитель должен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вводить льготы для граждан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управлении опираться на средние слои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способствовать развитию рынка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абсолютный авторитет у народа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Томас Тор был казнен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автор произведения "Утопия"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отказа подчиняться Папе Римскому и признавать католицизм главной верой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автор манифеста "В защиту семи таинств"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отказа присягнуть Генриху VIII и сохранения верности катол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цизму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"Утопии" Томаса Мора идеальное общество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подчиняется законам демократии и коллективизма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националистично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контролируется и регулируется законом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 анархичным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Большой вклад в развитие учетной, аналитической и контрольной функции упра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ления в период зарождения рыночного уклада внес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Лука Пачоли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Марсилий Падуанский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Григорий III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Никколо Макиавелли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Внеаудиторное тестирование.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тестовое задание «Модель организации как объекта управления»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Теоретической базой механистической модели организации является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человеческих отношений и поведенческих наук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научного менеджмента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теория систем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теория баланса интересов заинтересованных групп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организация, реализующая концепцию заинтересованных групп, является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закрытой системой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открытой системой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закрытой системой является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теоретическая организация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механистическая организация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организация, реализующая концепцию заинтересованных групп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как коллектив, построенный на основе разделения труда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 вид управленческой деятельности в механистической организации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сотрудничества с партнерами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переговорного процесса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и управление трудом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оперативное управление производством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приоритетными элементами механистической организации являются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снижение издержек производства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коммуникации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участие в принятии решений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социально-экономическая и политическая ориентация является критерием эффе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тивности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организации, реализующей концепцию заинтересованных групп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механистической организации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как коллектива, построенного на разделении труда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производственной организации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критерий эффективности механистической организации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отношение результатов и издержек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эффективность управление персоналом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системная целесообразность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баланс интересов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анализ внутренних факторов и условий функционирования ориентирована управляющая система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как коллектива, построенного на разделении труда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организации, реализующей концепцию заинтересованных сторон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всех перечисленных моделей организации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механистической организации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Внеаудиторное тестирование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тестовое задание «Организационно-правовые формы субъектов экон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мики»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Установить соответствие между понятиями и определениями: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Понятия: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Общественные и религиозные организации 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Производственный кооператив 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Полное товарищество 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Общество с ограниченной ответственностью 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Коммерческая деятельность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Некоммерческая деятельность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Товарищество на вере 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Контрольный пакет акций 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Товарищество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Акция 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Унитарное предприятие 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Юридическое лицо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Облигация </w:t>
      </w:r>
    </w:p>
    <w:p w:rsidR="00CD3039" w:rsidRDefault="00CD3039" w:rsidP="00CD303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 общество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Определения: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Ценная бумага, представляющая собой долговое обязательство акционерного общества, которое АО обязано погасить (выкупить) в установленный срок по номинальной стоимости этого долгового обязательства и по которому АО обязано выплачивать фиксированный процент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Организация, которая имеет обособленное имущество, отвечает по своим обязательствам этим имуществом, имеет право приобретать и продавать имущество, обладает имущес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венными и неимущественными правами, может выступать истцом и ответчиком в суде 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(федеральная или муниципальная) организация, в которой ее работники не могут быть собственниками имущества этой организации, имущество является нед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лимым и не может быть распределено между физическими лицами или частными фирмами, 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Ценная бумага, которая является свидетельством того, что ее владелец - член акционерного общества и что он имеет право на получение части прибыли, заработанной обществом, т. е. на получение дивиденда,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Коммерческая организация, уставный капитал которой образуется за счет вкладов ее учредителей и в которой определена доля каждого ее участника в уставном капитале,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акций, которое обеспечивает их владельцу большинство голосов на общем собрании акционеров,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Организации, в которой есть участники, которые несут риск убытков, связанных с 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тельностью организации в пределах сумм внесенных ими вкладов, и не принимают участия в осуществлении организацией предпринимательской деятельности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 полезная деятельность, не приносящая дохода,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Деятельность, преследующая извлечение прибыли в качестве основной цели,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Организация, участники которой не отвечают по ее обязательствам и несут риск убытков, связанных с деятельностью организации, в пределах стоимости внесенных ими вкладов,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Организация, участники которой в соответствии с заключенными между ними договором занимаются предпринимательской деятельностью от имени организации и несут ответс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венность по ее обязательствам принадлежащим им имуществом,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Добровольное объединение граждан и юридических лиц с целью производственной 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тельности на основе личного трудового участия,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Добровольное объединение граждан, объединившихся в установленном законом порядке на основе общности и интересов для удовлетворения духовных или иных нематериальных потребностей,</w:t>
      </w:r>
    </w:p>
    <w:p w:rsidR="00CD3039" w:rsidRDefault="00CD3039" w:rsidP="00CD303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Общество, уставной капитал которого формируется за счет продажи акций, участники которого несут ответственность за результаты деятельности общества в пределах цены принадлежащих им акций и несут риск убытков в пределах капитала, вложенного в эти акции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Практическое задание 2 «Типология и развитие организационных структур»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Выполнить сравнительный анализ организаций с линейной, линейно-штабной, 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визиональной (одного из типов или смешанную), матричной ОСУ (на конкретных прим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рах)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Практическое задание 3 «Разработка линейно-функциональной ОСУ»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линейно-функциональную ОСУ государственного или муниципального предприятия или учреждения, коммерческой или некоммерческой организации.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Внеаудиторное тестирование.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тестовое задание «Организационные структуры управления»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Сотрудники штаба выполняют: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линейного руководства структурными подразделениями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линейные административные функции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внутренней и внешней среды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планирования и контроля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Линейная ОСУ, в которой создан штаб, называется: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линейно-функциональной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штабной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дивизиональной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линейно-штабной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Линейная ОСУ характеризуется: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сложностью построения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четкой системой взаимосвязей «начальник — подчиненный»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неявной ответственностью каждого руководителя и исполнителя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наличием вспомогательных подразделений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Линейная ОСУ применяется в организациях: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большого размера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малого бизнеса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среднего и большого размера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среднего и большого размера, только на нижних уровнях иерархии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Линейная ОСУ относится к структурам ... типа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органического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адаптивного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органического или механистического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бюрократического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линейной ОСУ к чрезмерной нагрузке высшего руководителя приводит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высокая степень «прозрачности» деятельности структурных единиц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сложность построения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вспомогательных структур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явно выраженная ответственность каждого руководителя и исполнителя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линейной ОСУ проблемы, требующие взаимодействия различных структурных подразделений разрешаются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легко и быстро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сложно и медленно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быстро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линейной ОСУ есть менеджеры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линейные и функциональные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линейные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только функциональные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Дивизиональная ОСУ создается в том случае, когда организация: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разделяет свою деятельность на взаимосвязанные бизнес-функции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выходит на новые рынки (регионы, страны)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производит один вид продукции и осуществляет продажи на одном регионал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 рынке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начинает производить разнообразные виды продукции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ориентирует свою деятельность на различные группы клиентов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ОСУ матричного типа для управления каждым проектом назначается: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(менеджер) проекта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одного из функциональных подразделений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компании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линейный руководитель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Практическое задание 4 «Методы стратегического планирования.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SWOT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-анализ»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 список сильных и слабых сторон организации, а также угроз и возможн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стей внешней среды и этап установить связи между ними. Для этого составляется матрица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SWOT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Слева выделяются два блока (сильные и слабые стороны), в которые соответственно вписываются все выявленные на первом этапе анализа стороны организации. В верхней части матрицы также выделяются два блока, в которые вписываются все выявленные возможности и угрозы. На пересечении этих блоков образуются четыре поля: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(СИВ) – сила и возможности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(СИУ) – сила и угрозы</w:t>
      </w:r>
      <w:bookmarkStart w:id="0" w:name="page3"/>
      <w:bookmarkEnd w:id="0"/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(СЛВ) – слабость и возможности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WT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(СЛУ) – слабость и угрозы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Матрица SWOT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  <w:gridCol w:w="2443"/>
        <w:gridCol w:w="3103"/>
      </w:tblGrid>
      <w:tr w:rsidR="00CD3039" w:rsidTr="00CD3039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возможности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угрозы</w:t>
            </w:r>
          </w:p>
        </w:tc>
      </w:tr>
      <w:tr w:rsidR="00CD3039" w:rsidTr="00CD3039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Сильные стороны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</w:t>
            </w:r>
          </w:p>
        </w:tc>
      </w:tr>
      <w:tr w:rsidR="00CD3039" w:rsidTr="00CD3039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Слабые стороны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WT</w:t>
            </w:r>
          </w:p>
        </w:tc>
      </w:tr>
    </w:tbl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каждом из полей рассмотреть все возможные парные комбинации и выделить те, которые должны быть учтены при выработке миссии организации.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отношении тех пар, которые были выбраны 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следует разрабатывать стратегию по использованию сильных сторон организации для того, чтобы получить 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симальную отдачу от тех возможностей, которые появились во внешней среде. Данные, оказавшиеся в этом квадрате, тот реальный багаж, который необходимо сохранять и 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вивать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тех пар, которые оказались 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WO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стратегия должна быть построена таким образом, чтобы за счёт появившихся возможностей попытаться преодолеть имеющиеся слабости организации. Зона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это зона реального резерва, её можно назвать зоной 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реализованных возможностей. Относительно этой зоны необходимо определиться с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чинами нереализованности и наметить пути её устранения. При детальной проработке квадрата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продуманной стратегии часть положений вполне может переместиться в квадрат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пара находится на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должна быть разработана стратегия использования силы организации для устранения угрозы. Допустим, на момент исследования, есть выс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кий рейтинг среди населения, но в то же время очень быстро растёт сеть конкурентных организаций. Следовательно, чтобы предотвратить ситуацию, несущую угрозу, необх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димо активизировать все возможности, использовать средства массовой информации для укрепления имиджа организации, пропаганды её лучших достижений, показа сильных сторон.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Наконец, для пар, находящихся на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организация должна вырабатывать такую стратегию, которая позволила бы ей как избавиться от слабости, так и попытаться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дотвратить нависшую над ней угрозу.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Вырабатывая стратегии по каждому полю, необходимо помнить, что возможности и угрозы могут переходить в свою противоположность. Так, неиспользованная возможность может стать угрозой. Скажем, неиспользованную возможность привлечения дополн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тельных источников финансирования могут использовать конкурентные организации, 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тавив тем самым угрозу навсегда утратить эти источники. Или, наоборот, удачно предо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вращённая угроза может открыть перед организацией дополнительные возможности в том случае, если конкуренты не смогли устранить эту же угрозу.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Практическое задание 5 «Методы принятия управленческих решений»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проекта решения ЛПР (на ком лежит ответственность за принятое 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шение) и группой экспертов с использованием вероятностного метода.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проблему и условия риска - возможность потерь в условиях неопред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ленности: по пессимистическому и оптимистическому сценарию. Определить упущенную выгоду.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Построить дерево решений (пример):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254500" cy="2038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638" t="46609" r="38528" b="26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Определить стиль принятия решений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стиль принятия решения влияют факторы, характеризующие конкретную ситу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цию – пять стилей, от крайне авторитарного до демократичного (партнерского) подхода:</w:t>
      </w:r>
    </w:p>
    <w:p w:rsidR="00CD3039" w:rsidRDefault="00CD3039" w:rsidP="00CD3039">
      <w:pPr>
        <w:widowControl w:val="0"/>
        <w:numPr>
          <w:ilvl w:val="0"/>
          <w:numId w:val="15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авторитарный I (AI)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руководитель принимает решение самостоятельно;</w:t>
      </w:r>
    </w:p>
    <w:p w:rsidR="00CD3039" w:rsidRDefault="00CD3039" w:rsidP="00CD3039">
      <w:pPr>
        <w:widowControl w:val="0"/>
        <w:numPr>
          <w:ilvl w:val="0"/>
          <w:numId w:val="15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авторитарный II (АII)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руководитель получает необходимую информацию от своих подчиненных и затем самостоятельно принимает решение;</w:t>
      </w:r>
    </w:p>
    <w:p w:rsidR="00CD3039" w:rsidRDefault="00CD3039" w:rsidP="00CD3039">
      <w:pPr>
        <w:widowControl w:val="0"/>
        <w:numPr>
          <w:ilvl w:val="0"/>
          <w:numId w:val="15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консультативный I (CI)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руководитель советуется с каждым подчиненным индивидуально, а затем сам принимает решение;</w:t>
      </w:r>
    </w:p>
    <w:p w:rsidR="00CD3039" w:rsidRDefault="00CD3039" w:rsidP="00CD3039">
      <w:pPr>
        <w:widowControl w:val="0"/>
        <w:numPr>
          <w:ilvl w:val="0"/>
          <w:numId w:val="15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консультативный II (С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руководитель советуется с группой, а затем самостоятельно принимает решение;</w:t>
      </w:r>
    </w:p>
    <w:p w:rsidR="00CD3039" w:rsidRDefault="00CD3039" w:rsidP="00CD3039">
      <w:pPr>
        <w:widowControl w:val="0"/>
        <w:numPr>
          <w:ilvl w:val="0"/>
          <w:numId w:val="15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партнерский (П)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руководитель излагает задачу группе и вместе с ней принимает решение.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– наличие требований, определяющих предпочтительность того или иного решения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 – наличие достаточной и достоверной информации для принятия решения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– критерии и ограничения для выбора альтернатив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 – согласие подчиненных существенно для эффективного выполнения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 – есть уверенность, что любое решение будет поддержано подчиненными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– подчиненные согласны с целями, достижение которых зависит от них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 – возможен конфликт в результате того или иного решения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Смоделировать ситуацию, требующую другого стиля ПР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Внеаудиторное тестирование.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тестовое задание «Управление коммуникациями»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Инструктирование по выполнению работы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цели нисходящих коммуникаций 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восходящих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диагональных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горизонтальных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Постановка задач исполнителям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цели нисходящих коммуникаций 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диагональных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восходящих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горизонтальных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 кадровых назначениях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горизонтальные коммуникации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восходящие коммуникации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диагональные коммуникации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нисходящие коммуникации 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обратной связи для оценки результатов работы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диагональных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нисходящих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горизонтальных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восходящих коммуникаций 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обратной связи о полученных заданиях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диагональных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нисходящих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горизонтальных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восходящих коммуникаций 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мнения коллектива по интересующей проблеме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горизонтальных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восходящих коммуникаций 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диагональных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нисходящих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Обмен информацией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нисходящих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восходящих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диагональных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горизонтальных коммуникаций 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 достоверной информации о результатах работы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нисходящих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диагональных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восходящих коммуникаций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 горизонтальных коммуникаций 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Практическое задание 6 «Руководство и лидерство. Стили лидерства»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Используя «решетку лидерства»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Роберта Блейка и Джейн Моутон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(1985), основа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ную на предположении о том, что лидеры организаций действуют в двух направлениях, которые обозначаются как «внимание на производство» и «внимание на людей», смод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лировать ситуации использования базовых типов лидерского поведения (одного или 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скольких) на примере конкретной организации.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901950" cy="1905000"/>
            <wp:effectExtent l="0" t="0" r="0" b="0"/>
            <wp:docPr id="5" name="Рисунок 5" descr="http://www.aup.ru/books/m17/img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up.ru/books/m17/img/image0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Принимая за основу базовые типы: 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9;1 — Демократ (коллективист, «свой парень»).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1;9 — Диктатор (авторитарный тип, директивный тип).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1;1 — Пессимист (либеральный тип, невмешивающийся).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9;9 — Организатор (деловой тип, компетентный).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5;5 — Манипулятор (соглашатель, интеллектуал).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учитывать семантику диагональных значений типов лидерского поведения, например, 8;2 – коллективист, а 8;8 – деловой тип).</w:t>
      </w:r>
    </w:p>
    <w:p w:rsidR="00CD3039" w:rsidRDefault="00CD3039" w:rsidP="00CD3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Практическое задание 7 «Управление поведением человека в организации»</w:t>
      </w:r>
    </w:p>
    <w:p w:rsidR="00CD3039" w:rsidRDefault="00CD3039" w:rsidP="00CD3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Охарактеризовать стили неэффективного лидерства, разработанных И. Адизесом: «Герой-одиночка», «Бюрократ», «Поджигатель», «Горячий сторонник», «Мертвый пень», которые описывают менеджеров, способных выполнять только одну функцию из четырех необходимых или вообще не выполнять ни одной, заполнив таблицу 1.</w:t>
      </w:r>
    </w:p>
    <w:p w:rsidR="00CD3039" w:rsidRDefault="00CD3039" w:rsidP="00CD303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 – Характеристика стилей неэффективного лидерства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525"/>
        <w:gridCol w:w="2567"/>
        <w:gridCol w:w="3754"/>
      </w:tblGrid>
      <w:tr w:rsidR="00CD3039" w:rsidTr="00CD30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Архетип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Краткая характеристика архетипа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Ситуации, в которых этот стиль поведения допустим</w:t>
            </w:r>
          </w:p>
        </w:tc>
      </w:tr>
      <w:tr w:rsidR="00CD3039" w:rsidTr="00CD30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Герой-одиночка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Бюрократ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Поджигатель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Горячий сторо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Мертвый 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D3039" w:rsidRDefault="00CD3039" w:rsidP="00CD303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3039" w:rsidRDefault="00CD3039" w:rsidP="00CD303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 из этих архетипов для вас предпочтительнее? Опишите, как каждый 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хетип ведет себя в различных ситуациях, ответив на вопросы в таблице 2.</w:t>
      </w:r>
    </w:p>
    <w:p w:rsidR="00CD3039" w:rsidRDefault="00CD3039" w:rsidP="00CD303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 – Характеристика стилей неэффективного лидерства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3"/>
        <w:gridCol w:w="654"/>
        <w:gridCol w:w="654"/>
        <w:gridCol w:w="654"/>
        <w:gridCol w:w="654"/>
        <w:gridCol w:w="656"/>
      </w:tblGrid>
      <w:tr w:rsidR="00CD3039" w:rsidTr="00CD3039">
        <w:trPr>
          <w:trHeight w:val="551"/>
        </w:trPr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описания стиля лидера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архетипа неэффективного лидера (по табл. 1)</w:t>
            </w:r>
          </w:p>
        </w:tc>
      </w:tr>
      <w:tr w:rsidR="00CD3039" w:rsidTr="00CD3039">
        <w:trPr>
          <w:trHeight w:val="290"/>
        </w:trPr>
        <w:tc>
          <w:tcPr>
            <w:tcW w:w="5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27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02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что он хвалит подчиненных?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28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чем подчиненные его не информируют?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551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преобладающее поведение у его подчиненных?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28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Кого он предпочитает нанимать на работу?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27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выглядит его повестка дня?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28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у него постоянные жалобы?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28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у него проходят собрания?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28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он приходит на работу?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27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он уходит с работы?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3039" w:rsidTr="00CD3039">
        <w:trPr>
          <w:trHeight w:val="280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построить команду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D3039" w:rsidRDefault="00CD3039" w:rsidP="00CD3039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lastRenderedPageBreak/>
        <w:t>Темы докладов с презентацией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и роль коммуникаций в управлении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Принятие решений в управлении организацией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функции планирования в управлении.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Человек и его роль в современной организации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регулирования и контроля в управлении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и логика управления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Внешняя и внутренняя среда: взаимосвязь элементов и влияние на эффективную 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тельность организации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Лидерство в организации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школы в теории менеджмента и их отражение в деятельности современной организации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Власть и влияние в управлении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стратегического управления организацией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управления организацией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мотивации как функции управления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Научные подходы в управлении организациями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Миссия и цели в системе управления организацией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как система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Управленческая культура на государственной и муниципальной службе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Планирование и контроль в системе менеджмента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Этика государственной и муниципальной службы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и стили управления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Стратегия и тактика в управлении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Внешняя среда и ее влияние на организацию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муниципальной службы в современных условиях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проектами в организации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муниципальной службы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Мотивация и стимулирование деятельности в организации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органов местного самоуправления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Этика управления в муниципальной службе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Организационно-правовые формы создания организаций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функции контроля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и развитие организационной культуры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власти в управлении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персонала государственной службы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государственной службы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Мотивация в западных теориях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Мотивационная структура работника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Культура и стиль в управлении организацией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функции координации и регулирования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Либеральный стиль управления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управления в муниципальных образованиях</w:t>
      </w:r>
    </w:p>
    <w:p w:rsidR="00CD3039" w:rsidRDefault="00CD3039" w:rsidP="00CD303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функции мотивации</w:t>
      </w:r>
    </w:p>
    <w:p w:rsidR="00CD3039" w:rsidRDefault="00CD3039" w:rsidP="00CD303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039" w:rsidRDefault="00CD3039" w:rsidP="00CD303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039" w:rsidRDefault="00CD3039" w:rsidP="00CD303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039" w:rsidRDefault="00CD3039" w:rsidP="00CD303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3039" w:rsidRDefault="00CD3039" w:rsidP="00CD303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CD3039">
          <w:pgSz w:w="11907" w:h="16840"/>
          <w:pgMar w:top="1134" w:right="850" w:bottom="810" w:left="1701" w:header="708" w:footer="708" w:gutter="0"/>
          <w:cols w:space="720"/>
        </w:sectPr>
      </w:pPr>
    </w:p>
    <w:p w:rsidR="00CD3039" w:rsidRDefault="00CD3039" w:rsidP="00CD303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:rsidR="00CD3039" w:rsidRDefault="00CD3039" w:rsidP="00CD303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8"/>
        <w:gridCol w:w="3539"/>
        <w:gridCol w:w="9918"/>
      </w:tblGrid>
      <w:tr w:rsidR="00CD3039" w:rsidTr="00CD303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Планируемые результаты 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чения 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D3039" w:rsidTr="00CD303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ОПК-2 способностью находить организационно-управленческие решения, оценивать результаты и последствия принятого управле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ческого решения, и готовность нести за них ответственность с позиций социальной значимости принимаемых решений</w:t>
            </w:r>
          </w:p>
        </w:tc>
      </w:tr>
      <w:tr w:rsidR="00CD3039" w:rsidTr="00CD303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понятия,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сиональную терминологию в области принятия 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ционно-управленческих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шений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общий процесс, технологии, принципы и методы принятия организацио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но-управленческих решений и оценки их последствий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критерии и огран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чения выбора организацио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но-управленческих решений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ответственности за принятые организацио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но-управленческие решения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Примерный перечень вопросов для подготовки к зачету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содержание теории управления. Цели и задачи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 и субъект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управления. Виды управления. Принципы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Эволюция управления в науку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Школы управленческой мысли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Новая управленческая парадигма.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среда организации. Внутренние переменные: структура, цели, задачи,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логия, люди.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структуры управления. Факторы и принципы формирования структуры.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среды на личность и поведение.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и определение внешней среды.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внешней среды. Сложность, подвижность, неопределенность внешней среды.  Среда прямого воздействия. Среда косвенного воздействия.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и значение функций управления. Виды функций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Эволюция организационных структур.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Механизм мотиваций. Содержание структуры мотиваций.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Процессуальные теории мотиваций.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контроля. Процесс контроля. Система эффективного контроля.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управления и их классификация.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Экономические методы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Организационные методы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Социально-психологические методы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Процесс управления, его этапы. Основные свойства процесса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структуры и процесса управления.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содержание управленческого решения.</w:t>
            </w:r>
          </w:p>
          <w:p w:rsidR="00CD3039" w:rsidRDefault="00CD3039" w:rsidP="00CD30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управленческих решений.</w:t>
            </w:r>
          </w:p>
        </w:tc>
      </w:tr>
      <w:tr w:rsidR="00CD3039" w:rsidTr="00CD303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анализировать внешнюю и внутреннюю среду 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ции, выявлять ее ключевые элементы и оценивать их влияние на процесс принятия организацио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но-управленческих решений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обосновывать выбор 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маемых организацио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но-управленческих решений;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анализировать принимаемые организацио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но-управленческие решения и оценивать их последствия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нести ответственность за принятые организацио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но-управленческие решения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Практическое задание 1 «Эволюция управленческой мысли и школы научного управления»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примерный перечень тем: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 и практика управления в рабовладельческом обществе: управление в странах Древнего Востока (Египет, Вавилон, Индия, Китай)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Управленческие концепции мыслителей античных государств (Греция, Рим)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Трансформация управленческих идей в период расцвета и упадка феодального общества, развития рыночного уклада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Управленческие концепции в ХVI–ХVIII вв.: трактовка власти и управления Н. Макиавелли; «утопические проекты» организации экономики и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основы возникновения управленческой науки: теория разделения и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циализации труда Ч. Бэббиджа, философия производства Э. Юра, идеи Р. Оуэна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Школа научного управления. Влияние Ф. У. Тейлора на развитие теории и практики управления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идей Ф. У. Тейлора: в трудах Г. Гантта; теория рационализации управления Ф. и Л. Гилбрет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Школа научного управления. Принципы эффективности управления Г. Эмерсона;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ципы организации производства Г. Форда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Административная школа менеджмента. Административная теория А. Файоля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административной теории: теория организации Л. Гулика; управленческие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ципы Дж. Муни и А. Рейли; синтетическая теория Л. Урвика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 бюрократической организации М. Вебера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бюрократической теории в работах Р. Мертона; трактовка бюрократии А. Гоулднером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 жизненного цикла бюрократических структур Э. Доунса; модернизация теории бюрократии М. Крозье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Школа человеческих отношений. Промышленная психология Г. Мюнстерберга; философия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управления М. П. Фоллетт. Теория организации Ч. Барнарда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хоторнских экспериментов. Управленческие идеи Э. Мэйо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 организационного поведения Ф. Ротлисбергера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Бихевиористская школа менеджмента Предпосылки формирования и особенности 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 мотивации и управления А. Маслоу; теория стилей руководства Д. Макгрегора; теория мотивации и обогащения труда Ф. Герцберга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Количественный подход. Развитие математических методов исследования в системе управления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Системный подход в менеджменте. История возникновения и особенности системного подхода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Управленческие идеи П. Друкера. Модель «Маккинси – 7С»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Ситуационный подход в менеджменте. Возникновение и основы ситуационного подхода к управлению. Ситуационные теории управления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Специфика российского менеджмента в первой половине ХХ в.: теория и практика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ления в дореволюционный период. Развитие менеджмента в 1920-е гг.</w:t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развития теории и практики управления в период формирования коман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но-административной системы в СССР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CD3039" w:rsidRDefault="00CD3039" w:rsidP="00CD30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Тенденции отечественного менеджмента во второй половине ХХ в.</w:t>
            </w:r>
          </w:p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Практическое задание 4 «Методы стратегического планирования.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SWOT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-анализ»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список сильных и слабых сторон организации, а также угроз и возможностей внешней среды и этап установить связи между ними. Для этого составляется матрица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Слева выделяются два блока (сильные и слабые стороны), в которые соответственно вписываются все выявленные на первом этапе анализа стороны организации. В верхней части матрицы также выделяются два блока, в которые вписываются все выявленные возможности и угрозы. На пересечении этих блоков образуются четыре поля: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(СИВ) – сила и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(СИУ) – сила и угрозы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(СЛВ) – слабость и возможности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(СЛУ) – слабость и угрозы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Матрица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SWOT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53"/>
              <w:gridCol w:w="2450"/>
              <w:gridCol w:w="3119"/>
            </w:tblGrid>
            <w:tr w:rsidR="00CD3039"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3039" w:rsidRDefault="00CD303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3039" w:rsidRDefault="00CD303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возможности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3039" w:rsidRDefault="00CD303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угрозы</w:t>
                  </w:r>
                </w:p>
              </w:tc>
            </w:tr>
            <w:tr w:rsidR="00CD3039"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3039" w:rsidRDefault="00CD303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Сильные стороны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3039" w:rsidRDefault="00CD303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3039" w:rsidRDefault="00CD303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ST</w:t>
                  </w:r>
                </w:p>
              </w:tc>
            </w:tr>
            <w:tr w:rsidR="00CD3039"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3039" w:rsidRDefault="00CD303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Слабые стороны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3039" w:rsidRDefault="00CD303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WO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3039" w:rsidRDefault="00CD303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WT</w:t>
                  </w:r>
                </w:p>
              </w:tc>
            </w:tr>
          </w:tbl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каждом из полей рассмотреть все возможные парные комбинации и выделить те,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торые должны быть учтены при выработке миссии организации. 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отношении тех пар, которые были выбраны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поле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следует разрабатывать стратегию по использованию сильных сторон организации для того, чтобы получить максимальную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дачу от тех возможностей, которые появились во внешней среде. Данные, оказавшиеся в этом квадрате, тот реальный багаж, который необходимо сохранять и развивать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тех пар, которые оказались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поле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стратегия должна быть построена таким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разом, чтобы за счёт появившихся возможностей попытаться преодолеть имеющиеся слабости организации.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это зона реального резерва, её можно назвать зоной нереализованных возможностей. Относительно этой зоны необходимо определиться с причинами нереализ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ванности и наметить пути её устранения. При детальной проработке квадрата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манной стратегии часть положений вполне может переместиться в квадрат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пара находится 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поле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должна быть разработана стратегия использования силы организации для устранения угрозы. Допустим, на момент исследования, есть высокий рейтинг среди населения, но в то же время очень быстро растёт сеть конкурентных организаций.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довательно, чтобы предотвратить ситуацию, несущую угрозу, необходимо активизировать все возможности, использовать средства массовой информации для укрепления имиджа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зации, пропаганды её лучших достижений, показа сильных сторон. 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Наконец, для пар, находящихся 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поле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организация должна вырабатывать такую стратегию, которая позволила бы ей как избавиться от слабости, так и попытаться предотвр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тить нависшую над ней угрозу. 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Вырабатывая стратегии по каждому полю, необходимо помнить, что возможности 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розы могут переходить в свою противоположность. Так, неиспользованная возможность может стать угрозой. Скажем, неиспользованную возможность привлечения дополнительных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ников финансирования могут использовать конкурентные организации, оставив тем самым угрозу навсегда утратить эти источники. Или, наоборот, удачно предотвращённая угроза может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открыть перед организацией дополнительные возможности в том случае, если конкуренты не смогли устранить эту же угрозу. </w:t>
            </w:r>
          </w:p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Практическое задание 7 «Управление поведением человека в организации»</w:t>
            </w:r>
          </w:p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Охарактеризовать стили неэффективного лидерства, разработанных И. Адизесом: «Г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рой-одиночка», «Бюрократ», «Поджигатель», «Горячий сторонник», «Мертвый пень», которые описывают менеджеров, способных выполнять только одну функцию из четырех необходимых или вообще не выполнять ни одной, заполнив таблицу 1.</w:t>
            </w:r>
          </w:p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1 – Характеристика стилей неэффективного лидерства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63"/>
              <w:gridCol w:w="532"/>
              <w:gridCol w:w="2609"/>
              <w:gridCol w:w="3869"/>
            </w:tblGrid>
            <w:tr w:rsidR="00CD3039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Архетип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Краткая характеристика архетипа</w:t>
                  </w:r>
                </w:p>
              </w:tc>
              <w:tc>
                <w:tcPr>
                  <w:tcW w:w="4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Ситуации, в которых этот стиль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ведения допустим</w:t>
                  </w:r>
                </w:p>
              </w:tc>
            </w:tr>
            <w:tr w:rsidR="00CD3039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Герой-одиночка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Бюрократ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Поджигатель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Горячий сторо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Мертвый пень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из этих архетипов для вас предпочтительнее? Опишите, как каждый архетип ведет себя в различных ситуациях, ответив на вопросы в таблице 2.</w:t>
            </w:r>
          </w:p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2 – Характеристика стилей неэффективного лидерства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05"/>
              <w:gridCol w:w="701"/>
              <w:gridCol w:w="696"/>
              <w:gridCol w:w="693"/>
              <w:gridCol w:w="690"/>
              <w:gridCol w:w="688"/>
            </w:tblGrid>
            <w:tr w:rsidR="00CD3039">
              <w:tc>
                <w:tcPr>
                  <w:tcW w:w="6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Вопросы для описания стиля лидера</w:t>
                  </w:r>
                </w:p>
              </w:tc>
              <w:tc>
                <w:tcPr>
                  <w:tcW w:w="37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Код архетипа неэффективного лидера (по табл. 1)</w:t>
                  </w:r>
                </w:p>
              </w:tc>
            </w:tr>
            <w:tr w:rsidR="00CD303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 что он хвалит подчиненных?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 чем подчиненные его не информируют?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Какое преобладающее поведение у его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чиненных?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Кого он предпочитает нанимать на работу?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 выглядит его повестка дня?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Какие у него постоянные жалобы?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 у него проходят собрания?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Когда он приходит на работу?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Когда он уходит с работы?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D3039"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039" w:rsidRDefault="00CD3039" w:rsidP="00CD3039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Умение построить команду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039" w:rsidRDefault="00CD30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</w:tr>
      <w:tr w:rsidR="00CD3039" w:rsidTr="00CD303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принятия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зационно-управленческих решений для достижения максимального результата в профессиональной деятел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ности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методами и технологиями принятия организацио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но-управленческих решений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приемами выбора оптимал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ных организацио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но-управленческих решений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методами реализации осно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ных управленческих функций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методами оценки их после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ствий и несения ответстве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ности, технологиями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сионального роста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Практическое задание 5 «Методы принятия управленческих решений»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проекта решения ЛПР (на ком лежит ответственность за принятое решение) и группой экспертов с использованием вероятностного метода.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проблему и условия риска - возможность потерь в условиях неопределенн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сти: по пессимистическому и оптимистическому сценарию. Определить упущенную выгоду.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Построить дерево решений (пример): 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254500" cy="2038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6638" t="46609" r="38528" b="26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Определить стиль принятия решений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стиль принятия решения влияют факторы, характеризующие конкретную ситуацию – пять стилей, от крайне авторитарного до демократичного (партнерского) подхода:</w:t>
            </w:r>
          </w:p>
          <w:p w:rsidR="00CD3039" w:rsidRDefault="00CD3039" w:rsidP="00CD3039">
            <w:pPr>
              <w:widowControl w:val="0"/>
              <w:numPr>
                <w:ilvl w:val="0"/>
                <w:numId w:val="15"/>
              </w:numPr>
              <w:tabs>
                <w:tab w:val="num" w:pos="62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авторитарный I (AI)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руководитель принимает решение самостоятельно;</w:t>
            </w:r>
          </w:p>
          <w:p w:rsidR="00CD3039" w:rsidRDefault="00CD3039" w:rsidP="00CD3039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62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авторитарный II (АII)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руководитель получает необходимую информацию от своих подчиненных и затем самостоятельно принимает решение;</w:t>
            </w:r>
          </w:p>
          <w:p w:rsidR="00CD3039" w:rsidRDefault="00CD3039" w:rsidP="00CD3039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62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консультативный I (CI)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руководитель советуется с каждым подчиненным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ально, а затем сам принимает решение;</w:t>
            </w:r>
          </w:p>
          <w:p w:rsidR="00CD3039" w:rsidRDefault="00CD3039" w:rsidP="00CD3039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62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консультативный II (С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руководитель советуется с группой, а затем самостоятельно принимает решение;</w:t>
            </w:r>
          </w:p>
          <w:p w:rsidR="00CD3039" w:rsidRDefault="00CD3039" w:rsidP="00CD3039">
            <w:pPr>
              <w:widowControl w:val="0"/>
              <w:numPr>
                <w:ilvl w:val="0"/>
                <w:numId w:val="15"/>
              </w:numPr>
              <w:tabs>
                <w:tab w:val="num" w:pos="624"/>
              </w:tabs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партнерский (П)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руководитель излагает задачу группе и вместе с ней принимает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шение.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– наличие требований, определяющих предпочтительность того или иного решения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 – наличие достаточной и достоверной информации для принятия решения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– критерии и ограничения для выбора альтернатив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 – согласие подчиненных существенно для эффективного выполнения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 – есть уверенность, что любое решение будет поддержано подчиненными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– подчиненные согласны с целями, достижение которых зависит от них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 – возможен конфликт в результате того или иного решения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Смоделировать ситуацию, требующую другого стиля ПР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Практическое задание 6 «Руководство и лидерство. Стили лидерства»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Используя «решетку лидерства»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Роберта Блейка и Джейн Моутон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(1985), основанную на предположении о том, что лидеры организаций действуют в двух направлениях, которые обозначаются как «внимание на производство» и «внимание на людей», смоделировать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туации использования базовых типов лидерского поведения (одного или нескольких) на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мере конкретной организации.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2901950" cy="1905000"/>
                  <wp:effectExtent l="0" t="0" r="0" b="0"/>
                  <wp:docPr id="3" name="Рисунок 3" descr="http://www.aup.ru/books/m17/img/image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up.ru/books/m17/img/image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Принимая за основу базовые типы: 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9;1 — Демократ (коллективист, «свой парень»).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1;9 — Диктатор (авторитарный тип, директивный тип).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1;1 — Пессимист (либеральный тип, невмешивающийся).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9;9 — Организатор (деловой тип, компетентный).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5;5 — Манипулятор (соглашатель, интеллектуал).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учитывать семантику диагональных значений типов лидерского поведения, например, 8;2 – коллективист, а 8;8 – деловой тип).</w:t>
            </w:r>
          </w:p>
        </w:tc>
      </w:tr>
      <w:tr w:rsidR="00CD3039" w:rsidTr="00CD303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ПК-23 владением навыками планирования и организации деятельности органов государственной власти Российской Федерации, 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ганов государственной власти субъектов Российской Федерации, органов местного самоуправления, государственных и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CD3039" w:rsidTr="00CD303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принципы построения соц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ально-экономических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заций с использованием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временных информационных технологий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законы теории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ганизации, их применение в практике управленца</w:t>
            </w:r>
          </w:p>
          <w:p w:rsidR="00CD3039" w:rsidRDefault="00CD303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Примерный перечень вопросов для подготовки к зачету</w:t>
            </w:r>
          </w:p>
          <w:p w:rsidR="00CD3039" w:rsidRDefault="00CD3039" w:rsidP="00CD30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 к управленческому решению.</w:t>
            </w:r>
          </w:p>
          <w:p w:rsidR="00CD3039" w:rsidRDefault="00CD3039" w:rsidP="00CD30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Обобщенная схема процесса разработки управленческих решений.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разработки и реализации управленческих решений.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Факторы, влияющие на управленческое решение.</w:t>
            </w:r>
          </w:p>
          <w:p w:rsidR="00CD3039" w:rsidRDefault="00CD3039" w:rsidP="00CD30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Целевая ориентация управленческих решений.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внешней среды и её влияния на реализацию альтернативных решений.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Взаимодействие моделей и методов при разработке управленческих решений.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Аналитические, статистические и математические методы.</w:t>
            </w:r>
          </w:p>
          <w:p w:rsidR="00CD3039" w:rsidRDefault="00CD3039" w:rsidP="00CD303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Экспертные методы.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Эвристические методы.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 сценариев.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 дерева решений.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моделей. Понятие о системах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Выбор критерия эффективности.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виды коммуникаций.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Классификационная схема организационных коммуникаций.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Внешние и внутренние коммуникации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Вертикальные, горизонтальные коммуникации, коммуникации между руководителем и подчиненным, неформальные коммуникации.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 коммуникации. Основные этапы коммуникационного процесса.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в межличностных контактах.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коммуникационных сетей.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управления человеческими ресурсами. Основные этапы управления человеч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скими ресурсами.</w:t>
            </w:r>
          </w:p>
          <w:p w:rsidR="00CD3039" w:rsidRDefault="00CD3039" w:rsidP="00CD303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Руководство и лидерство.</w:t>
            </w:r>
          </w:p>
        </w:tc>
      </w:tr>
      <w:tr w:rsidR="00CD3039" w:rsidTr="00CD303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организовывать простые и более сложные системы 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ганизации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эффективно применять 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ды целеполагания, взаим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действовать со специалистами различного уровня по вопр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 обеспечения служебной деятельности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3039" w:rsidRDefault="00CD3039">
            <w:pPr>
              <w:autoSpaceDE w:val="0"/>
              <w:autoSpaceDN w:val="0"/>
              <w:adjustRightInd w:val="0"/>
              <w:spacing w:after="0" w:line="240" w:lineRule="auto"/>
              <w:ind w:left="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Темы докладов с презентацией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и роль коммуникаций в управлении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Принятие решений в управлении организацией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содержание функции планирования в управлении.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 и его роль в современной организации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содержание регулирования и контроля в управлении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и логика управления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Внешняя и внутренняя среда: взаимосвязь элементов и влияние на эффективную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ность организации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Лидерство в организации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школы в теории менеджмента и их отражение в деятельности современной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ганизации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Власть и влияние в управлении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стратегического управления организацией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управления организацией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содержание мотивации как функции управления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Научные подходы в управлении организациями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Миссия и цели в системе управления организацией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как система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Управленческая культура на государственной и муниципальной службе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и контроль в системе менеджмента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Этика государственной и муниципальной службы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и стили управления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Стратегия и тактика в управлении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Внешняя среда и ее влияние на организацию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муниципальной службы в современных условиях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проектами в организации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муниципальной службы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Мотивация и стимулирование деятельности в организации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органов местного самоуправления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Этика управления в муниципальной службе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Организационно-правовые формы создания организаций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содержание функции контроля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и развитие организационной культуры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власти в управлении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персонала государственной службы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государственной службы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Мотивация в западных теориях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Мотивационная структура работника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Культура и стиль в управлении организацией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содержание функции координации и регулирования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Либеральный стиль управления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Система управления в муниципальных образованиях</w:t>
            </w:r>
          </w:p>
          <w:p w:rsidR="00CD3039" w:rsidRDefault="00CD3039" w:rsidP="00CD303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содержание функции мотивации</w:t>
            </w:r>
          </w:p>
        </w:tc>
      </w:tr>
      <w:tr w:rsidR="00CD3039" w:rsidTr="00CD303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методиками организационн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 проектирования</w:t>
            </w:r>
          </w:p>
          <w:p w:rsidR="00CD3039" w:rsidRDefault="00CD3039" w:rsidP="00CD30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основными подходами к стратегическому планиров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нию, процедурами по созд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нию организационных стру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Практическое задание 2 «Типология и развитие организационных структур»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Выполнить сравнительный анализ организаций с линейной, линейно-штабной, дивизи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нальной (одного из типов или смешанную), матричной ОСУ (на конкретных примерах)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Практическое задание 3 «Разработка линейно-функциональной ОСУ»</w:t>
            </w:r>
          </w:p>
          <w:p w:rsidR="00CD3039" w:rsidRDefault="00CD3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Построить линейно-функциональную ОСУ государственного или муниципального предприятия или учреждения, коммерческой или некоммерческой организации.</w:t>
            </w:r>
          </w:p>
          <w:p w:rsidR="00CD3039" w:rsidRDefault="00CD3039">
            <w:pPr>
              <w:spacing w:after="0" w:line="240" w:lineRule="auto"/>
              <w:ind w:left="6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</w:pPr>
          </w:p>
        </w:tc>
      </w:tr>
    </w:tbl>
    <w:p w:rsidR="00CD3039" w:rsidRDefault="00CD3039" w:rsidP="00CD303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CD3039">
          <w:pgSz w:w="16840" w:h="11907" w:orient="landscape"/>
          <w:pgMar w:top="1701" w:right="1134" w:bottom="851" w:left="811" w:header="709" w:footer="709" w:gutter="0"/>
          <w:cols w:space="720"/>
        </w:sectPr>
      </w:pPr>
    </w:p>
    <w:p w:rsidR="00CD3039" w:rsidRDefault="00CD3039" w:rsidP="00CD303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Приложение 3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Основы теории 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 практические задания, выявляющие степень сформированности умений и владений,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водится в форме зачета с оценкой и в форме выполнения и защиты курсовой работы.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по данной дисциплине проводится по результатам текущего контроля успеваемости.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зачета с оценкой: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«отлично» (5 баллов)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«хорошо» (4 балла)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средний уровень сформированности компетенций: основные знания, умения освоены, но допускаются 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«удовлетворительно» (3 балла)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пор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говый уровень сформированности компетенций: в ходе контрольных мероприятий допу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каются ошибки, проявляется отсутствие отдельных знаний, умений, навыков, обуча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щийся  испытывает значительные затруднения при оперировании знаниями и умениями при их переносе на новые ситуации.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«не зачтено» (2 балла)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Примерный перечень вопросов для подготовки к зачету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теории управления. Цели и задачи управления.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и субъект управления.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управления. Виды управления. Принципы управления.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Эволюция управления в науку управления.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Школы управленческой мысли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Новая управленческая парадигма.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Внутренняя среда организации. Внутренние переменные: структура, цели, задачи, технология, люди.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структуры управления. Факторы и принципы формирования структуры.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среды на личность и поведение.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и определение внешней среды.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Характеристики внешней среды. Сложность, подвижность, неопределенность внешней среды.  Среда прямого воздействия. Среда косвенного воздействия.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и значение функций управления. Виды функций управления.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Эволюция организационных структур.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Механизм мотиваций. Содержание структуры мотиваций.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Процессуальные теории мотиваций.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контроля. Процесс контроля. Система эффективного контроля.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управления и их классификация.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Экономические методы управления.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Организационные методы управления.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Социально-психологические методы управления.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управления, его этапы. Основные свойства процесса управления.</w:t>
      </w:r>
    </w:p>
    <w:p w:rsidR="00CD3039" w:rsidRDefault="00CD3039" w:rsidP="00CD303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Взаимосвязь структуры и процесса управления.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управленческого решения.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управленческих решений.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Требования к управленческому решению.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Обобщенная схема процесса разработки управленческих решений.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разработки и реализации управленческих решений.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Факторы, влияющие на управленческое решение.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Целевая ориентация управленческих решений.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внешней среды и её влияния на реализацию альтернативных решений.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моделей и методов при разработке управленческих решений.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Аналитические, статистические и математические методы.</w:t>
      </w:r>
    </w:p>
    <w:p w:rsidR="00CD3039" w:rsidRDefault="00CD3039" w:rsidP="00CD303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Экспертные методы.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Эвристические методы.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сценариев.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дерева решений.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моделей. Понятие о системах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 критерия эффективности.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виды коммуникаций.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Классификационная схема организационных коммуникаций.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Внешние и внутренние коммуникации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Вертикальные, горизонтальные коммуникации, коммуникации между руководителем и подчиненным, неформальные коммуникации.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коммуникации. Основные этапы коммуникационного процесса.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в межличностных контактах.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Характеристики коммуникационных сетей.</w:t>
      </w:r>
    </w:p>
    <w:p w:rsid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управления человеческими ресурсами. Основные этапы управления челов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ческими ресурсами.</w:t>
      </w:r>
    </w:p>
    <w:p w:rsidR="00CD3039" w:rsidRPr="00CD3039" w:rsidRDefault="00CD3039" w:rsidP="00CD30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Руководство и лидерство.</w:t>
      </w:r>
    </w:p>
    <w:p w:rsidR="00CD3039" w:rsidRDefault="00CD3039" w:rsidP="00CD303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3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bookmarkStart w:id="1" w:name="_Hlk53959321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Методические рекомендации для организации самостоятельной работы студентов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лекции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Важным условием освоения теоретических знаний является ведение конспектов лекций, овладение научной терминологией.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Главное в период подготовки к лекционным занятиям – научиться методам сам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стоятельного умственного труда, сознательно развивать свои творческие способности и овладевать навыками творческой работы.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Лекция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является важнейшей формой организации учебного процесса, так как:</w:t>
      </w:r>
    </w:p>
    <w:p w:rsidR="00CD3039" w:rsidRDefault="00CD3039" w:rsidP="00CD303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знакомит с новым учебным материалом</w:t>
      </w:r>
    </w:p>
    <w:p w:rsidR="00CD3039" w:rsidRDefault="00CD3039" w:rsidP="00CD303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разъясняет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учебные элементы, трудные для понимания</w:t>
      </w:r>
    </w:p>
    <w:p w:rsidR="00CD3039" w:rsidRDefault="00CD3039" w:rsidP="00CD303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систематизируе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т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учебный материал</w:t>
      </w:r>
    </w:p>
    <w:p w:rsidR="00CD3039" w:rsidRDefault="00CD3039" w:rsidP="00CD303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ориентирует в учебном процессе.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Слушание и запись лекций – сложный вид вузовской аудиторной работы. Вним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Конспект является полезным тогда, когда записано самое существе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ное, основное и сделано это самим студентом.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 надо стремиться записать дословно всю лекцию. Такое «конспектирование» приносит больше вреда, чем пользы.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женные преподавателям. Принципиальные места, определения, формулы и другое следует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венными, чтобы не приходилось просить их у однокурсников и тем самым не отвлекать их во время лекции.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Целесообразно разработать собственную «маркографию» (значки, символы), сокр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ционным материалом позволит глубоко овладеть знаниями.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тельные 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 Каждую неделю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семинарам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Цель семинара – обобщение и закрепление изученного курса. Студентам предлаг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ются для освещения сквозные концептуальные проблемы. Подготовку к каждому сем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нарскому занятию каждый студент должен начать с ознакомления с планом семинарского занятия, который отражает содержание предложенной темы.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Тщательное продумывание и изучение вопросов плана основывается на проработке   текущего материала лекции, а затем изучения обязательной и дополнительной     лит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ратуры, рекомендованную к данной теме.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подготовке следует использовать лекционный материал и учебную литературу. 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Для более глубокого постижения курса и более основательной подготовки рекоме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дуется познакомиться с указанной дополнительной литературой. Самостоятельная работа с учебниками, учебными пособиями, научной, справочной и популярной литературой, 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териалами периодических изданий и Интернета, статистическими данными  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Более глуб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кому раскрытию вопросов способствует знакомство с дополнительной литературой, 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комендованной преподавателем по каждой теме семинарского или практического занятия, что позволяет студентам проявить свою индивидуальность в рамках выступления на да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ных занятиях, выявить широкий спектр мнений по изучаемой проблеме.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 незнакомыми терминами и понятиями следует ознакомиться в предлагаемом глоссарии, словаре или энциклопедии.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стие в спорах и дискуссиях.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Для успешной подготовки к устному опросу, студент должен законспектировать 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комендуемую литературу, внимательно осмыслить фактический материал и сделать 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Студенту необходимо также дать анализ той литературы, которой он воспользовался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при подготовке к устному опросу на семинарском занятии. При подготовке, студент 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жен правильно оценить вопрос, который он взял для выступления к семинарскому занятию. Но для того,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Перечень требований к любому выступлению студента примерно таков: </w:t>
      </w:r>
    </w:p>
    <w:p w:rsidR="00CD3039" w:rsidRDefault="00CD3039" w:rsidP="00CD303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связь выступления с предшествующей темой или вопросом. </w:t>
      </w:r>
    </w:p>
    <w:p w:rsidR="00CD3039" w:rsidRDefault="00CD3039" w:rsidP="00CD303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раскрытие сущности проблемы. </w:t>
      </w:r>
    </w:p>
    <w:p w:rsidR="00CD3039" w:rsidRDefault="00CD3039" w:rsidP="00CD303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методологическое значение для научной, профессиональной и практической де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тельности.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программой дисциплины предусмотрено выполнение практического задания, то его необходимо выполнить с учетом предложенной инструкции (устно или письменно). Все новые понятия по изучаемой теме необходимо выучить наизусть и внести в глоссарий, который целесообразно вести с самого начала изучения курса. 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Результат такой работы должен проявиться в способности студента свободно отв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тить на теоретические вопросы семинара, его выступлении и участии в коллективном 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суждении вопросов изучаемой темы, правильном выполнении практических заданий и контрольных работ.  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презентации и доклада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Для подготовки презентации необходимо собрать и обработать начальную инфо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мацию.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Последовательность подготовки презентации: </w:t>
      </w:r>
    </w:p>
    <w:p w:rsidR="00CD3039" w:rsidRDefault="00CD3039" w:rsidP="00CD303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:rsidR="00CD3039" w:rsidRDefault="00CD3039" w:rsidP="00CD303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:rsidR="00CD3039" w:rsidRDefault="00CD3039" w:rsidP="00CD303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Отобрать всю содержательную часть для презентации и выстроить логическую цепочку представления. </w:t>
      </w:r>
    </w:p>
    <w:p w:rsidR="00CD3039" w:rsidRDefault="00CD3039" w:rsidP="00CD303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ключевые моменты в содержании текста и выделить их. </w:t>
      </w:r>
    </w:p>
    <w:p w:rsidR="00CD3039" w:rsidRDefault="00CD3039" w:rsidP="00CD303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Определить виды визуализации (картинки) для отображения их на слайдах в соотве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ствии с логикой, целью и спецификой материала. </w:t>
      </w:r>
    </w:p>
    <w:p w:rsidR="00CD3039" w:rsidRDefault="00CD3039" w:rsidP="00CD303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Подобрать дизайн и форматировать слайды (количество картинок и текста, их расп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ложение, цвет и размер). </w:t>
      </w:r>
    </w:p>
    <w:p w:rsidR="00CD3039" w:rsidRDefault="00CD3039" w:rsidP="00CD303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Проверить визуальное восприятие презентации.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Презентация предполагает сочетание информации различных типов: текста, граф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 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текстовой информации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Текстовая информация: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размер шрифта: 24–54 пункта (заголовок), 18–36 пунктов (обычный текст); 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цвет шрифта и цвет фона должны контрастировать (текст должен хорошо читаться), но не резать глаза; 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тип шрифта: для основного текста гладкий шрифт без засечек (Arial, Tahoma, Verdana), для заголовка можно использовать декоративный шрифт, если он хорошо читаем;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Графическая информация: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рисунки, фотографии, диаграммы призваны дополнить текстовую информацию или передать ее в более наглядном виде; 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желательно избегать в презентации рисунков, не несущих смысловой нагрузки, если они не являются частью стилевого оформления; 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цвет графических изображений не должен резко контрастировать с общим стилевым оформлением слайда;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иллюстрации рекомендуется сопровождать пояснительным текстом; 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графическое изображение используется в качестве фона, то текст на этом фоне должен быть хорошо читаем.  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Единое стилевое оформление: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стиль может включать: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определенный шрифт (гарнитура и цвет), цвет фона или фоновый рисунок, декор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тивный элемент небольшого размера и др.;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не рекомендуется использовать в стилевом оформлении презентации более 3 цветов и более 3 типов шрифта;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оформление слайда не должно отвлекать внимание слушателей от его содержательной части; 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все слайды презентации должны быть выдержаны в одном стиле.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Практические советы по подготовке презентации: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Готовьте отдельно: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печатный текст + слайды + раздаточный материал; </w:t>
      </w:r>
    </w:p>
    <w:p w:rsidR="00CD3039" w:rsidRDefault="00CD3039" w:rsidP="00CD303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слайды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Текстовое содержание презентации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:rsidR="00CD3039" w:rsidRDefault="00CD3039" w:rsidP="00CD303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устная речь или чтение, которая должна включать аргументы, факты, доказательства и эмоции; </w:t>
      </w:r>
    </w:p>
    <w:p w:rsidR="00CD3039" w:rsidRDefault="00CD3039" w:rsidP="00CD303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рекомендуемое число слайдов 17-22; </w:t>
      </w:r>
    </w:p>
    <w:p w:rsidR="00CD3039" w:rsidRDefault="00CD3039" w:rsidP="00CD303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обязательная информация для презентации: тема, фамилия и инициалы выступающего; план сообщения; краткие выводы из всего сказанного; список использованных исто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ников; </w:t>
      </w:r>
    </w:p>
    <w:p w:rsidR="00CD3039" w:rsidRDefault="00CD3039" w:rsidP="00CD303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раздаточный материал – должен обеспечивать ту же глубину и охват, что и живое 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ступление: люди больше доверяют тому, что они могут унести с собой, чем исчеза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щим изображениям,  слова и слайды забываются, а раздаточный материал остается постоянным осязаемым напоминанием;  раздаточный материал важно раздавать  в конце презентации; раздаточный материалы должны отличаться от слайдов, должны быть более информативными.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Доклад, согласно толковому словарю русского языка Д.Н. Ушакова: «… сообщение по заданной теме, с целью внести знания из дополнительной литературы, систематизир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вать материл, проиллюстрировать примерами, развивать навыки самостоятельной работы с научной литературой, познавательный интерес к научному познанию».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Тема доклада должна быть согласованна с преподавателем и соответствовать теме учебного занятия. Материалы при его подготовке, должны соответствовать нау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но-методическим требованиям вуза и быть указаны в докладе.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Необходимо соблюдать регламент, оговоренный при получении задания. Иллюс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рации должны быть достаточными, но не чрезмерными.  Работа студента над докл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дом-презентацией включает отработку умения 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ораторства, умения проводить диспут. 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Докладчики должны знать и уметь: сообщать новую информацию; использовать технические средства; хорошо ориентироваться в теме всего семинарского занятия; ди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кутировать и быстро отвечать на заданные вопросы; четко выполнять установленный ре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ламент (не более 10 минут); иметь представление о композиционной структуре доклада и др.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и написание реферата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Реферат, как форма обучения студентов – это краткий обзор максимального колич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ства доступных публикаций по заданной теме, с элементами сопоставительного анализа данных материалов и с последующими выводами.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Цель написания рефератов является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:rsidR="00CD3039" w:rsidRDefault="00CD3039" w:rsidP="00CD303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:rsidR="00CD3039" w:rsidRDefault="00CD3039" w:rsidP="00CD303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привитие студентам навыков компактного изложения мнения авторов и своего сужд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ния по выбранному вопросу в письменной форме, научно грамотным языком и в 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рошем стиле; </w:t>
      </w:r>
    </w:p>
    <w:p w:rsidR="00CD3039" w:rsidRDefault="00CD3039" w:rsidP="00CD303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CD3039" w:rsidRDefault="00CD3039" w:rsidP="00CD303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выявление и развитие у студента интереса к определенной научной и практической проблематике с тем, чтобы исследование ее в дальнейшем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Требования к содержанию:</w:t>
      </w:r>
    </w:p>
    <w:p w:rsidR="00CD3039" w:rsidRDefault="00CD3039" w:rsidP="00CD303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материал, использованный в реферате, должен относится строго к выбранной теме;</w:t>
      </w:r>
    </w:p>
    <w:p w:rsidR="00CD3039" w:rsidRDefault="00CD3039" w:rsidP="00CD303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необходимо изложить основные аспекты проблемы не только грамотно, но и в соо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ветствии с той или иной логикой (хронологической, тематической, событийной и др.)</w:t>
      </w:r>
    </w:p>
    <w:p w:rsidR="00CD3039" w:rsidRDefault="00CD3039" w:rsidP="00CD303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изложении следует сгруппировать идеи разных авторов по общности точек зрения или по научным школам;</w:t>
      </w:r>
    </w:p>
    <w:p w:rsidR="00CD3039" w:rsidRDefault="00CD3039" w:rsidP="00CD303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 должен заканчиваться подведением итогов проведенной исследовательской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Структура реферата.</w:t>
      </w:r>
    </w:p>
    <w:p w:rsidR="00CD3039" w:rsidRDefault="00CD3039" w:rsidP="00CD303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титульный лист</w:t>
      </w:r>
    </w:p>
    <w:p w:rsidR="00CD3039" w:rsidRDefault="00CD3039" w:rsidP="00CD303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Введение – раздел реферата, посвященный постановке проблемы, которая будет ра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сматриваться и обоснованию выбора темы.</w:t>
      </w:r>
    </w:p>
    <w:p w:rsidR="00CD3039" w:rsidRDefault="00CD3039" w:rsidP="00CD303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Основная часть –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цами, графиками, но ими не следует перегружать текст.</w:t>
      </w:r>
    </w:p>
    <w:p w:rsidR="00CD3039" w:rsidRDefault="00CD3039" w:rsidP="00CD303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Заключение – данный раздел реферата должен быть представлен в виде выводов, 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торые готовятся на основе подготовленного текста. Выводы должны быть краткими и четкими. Также в заключении можно обозначить проблемы, которые были выявлены в ходе работы над рефератом, но не были раскрыты в работе.</w:t>
      </w:r>
    </w:p>
    <w:p w:rsidR="00CD3039" w:rsidRDefault="00CD3039" w:rsidP="00CD303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точников, из них хотя бы один – на иностранном языке. Работа, выполненная с 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стандартов.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lastRenderedPageBreak/>
        <w:t>Тестирование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Текущее тестирование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– это контроль знаний с помощью тестов, которые состоят из вопросов и вариантов ответов для выбора. Тестовая форма контроля знаний предполагает целенаправленное приобретение знаний, включающая в себя такие основные стадии, как реальный опыт участника тестирования и практика самостоятельного освоения учебного материала.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Тестовые задания делятся на несколько групп. Задания закрытого типа с выбором одного или нескольких правильных ответов. Предложение нескольких альтернативных вариантов ответа позволяют обучающимся самостоятельно разобраться в том или ином вопросе, а также сформировать целостное представление основных проблем. </w:t>
      </w:r>
    </w:p>
    <w:p w:rsidR="00CD3039" w:rsidRDefault="00CD3039" w:rsidP="00CD3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Вторая группа представляет собой задания на восстановление соответствия, третья – на восстановление последовательности. Четвертую группу образуют задания открытого типа, в которых правильный ответ надо сформулировать самому обучающемуся. Пятая группа заданий связана с поиском и исправлением фактологических ошибок в тексте; шестая – выполнением творческого задания по тексту источника.</w:t>
      </w:r>
      <w:bookmarkEnd w:id="1"/>
    </w:p>
    <w:p w:rsidR="00AE1001" w:rsidRPr="000B3CFB" w:rsidRDefault="00AE1001">
      <w:pPr>
        <w:rPr>
          <w:lang w:val="ru-RU"/>
        </w:rPr>
      </w:pPr>
    </w:p>
    <w:sectPr w:rsidR="00AE1001" w:rsidRPr="000B3CFB" w:rsidSect="00723C7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F27"/>
    <w:multiLevelType w:val="hybridMultilevel"/>
    <w:tmpl w:val="5CA46B6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2941"/>
    <w:multiLevelType w:val="multilevel"/>
    <w:tmpl w:val="A1804E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5D0081"/>
    <w:multiLevelType w:val="hybridMultilevel"/>
    <w:tmpl w:val="1088AB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85F91"/>
    <w:multiLevelType w:val="hybridMultilevel"/>
    <w:tmpl w:val="0A80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40D9"/>
    <w:multiLevelType w:val="hybridMultilevel"/>
    <w:tmpl w:val="ED44068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A0CEA"/>
    <w:multiLevelType w:val="hybridMultilevel"/>
    <w:tmpl w:val="999441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F5472"/>
    <w:multiLevelType w:val="hybridMultilevel"/>
    <w:tmpl w:val="7244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C11E9"/>
    <w:multiLevelType w:val="hybridMultilevel"/>
    <w:tmpl w:val="B122F352"/>
    <w:lvl w:ilvl="0" w:tplc="6EF8A278">
      <w:start w:val="2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4A48"/>
    <w:multiLevelType w:val="hybridMultilevel"/>
    <w:tmpl w:val="EDB26040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51B30"/>
    <w:multiLevelType w:val="hybridMultilevel"/>
    <w:tmpl w:val="4C0E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46098"/>
    <w:multiLevelType w:val="hybridMultilevel"/>
    <w:tmpl w:val="F7DE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B76"/>
    <w:multiLevelType w:val="hybridMultilevel"/>
    <w:tmpl w:val="BBC64F4C"/>
    <w:lvl w:ilvl="0" w:tplc="7A2C5C96">
      <w:start w:val="3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34529"/>
    <w:multiLevelType w:val="hybridMultilevel"/>
    <w:tmpl w:val="D7DEF80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B3A45"/>
    <w:multiLevelType w:val="hybridMultilevel"/>
    <w:tmpl w:val="7244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C10BD"/>
    <w:multiLevelType w:val="hybridMultilevel"/>
    <w:tmpl w:val="93129090"/>
    <w:lvl w:ilvl="0" w:tplc="E9D05C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F4501"/>
    <w:multiLevelType w:val="hybridMultilevel"/>
    <w:tmpl w:val="D870BF5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57482"/>
    <w:multiLevelType w:val="hybridMultilevel"/>
    <w:tmpl w:val="BA9C7D76"/>
    <w:lvl w:ilvl="0" w:tplc="4E2C4F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258BE"/>
    <w:multiLevelType w:val="hybridMultilevel"/>
    <w:tmpl w:val="5800692E"/>
    <w:lvl w:ilvl="0" w:tplc="9082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3319A"/>
    <w:multiLevelType w:val="hybridMultilevel"/>
    <w:tmpl w:val="3758887C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C29EA"/>
    <w:multiLevelType w:val="hybridMultilevel"/>
    <w:tmpl w:val="841A4986"/>
    <w:lvl w:ilvl="0" w:tplc="12E42D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007D17"/>
    <w:multiLevelType w:val="hybridMultilevel"/>
    <w:tmpl w:val="DB10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857DF"/>
    <w:multiLevelType w:val="hybridMultilevel"/>
    <w:tmpl w:val="DEEEE2B6"/>
    <w:lvl w:ilvl="0" w:tplc="12E42D5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2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979AB"/>
    <w:multiLevelType w:val="hybridMultilevel"/>
    <w:tmpl w:val="C0A03CD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44B63"/>
    <w:multiLevelType w:val="hybridMultilevel"/>
    <w:tmpl w:val="1BB08D24"/>
    <w:lvl w:ilvl="0" w:tplc="A88E041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5">
    <w:nsid w:val="6FDE6EEA"/>
    <w:multiLevelType w:val="hybridMultilevel"/>
    <w:tmpl w:val="96C21614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E06AE"/>
    <w:multiLevelType w:val="hybridMultilevel"/>
    <w:tmpl w:val="D4F40C72"/>
    <w:lvl w:ilvl="0" w:tplc="12E42D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3B68B2"/>
    <w:multiLevelType w:val="hybridMultilevel"/>
    <w:tmpl w:val="7FEE3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25"/>
  </w:num>
  <w:num w:numId="7">
    <w:abstractNumId w:val="24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</w:num>
  <w:num w:numId="12">
    <w:abstractNumId w:val="19"/>
  </w:num>
  <w:num w:numId="13">
    <w:abstractNumId w:val="19"/>
  </w:num>
  <w:num w:numId="14">
    <w:abstractNumId w:val="1"/>
  </w:num>
  <w:num w:numId="15">
    <w:abstractNumId w:val="1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</w:num>
  <w:num w:numId="36">
    <w:abstractNumId w:val="18"/>
  </w:num>
  <w:num w:numId="37">
    <w:abstractNumId w:val="18"/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5"/>
  </w:num>
  <w:num w:numId="42">
    <w:abstractNumId w:val="15"/>
  </w:num>
  <w:num w:numId="43">
    <w:abstractNumId w:val="15"/>
  </w:num>
  <w:num w:numId="44">
    <w:abstractNumId w:val="23"/>
  </w:num>
  <w:num w:numId="45">
    <w:abstractNumId w:val="23"/>
  </w:num>
  <w:num w:numId="46">
    <w:abstractNumId w:val="2"/>
  </w:num>
  <w:num w:numId="47">
    <w:abstractNumId w:val="2"/>
  </w:num>
  <w:num w:numId="48">
    <w:abstractNumId w:val="9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3CFB"/>
    <w:rsid w:val="001F0BC7"/>
    <w:rsid w:val="00723C74"/>
    <w:rsid w:val="00802010"/>
    <w:rsid w:val="009B3203"/>
    <w:rsid w:val="00AE1001"/>
    <w:rsid w:val="00CD3039"/>
    <w:rsid w:val="00D31453"/>
    <w:rsid w:val="00E209E2"/>
    <w:rsid w:val="00FA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4"/>
  </w:style>
  <w:style w:type="paragraph" w:styleId="1">
    <w:name w:val="heading 1"/>
    <w:basedOn w:val="a"/>
    <w:next w:val="a"/>
    <w:link w:val="10"/>
    <w:qFormat/>
    <w:rsid w:val="00CD303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303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FB"/>
    <w:pPr>
      <w:ind w:left="720"/>
      <w:contextualSpacing/>
    </w:pPr>
  </w:style>
  <w:style w:type="character" w:styleId="a4">
    <w:name w:val="Hyperlink"/>
    <w:basedOn w:val="a0"/>
    <w:unhideWhenUsed/>
    <w:rsid w:val="000B3C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3CF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D303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CD3039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styleId="a5">
    <w:name w:val="FollowedHyperlink"/>
    <w:semiHidden/>
    <w:unhideWhenUsed/>
    <w:rsid w:val="00CD3039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CD303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CD303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D303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303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aliases w:val="Знак Знак"/>
    <w:basedOn w:val="a0"/>
    <w:link w:val="ac"/>
    <w:uiPriority w:val="99"/>
    <w:semiHidden/>
    <w:locked/>
    <w:rsid w:val="00CD3039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header"/>
    <w:aliases w:val="Знак"/>
    <w:basedOn w:val="a"/>
    <w:link w:val="ab"/>
    <w:uiPriority w:val="99"/>
    <w:semiHidden/>
    <w:unhideWhenUsed/>
    <w:rsid w:val="00CD30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CD3039"/>
  </w:style>
  <w:style w:type="paragraph" w:styleId="ad">
    <w:name w:val="footer"/>
    <w:basedOn w:val="a"/>
    <w:link w:val="ae"/>
    <w:uiPriority w:val="99"/>
    <w:semiHidden/>
    <w:unhideWhenUsed/>
    <w:rsid w:val="00CD30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CD30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D30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D3039"/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af1">
    <w:name w:val="Subtitle"/>
    <w:basedOn w:val="a"/>
    <w:link w:val="af2"/>
    <w:uiPriority w:val="99"/>
    <w:qFormat/>
    <w:rsid w:val="00CD303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/>
    </w:rPr>
  </w:style>
  <w:style w:type="character" w:customStyle="1" w:styleId="af2">
    <w:name w:val="Подзаголовок Знак"/>
    <w:basedOn w:val="a0"/>
    <w:link w:val="af1"/>
    <w:uiPriority w:val="99"/>
    <w:rsid w:val="00CD3039"/>
    <w:rPr>
      <w:rFonts w:ascii="Times New Roman" w:eastAsia="Times New Roman" w:hAnsi="Times New Roman" w:cs="Times New Roman"/>
      <w:b/>
      <w:bCs/>
      <w:sz w:val="20"/>
      <w:szCs w:val="24"/>
      <w:lang/>
    </w:rPr>
  </w:style>
  <w:style w:type="paragraph" w:styleId="21">
    <w:name w:val="Body Text 2"/>
    <w:basedOn w:val="a"/>
    <w:link w:val="22"/>
    <w:uiPriority w:val="99"/>
    <w:semiHidden/>
    <w:unhideWhenUsed/>
    <w:rsid w:val="00CD30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D3039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Indent 2"/>
    <w:basedOn w:val="a"/>
    <w:link w:val="24"/>
    <w:uiPriority w:val="99"/>
    <w:semiHidden/>
    <w:unhideWhenUsed/>
    <w:rsid w:val="00CD303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D303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CD3039"/>
    <w:rPr>
      <w:b/>
      <w:bCs/>
      <w:lang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CD3039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5">
    <w:name w:val="Balloon Text"/>
    <w:basedOn w:val="a"/>
    <w:link w:val="af6"/>
    <w:uiPriority w:val="99"/>
    <w:semiHidden/>
    <w:unhideWhenUsed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303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1">
    <w:name w:val="Style1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заголовок 2"/>
    <w:basedOn w:val="a"/>
    <w:next w:val="a"/>
    <w:uiPriority w:val="99"/>
    <w:rsid w:val="00CD303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5">
    <w:name w:val="Style55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CD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12">
    <w:name w:val="Обычный1"/>
    <w:uiPriority w:val="99"/>
    <w:rsid w:val="00CD3039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C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C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autoRedefine/>
    <w:uiPriority w:val="99"/>
    <w:rsid w:val="00CD3039"/>
    <w:pPr>
      <w:tabs>
        <w:tab w:val="left" w:pos="142"/>
        <w:tab w:val="left" w:pos="993"/>
      </w:tabs>
      <w:spacing w:after="0"/>
      <w:contextualSpacing/>
      <w:jc w:val="both"/>
    </w:pPr>
    <w:rPr>
      <w:rFonts w:ascii="Times New Roman" w:eastAsia="Times New Roman" w:hAnsi="Times New Roman" w:cs="Times New Roman"/>
      <w:spacing w:val="-4"/>
      <w:sz w:val="24"/>
      <w:szCs w:val="24"/>
      <w:lang w:val="ru-RU"/>
    </w:rPr>
  </w:style>
  <w:style w:type="character" w:styleId="af7">
    <w:name w:val="footnote reference"/>
    <w:semiHidden/>
    <w:unhideWhenUsed/>
    <w:rsid w:val="00CD3039"/>
    <w:rPr>
      <w:vertAlign w:val="superscript"/>
    </w:rPr>
  </w:style>
  <w:style w:type="character" w:styleId="af8">
    <w:name w:val="annotation reference"/>
    <w:semiHidden/>
    <w:unhideWhenUsed/>
    <w:rsid w:val="00CD3039"/>
    <w:rPr>
      <w:sz w:val="16"/>
      <w:szCs w:val="16"/>
    </w:rPr>
  </w:style>
  <w:style w:type="character" w:customStyle="1" w:styleId="FontStyle11">
    <w:name w:val="Font Style11"/>
    <w:rsid w:val="00CD3039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CD3039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CD303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CD303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CD30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CD303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CD303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CD303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CD303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CD303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CD3039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CD303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CD303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CD303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CD303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CD303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CD303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CD3039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CD303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CD303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CD3039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CD303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CD303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CD3039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CD3039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CD3039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CD3039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CD303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CD3039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CD303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CD3039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CD3039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CD3039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CD3039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CD3039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CD3039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CD303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CD3039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CD3039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CD3039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CD3039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CD303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CD3039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CD3039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CD3039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CD303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CD3039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CD303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CD303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CD303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CD3039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CD3039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CD303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CD303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CD3039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CD3039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CD3039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CD3039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CD3039"/>
  </w:style>
  <w:style w:type="character" w:customStyle="1" w:styleId="butback">
    <w:name w:val="butback"/>
    <w:basedOn w:val="a0"/>
    <w:rsid w:val="00CD3039"/>
  </w:style>
  <w:style w:type="character" w:customStyle="1" w:styleId="submenu-table">
    <w:name w:val="submenu-table"/>
    <w:basedOn w:val="a0"/>
    <w:rsid w:val="00CD3039"/>
  </w:style>
  <w:style w:type="table" w:styleId="af9">
    <w:name w:val="Table Grid"/>
    <w:basedOn w:val="a1"/>
    <w:uiPriority w:val="59"/>
    <w:rsid w:val="00CD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osnovy-teorii-upravleniya-453522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urait.ru/viewer/osnovy-teorii-upravleniya-451400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450.pdf&amp;show=dcatalogues/1/1514274/3450.pdf&amp;view=tru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rait.ru/viewer/teoriya-upravleniya-450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teoriya-upravleniya-4500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10978</Words>
  <Characters>62576</Characters>
  <Application>Microsoft Office Word</Application>
  <DocSecurity>0</DocSecurity>
  <Lines>521</Lines>
  <Paragraphs>146</Paragraphs>
  <ScaleCrop>false</ScaleCrop>
  <Company/>
  <LinksUpToDate>false</LinksUpToDate>
  <CharactersWithSpaces>73408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2020-2021_38_03_04-дЭГМб-20_13_plx_Основы теории управления</dc:title>
  <dc:creator>FastReport.NET</dc:creator>
  <cp:lastModifiedBy>user335</cp:lastModifiedBy>
  <cp:revision>2</cp:revision>
  <dcterms:created xsi:type="dcterms:W3CDTF">2020-10-28T11:03:00Z</dcterms:created>
  <dcterms:modified xsi:type="dcterms:W3CDTF">2020-10-28T11:03:00Z</dcterms:modified>
</cp:coreProperties>
</file>