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BE5" w:rsidRDefault="003362EA">
      <w:pPr>
        <w:rPr>
          <w:sz w:val="0"/>
          <w:szCs w:val="0"/>
        </w:rPr>
      </w:pPr>
      <w:r w:rsidRPr="003362EA">
        <w:rPr>
          <w:noProof/>
          <w:lang w:val="ru-RU" w:eastAsia="ru-RU"/>
        </w:rPr>
        <w:drawing>
          <wp:inline distT="0" distB="0" distL="0" distR="0">
            <wp:extent cx="5941060" cy="8176238"/>
            <wp:effectExtent l="0" t="0" r="0" b="0"/>
            <wp:docPr id="1" name="Рисунок 1" descr="F:\ТИТУЛЬНЫЕ ЛИСТЫ\ГМУ заочка\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ТИТУЛЬНЫЕ ЛИСТЫ\ГМУ заочка\5.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1060" cy="8176238"/>
                    </a:xfrm>
                    <a:prstGeom prst="rect">
                      <a:avLst/>
                    </a:prstGeom>
                    <a:noFill/>
                    <a:ln>
                      <a:noFill/>
                    </a:ln>
                  </pic:spPr>
                </pic:pic>
              </a:graphicData>
            </a:graphic>
          </wp:inline>
        </w:drawing>
      </w:r>
    </w:p>
    <w:p w:rsidR="00917BE5" w:rsidRPr="00042335" w:rsidRDefault="007D3776">
      <w:pPr>
        <w:rPr>
          <w:sz w:val="0"/>
          <w:szCs w:val="0"/>
          <w:lang w:val="ru-RU"/>
        </w:rPr>
      </w:pPr>
      <w:r w:rsidRPr="004D65DF">
        <w:rPr>
          <w:lang w:val="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657.75pt">
            <v:imagedata r:id="rId6" o:title="ГМУ_2лист"/>
          </v:shape>
        </w:pict>
      </w:r>
      <w:r w:rsidR="00042335" w:rsidRPr="00042335">
        <w:rPr>
          <w:lang w:val="ru-RU"/>
        </w:rPr>
        <w:br w:type="page"/>
      </w:r>
    </w:p>
    <w:p w:rsidR="00F22C6A" w:rsidRDefault="00F22C6A">
      <w:pPr>
        <w:rPr>
          <w:lang w:val="ru-RU"/>
        </w:rPr>
      </w:pPr>
    </w:p>
    <w:tbl>
      <w:tblPr>
        <w:tblW w:w="0" w:type="auto"/>
        <w:tblCellMar>
          <w:left w:w="0" w:type="dxa"/>
          <w:right w:w="0" w:type="dxa"/>
        </w:tblCellMar>
        <w:tblLook w:val="04A0"/>
      </w:tblPr>
      <w:tblGrid>
        <w:gridCol w:w="3119"/>
        <w:gridCol w:w="6252"/>
      </w:tblGrid>
      <w:tr w:rsidR="004E161D" w:rsidTr="00360F21">
        <w:trPr>
          <w:trHeight w:hRule="exact" w:val="285"/>
        </w:trPr>
        <w:tc>
          <w:tcPr>
            <w:tcW w:w="9370" w:type="dxa"/>
            <w:gridSpan w:val="2"/>
            <w:shd w:val="clear" w:color="000000" w:fill="FFFFFF"/>
            <w:tcMar>
              <w:left w:w="34" w:type="dxa"/>
              <w:right w:w="34" w:type="dxa"/>
            </w:tcMar>
          </w:tcPr>
          <w:p w:rsidR="004E161D" w:rsidRDefault="004E161D" w:rsidP="00360F21">
            <w:pPr>
              <w:spacing w:after="0" w:line="240" w:lineRule="auto"/>
              <w:rPr>
                <w:sz w:val="24"/>
                <w:szCs w:val="24"/>
              </w:rPr>
            </w:pPr>
            <w:r>
              <w:rPr>
                <w:rFonts w:ascii="Times New Roman" w:hAnsi="Times New Roman" w:cs="Times New Roman"/>
                <w:b/>
                <w:color w:val="000000"/>
                <w:sz w:val="24"/>
                <w:szCs w:val="24"/>
              </w:rPr>
              <w:t>Листактуализациирабочейпрограммы</w:t>
            </w:r>
          </w:p>
        </w:tc>
      </w:tr>
      <w:tr w:rsidR="004E161D" w:rsidTr="00360F21">
        <w:trPr>
          <w:trHeight w:hRule="exact" w:val="131"/>
        </w:trPr>
        <w:tc>
          <w:tcPr>
            <w:tcW w:w="3119" w:type="dxa"/>
          </w:tcPr>
          <w:p w:rsidR="004E161D" w:rsidRDefault="004E161D" w:rsidP="00360F21"/>
        </w:tc>
        <w:tc>
          <w:tcPr>
            <w:tcW w:w="6238" w:type="dxa"/>
          </w:tcPr>
          <w:p w:rsidR="004E161D" w:rsidRDefault="004E161D" w:rsidP="00360F21"/>
        </w:tc>
      </w:tr>
      <w:tr w:rsidR="004E161D" w:rsidTr="00360F21">
        <w:trPr>
          <w:trHeight w:hRule="exact" w:val="14"/>
        </w:trPr>
        <w:tc>
          <w:tcPr>
            <w:tcW w:w="9370" w:type="dxa"/>
            <w:gridSpan w:val="2"/>
            <w:tcBorders>
              <w:top w:val="single" w:sz="8" w:space="0" w:color="000000"/>
            </w:tcBorders>
            <w:shd w:val="clear" w:color="FFFFFF" w:fill="FFFFFF"/>
            <w:tcMar>
              <w:left w:w="4" w:type="dxa"/>
              <w:right w:w="4" w:type="dxa"/>
            </w:tcMar>
          </w:tcPr>
          <w:p w:rsidR="004E161D" w:rsidRDefault="004E161D" w:rsidP="00360F21"/>
        </w:tc>
      </w:tr>
      <w:tr w:rsidR="004E161D" w:rsidTr="00360F21">
        <w:trPr>
          <w:trHeight w:hRule="exact" w:val="13"/>
        </w:trPr>
        <w:tc>
          <w:tcPr>
            <w:tcW w:w="3119" w:type="dxa"/>
          </w:tcPr>
          <w:p w:rsidR="004E161D" w:rsidRDefault="004E161D" w:rsidP="00360F21"/>
        </w:tc>
        <w:tc>
          <w:tcPr>
            <w:tcW w:w="6238" w:type="dxa"/>
          </w:tcPr>
          <w:p w:rsidR="004E161D" w:rsidRDefault="004E161D" w:rsidP="00360F21"/>
        </w:tc>
      </w:tr>
      <w:tr w:rsidR="004E161D" w:rsidTr="00360F21">
        <w:trPr>
          <w:trHeight w:hRule="exact" w:val="14"/>
        </w:trPr>
        <w:tc>
          <w:tcPr>
            <w:tcW w:w="9370" w:type="dxa"/>
            <w:gridSpan w:val="2"/>
            <w:tcBorders>
              <w:top w:val="single" w:sz="8" w:space="0" w:color="000000"/>
            </w:tcBorders>
            <w:shd w:val="clear" w:color="FFFFFF" w:fill="FFFFFF"/>
            <w:tcMar>
              <w:left w:w="4" w:type="dxa"/>
              <w:right w:w="4" w:type="dxa"/>
            </w:tcMar>
          </w:tcPr>
          <w:p w:rsidR="004E161D" w:rsidRDefault="004E161D" w:rsidP="00360F21"/>
        </w:tc>
      </w:tr>
      <w:tr w:rsidR="004E161D" w:rsidTr="00360F21">
        <w:trPr>
          <w:trHeight w:hRule="exact" w:val="96"/>
        </w:trPr>
        <w:tc>
          <w:tcPr>
            <w:tcW w:w="3119" w:type="dxa"/>
          </w:tcPr>
          <w:p w:rsidR="004E161D" w:rsidRDefault="004E161D" w:rsidP="00360F21"/>
        </w:tc>
        <w:tc>
          <w:tcPr>
            <w:tcW w:w="6238" w:type="dxa"/>
          </w:tcPr>
          <w:p w:rsidR="004E161D" w:rsidRDefault="004E161D" w:rsidP="00360F21"/>
        </w:tc>
      </w:tr>
      <w:tr w:rsidR="004E161D" w:rsidRPr="004E161D" w:rsidTr="00360F21">
        <w:trPr>
          <w:trHeight w:hRule="exact" w:val="555"/>
        </w:trPr>
        <w:tc>
          <w:tcPr>
            <w:tcW w:w="9370" w:type="dxa"/>
            <w:gridSpan w:val="2"/>
            <w:shd w:val="clear" w:color="000000" w:fill="FFFFFF"/>
            <w:tcMar>
              <w:left w:w="34" w:type="dxa"/>
              <w:right w:w="34" w:type="dxa"/>
            </w:tcMar>
          </w:tcPr>
          <w:p w:rsidR="004E161D" w:rsidRPr="00471D76" w:rsidRDefault="004E161D"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4E161D" w:rsidRPr="004E161D" w:rsidTr="00360F21">
        <w:trPr>
          <w:trHeight w:hRule="exact" w:val="138"/>
        </w:trPr>
        <w:tc>
          <w:tcPr>
            <w:tcW w:w="3119" w:type="dxa"/>
          </w:tcPr>
          <w:p w:rsidR="004E161D" w:rsidRPr="00471D76" w:rsidRDefault="004E161D" w:rsidP="00360F21">
            <w:pPr>
              <w:rPr>
                <w:lang w:val="ru-RU"/>
              </w:rPr>
            </w:pPr>
          </w:p>
        </w:tc>
        <w:tc>
          <w:tcPr>
            <w:tcW w:w="6238" w:type="dxa"/>
          </w:tcPr>
          <w:p w:rsidR="004E161D" w:rsidRPr="00471D76" w:rsidRDefault="004E161D" w:rsidP="00360F21">
            <w:pPr>
              <w:rPr>
                <w:lang w:val="ru-RU"/>
              </w:rPr>
            </w:pPr>
          </w:p>
        </w:tc>
      </w:tr>
      <w:tr w:rsidR="004E161D" w:rsidRPr="004E161D" w:rsidTr="00360F21">
        <w:trPr>
          <w:trHeight w:hRule="exact" w:val="555"/>
        </w:trPr>
        <w:tc>
          <w:tcPr>
            <w:tcW w:w="3119" w:type="dxa"/>
          </w:tcPr>
          <w:p w:rsidR="004E161D" w:rsidRPr="00471D76" w:rsidRDefault="004E161D" w:rsidP="00360F21">
            <w:pPr>
              <w:rPr>
                <w:lang w:val="ru-RU"/>
              </w:rPr>
            </w:pPr>
          </w:p>
        </w:tc>
        <w:tc>
          <w:tcPr>
            <w:tcW w:w="6252" w:type="dxa"/>
            <w:shd w:val="clear" w:color="000000" w:fill="FFFFFF"/>
            <w:tcMar>
              <w:left w:w="34" w:type="dxa"/>
              <w:right w:w="34" w:type="dxa"/>
            </w:tcMar>
          </w:tcPr>
          <w:p w:rsidR="004E161D" w:rsidRPr="00471D76" w:rsidRDefault="004E161D" w:rsidP="00360F21">
            <w:pPr>
              <w:spacing w:after="0" w:line="240" w:lineRule="auto"/>
              <w:rPr>
                <w:sz w:val="24"/>
                <w:szCs w:val="24"/>
                <w:lang w:val="ru-RU"/>
              </w:rPr>
            </w:pPr>
            <w:r w:rsidRPr="00471D76">
              <w:rPr>
                <w:rFonts w:ascii="Times New Roman" w:hAnsi="Times New Roman" w:cs="Times New Roman"/>
                <w:color w:val="000000"/>
                <w:sz w:val="24"/>
                <w:szCs w:val="24"/>
                <w:lang w:val="ru-RU"/>
              </w:rPr>
              <w:t>Протокол от  __ __________ 20__ г.  №  __</w:t>
            </w:r>
          </w:p>
          <w:p w:rsidR="004E161D" w:rsidRPr="00471D76" w:rsidRDefault="004E161D" w:rsidP="00360F21">
            <w:pPr>
              <w:spacing w:after="0" w:line="240" w:lineRule="auto"/>
              <w:rPr>
                <w:sz w:val="24"/>
                <w:szCs w:val="24"/>
                <w:lang w:val="ru-RU"/>
              </w:rPr>
            </w:pPr>
            <w:r w:rsidRPr="00471D76">
              <w:rPr>
                <w:rFonts w:ascii="Times New Roman" w:hAnsi="Times New Roman" w:cs="Times New Roman"/>
                <w:color w:val="000000"/>
                <w:sz w:val="24"/>
                <w:szCs w:val="24"/>
                <w:lang w:val="ru-RU"/>
              </w:rPr>
              <w:t>Зав. кафедрой  _________________  Н.Р. Балынская</w:t>
            </w:r>
          </w:p>
        </w:tc>
      </w:tr>
      <w:tr w:rsidR="004E161D" w:rsidRPr="004E161D" w:rsidTr="00360F21">
        <w:trPr>
          <w:trHeight w:hRule="exact" w:val="277"/>
        </w:trPr>
        <w:tc>
          <w:tcPr>
            <w:tcW w:w="3119" w:type="dxa"/>
          </w:tcPr>
          <w:p w:rsidR="004E161D" w:rsidRPr="00471D76" w:rsidRDefault="004E161D" w:rsidP="00360F21">
            <w:pPr>
              <w:rPr>
                <w:lang w:val="ru-RU"/>
              </w:rPr>
            </w:pPr>
          </w:p>
        </w:tc>
        <w:tc>
          <w:tcPr>
            <w:tcW w:w="6238" w:type="dxa"/>
          </w:tcPr>
          <w:p w:rsidR="004E161D" w:rsidRPr="00471D76" w:rsidRDefault="004E161D" w:rsidP="00360F21">
            <w:pPr>
              <w:rPr>
                <w:lang w:val="ru-RU"/>
              </w:rPr>
            </w:pPr>
          </w:p>
        </w:tc>
      </w:tr>
      <w:tr w:rsidR="004E161D" w:rsidRPr="004E161D" w:rsidTr="00360F21">
        <w:trPr>
          <w:trHeight w:hRule="exact" w:val="14"/>
        </w:trPr>
        <w:tc>
          <w:tcPr>
            <w:tcW w:w="9370" w:type="dxa"/>
            <w:gridSpan w:val="2"/>
            <w:tcBorders>
              <w:top w:val="single" w:sz="8" w:space="0" w:color="000000"/>
            </w:tcBorders>
            <w:shd w:val="clear" w:color="FFFFFF" w:fill="FFFFFF"/>
            <w:tcMar>
              <w:left w:w="4" w:type="dxa"/>
              <w:right w:w="4" w:type="dxa"/>
            </w:tcMar>
          </w:tcPr>
          <w:p w:rsidR="004E161D" w:rsidRPr="00471D76" w:rsidRDefault="004E161D" w:rsidP="00360F21">
            <w:pPr>
              <w:rPr>
                <w:lang w:val="ru-RU"/>
              </w:rPr>
            </w:pPr>
          </w:p>
        </w:tc>
      </w:tr>
      <w:tr w:rsidR="004E161D" w:rsidRPr="004E161D" w:rsidTr="00360F21">
        <w:trPr>
          <w:trHeight w:hRule="exact" w:val="13"/>
        </w:trPr>
        <w:tc>
          <w:tcPr>
            <w:tcW w:w="3119" w:type="dxa"/>
          </w:tcPr>
          <w:p w:rsidR="004E161D" w:rsidRPr="00471D76" w:rsidRDefault="004E161D" w:rsidP="00360F21">
            <w:pPr>
              <w:rPr>
                <w:lang w:val="ru-RU"/>
              </w:rPr>
            </w:pPr>
          </w:p>
        </w:tc>
        <w:tc>
          <w:tcPr>
            <w:tcW w:w="6238" w:type="dxa"/>
          </w:tcPr>
          <w:p w:rsidR="004E161D" w:rsidRPr="00471D76" w:rsidRDefault="004E161D" w:rsidP="00360F21">
            <w:pPr>
              <w:rPr>
                <w:lang w:val="ru-RU"/>
              </w:rPr>
            </w:pPr>
          </w:p>
        </w:tc>
      </w:tr>
      <w:tr w:rsidR="004E161D" w:rsidRPr="004E161D" w:rsidTr="00360F21">
        <w:trPr>
          <w:trHeight w:hRule="exact" w:val="14"/>
        </w:trPr>
        <w:tc>
          <w:tcPr>
            <w:tcW w:w="9370" w:type="dxa"/>
            <w:gridSpan w:val="2"/>
            <w:tcBorders>
              <w:top w:val="single" w:sz="8" w:space="0" w:color="000000"/>
            </w:tcBorders>
            <w:shd w:val="clear" w:color="FFFFFF" w:fill="FFFFFF"/>
            <w:tcMar>
              <w:left w:w="4" w:type="dxa"/>
              <w:right w:w="4" w:type="dxa"/>
            </w:tcMar>
          </w:tcPr>
          <w:p w:rsidR="004E161D" w:rsidRPr="00471D76" w:rsidRDefault="004E161D" w:rsidP="00360F21">
            <w:pPr>
              <w:rPr>
                <w:lang w:val="ru-RU"/>
              </w:rPr>
            </w:pPr>
          </w:p>
        </w:tc>
      </w:tr>
      <w:tr w:rsidR="004E161D" w:rsidRPr="004E161D" w:rsidTr="00360F21">
        <w:trPr>
          <w:trHeight w:hRule="exact" w:val="96"/>
        </w:trPr>
        <w:tc>
          <w:tcPr>
            <w:tcW w:w="3119" w:type="dxa"/>
          </w:tcPr>
          <w:p w:rsidR="004E161D" w:rsidRPr="00471D76" w:rsidRDefault="004E161D" w:rsidP="00360F21">
            <w:pPr>
              <w:rPr>
                <w:lang w:val="ru-RU"/>
              </w:rPr>
            </w:pPr>
          </w:p>
        </w:tc>
        <w:tc>
          <w:tcPr>
            <w:tcW w:w="6238" w:type="dxa"/>
          </w:tcPr>
          <w:p w:rsidR="004E161D" w:rsidRPr="00471D76" w:rsidRDefault="004E161D" w:rsidP="00360F21">
            <w:pPr>
              <w:rPr>
                <w:lang w:val="ru-RU"/>
              </w:rPr>
            </w:pPr>
          </w:p>
        </w:tc>
      </w:tr>
      <w:tr w:rsidR="004E161D" w:rsidRPr="004E161D" w:rsidTr="00360F21">
        <w:trPr>
          <w:trHeight w:hRule="exact" w:val="555"/>
        </w:trPr>
        <w:tc>
          <w:tcPr>
            <w:tcW w:w="9370" w:type="dxa"/>
            <w:gridSpan w:val="2"/>
            <w:shd w:val="clear" w:color="000000" w:fill="FFFFFF"/>
            <w:tcMar>
              <w:left w:w="34" w:type="dxa"/>
              <w:right w:w="34" w:type="dxa"/>
            </w:tcMar>
          </w:tcPr>
          <w:p w:rsidR="004E161D" w:rsidRPr="00471D76" w:rsidRDefault="004E161D"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4E161D" w:rsidRPr="004E161D" w:rsidTr="00360F21">
        <w:trPr>
          <w:trHeight w:hRule="exact" w:val="138"/>
        </w:trPr>
        <w:tc>
          <w:tcPr>
            <w:tcW w:w="3119" w:type="dxa"/>
          </w:tcPr>
          <w:p w:rsidR="004E161D" w:rsidRPr="00471D76" w:rsidRDefault="004E161D" w:rsidP="00360F21">
            <w:pPr>
              <w:rPr>
                <w:lang w:val="ru-RU"/>
              </w:rPr>
            </w:pPr>
          </w:p>
        </w:tc>
        <w:tc>
          <w:tcPr>
            <w:tcW w:w="6238" w:type="dxa"/>
          </w:tcPr>
          <w:p w:rsidR="004E161D" w:rsidRPr="00471D76" w:rsidRDefault="004E161D" w:rsidP="00360F21">
            <w:pPr>
              <w:rPr>
                <w:lang w:val="ru-RU"/>
              </w:rPr>
            </w:pPr>
          </w:p>
        </w:tc>
      </w:tr>
      <w:tr w:rsidR="004E161D" w:rsidRPr="004E161D" w:rsidTr="00360F21">
        <w:trPr>
          <w:trHeight w:hRule="exact" w:val="555"/>
        </w:trPr>
        <w:tc>
          <w:tcPr>
            <w:tcW w:w="3119" w:type="dxa"/>
          </w:tcPr>
          <w:p w:rsidR="004E161D" w:rsidRPr="00471D76" w:rsidRDefault="004E161D" w:rsidP="00360F21">
            <w:pPr>
              <w:rPr>
                <w:lang w:val="ru-RU"/>
              </w:rPr>
            </w:pPr>
          </w:p>
        </w:tc>
        <w:tc>
          <w:tcPr>
            <w:tcW w:w="6252" w:type="dxa"/>
            <w:shd w:val="clear" w:color="000000" w:fill="FFFFFF"/>
            <w:tcMar>
              <w:left w:w="34" w:type="dxa"/>
              <w:right w:w="34" w:type="dxa"/>
            </w:tcMar>
          </w:tcPr>
          <w:p w:rsidR="004E161D" w:rsidRPr="00471D76" w:rsidRDefault="004E161D" w:rsidP="00360F21">
            <w:pPr>
              <w:spacing w:after="0" w:line="240" w:lineRule="auto"/>
              <w:rPr>
                <w:sz w:val="24"/>
                <w:szCs w:val="24"/>
                <w:lang w:val="ru-RU"/>
              </w:rPr>
            </w:pPr>
            <w:r w:rsidRPr="00471D76">
              <w:rPr>
                <w:rFonts w:ascii="Times New Roman" w:hAnsi="Times New Roman" w:cs="Times New Roman"/>
                <w:color w:val="000000"/>
                <w:sz w:val="24"/>
                <w:szCs w:val="24"/>
                <w:lang w:val="ru-RU"/>
              </w:rPr>
              <w:t>Протокол от  __ __________ 20__ г.  №  __</w:t>
            </w:r>
          </w:p>
          <w:p w:rsidR="004E161D" w:rsidRPr="00471D76" w:rsidRDefault="004E161D" w:rsidP="00360F21">
            <w:pPr>
              <w:spacing w:after="0" w:line="240" w:lineRule="auto"/>
              <w:rPr>
                <w:sz w:val="24"/>
                <w:szCs w:val="24"/>
                <w:lang w:val="ru-RU"/>
              </w:rPr>
            </w:pPr>
            <w:r w:rsidRPr="00471D76">
              <w:rPr>
                <w:rFonts w:ascii="Times New Roman" w:hAnsi="Times New Roman" w:cs="Times New Roman"/>
                <w:color w:val="000000"/>
                <w:sz w:val="24"/>
                <w:szCs w:val="24"/>
                <w:lang w:val="ru-RU"/>
              </w:rPr>
              <w:t>Зав. кафедрой  _________________  Н.Р. Балынская</w:t>
            </w:r>
          </w:p>
        </w:tc>
      </w:tr>
      <w:tr w:rsidR="004E161D" w:rsidRPr="004E161D" w:rsidTr="00360F21">
        <w:trPr>
          <w:trHeight w:hRule="exact" w:val="277"/>
        </w:trPr>
        <w:tc>
          <w:tcPr>
            <w:tcW w:w="3119" w:type="dxa"/>
          </w:tcPr>
          <w:p w:rsidR="004E161D" w:rsidRPr="00471D76" w:rsidRDefault="004E161D" w:rsidP="00360F21">
            <w:pPr>
              <w:rPr>
                <w:lang w:val="ru-RU"/>
              </w:rPr>
            </w:pPr>
          </w:p>
        </w:tc>
        <w:tc>
          <w:tcPr>
            <w:tcW w:w="6238" w:type="dxa"/>
          </w:tcPr>
          <w:p w:rsidR="004E161D" w:rsidRPr="00471D76" w:rsidRDefault="004E161D" w:rsidP="00360F21">
            <w:pPr>
              <w:rPr>
                <w:lang w:val="ru-RU"/>
              </w:rPr>
            </w:pPr>
          </w:p>
        </w:tc>
      </w:tr>
      <w:tr w:rsidR="004E161D" w:rsidRPr="004E161D" w:rsidTr="00360F21">
        <w:trPr>
          <w:trHeight w:hRule="exact" w:val="14"/>
        </w:trPr>
        <w:tc>
          <w:tcPr>
            <w:tcW w:w="9370" w:type="dxa"/>
            <w:gridSpan w:val="2"/>
            <w:tcBorders>
              <w:top w:val="single" w:sz="8" w:space="0" w:color="000000"/>
            </w:tcBorders>
            <w:shd w:val="clear" w:color="FFFFFF" w:fill="FFFFFF"/>
            <w:tcMar>
              <w:left w:w="4" w:type="dxa"/>
              <w:right w:w="4" w:type="dxa"/>
            </w:tcMar>
          </w:tcPr>
          <w:p w:rsidR="004E161D" w:rsidRPr="00471D76" w:rsidRDefault="004E161D" w:rsidP="00360F21">
            <w:pPr>
              <w:rPr>
                <w:lang w:val="ru-RU"/>
              </w:rPr>
            </w:pPr>
          </w:p>
        </w:tc>
      </w:tr>
      <w:tr w:rsidR="004E161D" w:rsidRPr="004E161D" w:rsidTr="00360F21">
        <w:trPr>
          <w:trHeight w:hRule="exact" w:val="13"/>
        </w:trPr>
        <w:tc>
          <w:tcPr>
            <w:tcW w:w="3119" w:type="dxa"/>
          </w:tcPr>
          <w:p w:rsidR="004E161D" w:rsidRPr="00471D76" w:rsidRDefault="004E161D" w:rsidP="00360F21">
            <w:pPr>
              <w:rPr>
                <w:lang w:val="ru-RU"/>
              </w:rPr>
            </w:pPr>
          </w:p>
        </w:tc>
        <w:tc>
          <w:tcPr>
            <w:tcW w:w="6238" w:type="dxa"/>
          </w:tcPr>
          <w:p w:rsidR="004E161D" w:rsidRPr="00471D76" w:rsidRDefault="004E161D" w:rsidP="00360F21">
            <w:pPr>
              <w:rPr>
                <w:lang w:val="ru-RU"/>
              </w:rPr>
            </w:pPr>
          </w:p>
        </w:tc>
      </w:tr>
      <w:tr w:rsidR="004E161D" w:rsidRPr="004E161D" w:rsidTr="00360F21">
        <w:trPr>
          <w:trHeight w:hRule="exact" w:val="14"/>
        </w:trPr>
        <w:tc>
          <w:tcPr>
            <w:tcW w:w="9370" w:type="dxa"/>
            <w:gridSpan w:val="2"/>
            <w:tcBorders>
              <w:top w:val="single" w:sz="8" w:space="0" w:color="000000"/>
            </w:tcBorders>
            <w:shd w:val="clear" w:color="FFFFFF" w:fill="FFFFFF"/>
            <w:tcMar>
              <w:left w:w="4" w:type="dxa"/>
              <w:right w:w="4" w:type="dxa"/>
            </w:tcMar>
          </w:tcPr>
          <w:p w:rsidR="004E161D" w:rsidRPr="00471D76" w:rsidRDefault="004E161D" w:rsidP="00360F21">
            <w:pPr>
              <w:rPr>
                <w:lang w:val="ru-RU"/>
              </w:rPr>
            </w:pPr>
          </w:p>
        </w:tc>
      </w:tr>
      <w:tr w:rsidR="004E161D" w:rsidRPr="004E161D" w:rsidTr="00360F21">
        <w:trPr>
          <w:trHeight w:hRule="exact" w:val="96"/>
        </w:trPr>
        <w:tc>
          <w:tcPr>
            <w:tcW w:w="3119" w:type="dxa"/>
          </w:tcPr>
          <w:p w:rsidR="004E161D" w:rsidRPr="00471D76" w:rsidRDefault="004E161D" w:rsidP="00360F21">
            <w:pPr>
              <w:rPr>
                <w:lang w:val="ru-RU"/>
              </w:rPr>
            </w:pPr>
          </w:p>
        </w:tc>
        <w:tc>
          <w:tcPr>
            <w:tcW w:w="6238" w:type="dxa"/>
          </w:tcPr>
          <w:p w:rsidR="004E161D" w:rsidRPr="00471D76" w:rsidRDefault="004E161D" w:rsidP="00360F21">
            <w:pPr>
              <w:rPr>
                <w:lang w:val="ru-RU"/>
              </w:rPr>
            </w:pPr>
          </w:p>
        </w:tc>
      </w:tr>
      <w:tr w:rsidR="004E161D" w:rsidRPr="004E161D" w:rsidTr="00360F21">
        <w:trPr>
          <w:trHeight w:hRule="exact" w:val="555"/>
        </w:trPr>
        <w:tc>
          <w:tcPr>
            <w:tcW w:w="9370" w:type="dxa"/>
            <w:gridSpan w:val="2"/>
            <w:shd w:val="clear" w:color="000000" w:fill="FFFFFF"/>
            <w:tcMar>
              <w:left w:w="34" w:type="dxa"/>
              <w:right w:w="34" w:type="dxa"/>
            </w:tcMar>
          </w:tcPr>
          <w:p w:rsidR="004E161D" w:rsidRPr="00471D76" w:rsidRDefault="004E161D"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4E161D" w:rsidRPr="004E161D" w:rsidTr="00360F21">
        <w:trPr>
          <w:trHeight w:hRule="exact" w:val="138"/>
        </w:trPr>
        <w:tc>
          <w:tcPr>
            <w:tcW w:w="3119" w:type="dxa"/>
          </w:tcPr>
          <w:p w:rsidR="004E161D" w:rsidRPr="00471D76" w:rsidRDefault="004E161D" w:rsidP="00360F21">
            <w:pPr>
              <w:rPr>
                <w:lang w:val="ru-RU"/>
              </w:rPr>
            </w:pPr>
          </w:p>
        </w:tc>
        <w:tc>
          <w:tcPr>
            <w:tcW w:w="6238" w:type="dxa"/>
          </w:tcPr>
          <w:p w:rsidR="004E161D" w:rsidRPr="00471D76" w:rsidRDefault="004E161D" w:rsidP="00360F21">
            <w:pPr>
              <w:rPr>
                <w:lang w:val="ru-RU"/>
              </w:rPr>
            </w:pPr>
          </w:p>
        </w:tc>
      </w:tr>
      <w:tr w:rsidR="004E161D" w:rsidRPr="004E161D" w:rsidTr="00360F21">
        <w:trPr>
          <w:trHeight w:hRule="exact" w:val="555"/>
        </w:trPr>
        <w:tc>
          <w:tcPr>
            <w:tcW w:w="3119" w:type="dxa"/>
          </w:tcPr>
          <w:p w:rsidR="004E161D" w:rsidRPr="00471D76" w:rsidRDefault="004E161D" w:rsidP="00360F21">
            <w:pPr>
              <w:rPr>
                <w:lang w:val="ru-RU"/>
              </w:rPr>
            </w:pPr>
          </w:p>
        </w:tc>
        <w:tc>
          <w:tcPr>
            <w:tcW w:w="6252" w:type="dxa"/>
            <w:shd w:val="clear" w:color="000000" w:fill="FFFFFF"/>
            <w:tcMar>
              <w:left w:w="34" w:type="dxa"/>
              <w:right w:w="34" w:type="dxa"/>
            </w:tcMar>
          </w:tcPr>
          <w:p w:rsidR="004E161D" w:rsidRPr="00471D76" w:rsidRDefault="004E161D" w:rsidP="00360F21">
            <w:pPr>
              <w:spacing w:after="0" w:line="240" w:lineRule="auto"/>
              <w:rPr>
                <w:sz w:val="24"/>
                <w:szCs w:val="24"/>
                <w:lang w:val="ru-RU"/>
              </w:rPr>
            </w:pPr>
            <w:r w:rsidRPr="00471D76">
              <w:rPr>
                <w:rFonts w:ascii="Times New Roman" w:hAnsi="Times New Roman" w:cs="Times New Roman"/>
                <w:color w:val="000000"/>
                <w:sz w:val="24"/>
                <w:szCs w:val="24"/>
                <w:lang w:val="ru-RU"/>
              </w:rPr>
              <w:t>Протокол от  __ __________ 20__ г.  №  __</w:t>
            </w:r>
          </w:p>
          <w:p w:rsidR="004E161D" w:rsidRPr="00471D76" w:rsidRDefault="004E161D" w:rsidP="00360F21">
            <w:pPr>
              <w:spacing w:after="0" w:line="240" w:lineRule="auto"/>
              <w:rPr>
                <w:sz w:val="24"/>
                <w:szCs w:val="24"/>
                <w:lang w:val="ru-RU"/>
              </w:rPr>
            </w:pPr>
            <w:r w:rsidRPr="00471D76">
              <w:rPr>
                <w:rFonts w:ascii="Times New Roman" w:hAnsi="Times New Roman" w:cs="Times New Roman"/>
                <w:color w:val="000000"/>
                <w:sz w:val="24"/>
                <w:szCs w:val="24"/>
                <w:lang w:val="ru-RU"/>
              </w:rPr>
              <w:t>Зав. кафедрой  _________________  Н.Р. Балынская</w:t>
            </w:r>
          </w:p>
        </w:tc>
      </w:tr>
      <w:tr w:rsidR="004E161D" w:rsidRPr="004E161D" w:rsidTr="00360F21">
        <w:trPr>
          <w:trHeight w:hRule="exact" w:val="277"/>
        </w:trPr>
        <w:tc>
          <w:tcPr>
            <w:tcW w:w="3119" w:type="dxa"/>
          </w:tcPr>
          <w:p w:rsidR="004E161D" w:rsidRPr="00471D76" w:rsidRDefault="004E161D" w:rsidP="00360F21">
            <w:pPr>
              <w:rPr>
                <w:lang w:val="ru-RU"/>
              </w:rPr>
            </w:pPr>
          </w:p>
        </w:tc>
        <w:tc>
          <w:tcPr>
            <w:tcW w:w="6238" w:type="dxa"/>
          </w:tcPr>
          <w:p w:rsidR="004E161D" w:rsidRPr="00471D76" w:rsidRDefault="004E161D" w:rsidP="00360F21">
            <w:pPr>
              <w:rPr>
                <w:lang w:val="ru-RU"/>
              </w:rPr>
            </w:pPr>
          </w:p>
        </w:tc>
      </w:tr>
      <w:tr w:rsidR="004E161D" w:rsidRPr="004E161D" w:rsidTr="00360F21">
        <w:trPr>
          <w:trHeight w:hRule="exact" w:val="14"/>
        </w:trPr>
        <w:tc>
          <w:tcPr>
            <w:tcW w:w="9370" w:type="dxa"/>
            <w:gridSpan w:val="2"/>
            <w:tcBorders>
              <w:top w:val="single" w:sz="8" w:space="0" w:color="000000"/>
            </w:tcBorders>
            <w:shd w:val="clear" w:color="FFFFFF" w:fill="FFFFFF"/>
            <w:tcMar>
              <w:left w:w="4" w:type="dxa"/>
              <w:right w:w="4" w:type="dxa"/>
            </w:tcMar>
          </w:tcPr>
          <w:p w:rsidR="004E161D" w:rsidRPr="00471D76" w:rsidRDefault="004E161D" w:rsidP="00360F21">
            <w:pPr>
              <w:rPr>
                <w:lang w:val="ru-RU"/>
              </w:rPr>
            </w:pPr>
          </w:p>
        </w:tc>
      </w:tr>
      <w:tr w:rsidR="004E161D" w:rsidRPr="004E161D" w:rsidTr="00360F21">
        <w:trPr>
          <w:trHeight w:hRule="exact" w:val="13"/>
        </w:trPr>
        <w:tc>
          <w:tcPr>
            <w:tcW w:w="3119" w:type="dxa"/>
          </w:tcPr>
          <w:p w:rsidR="004E161D" w:rsidRPr="00471D76" w:rsidRDefault="004E161D" w:rsidP="00360F21">
            <w:pPr>
              <w:rPr>
                <w:lang w:val="ru-RU"/>
              </w:rPr>
            </w:pPr>
          </w:p>
        </w:tc>
        <w:tc>
          <w:tcPr>
            <w:tcW w:w="6238" w:type="dxa"/>
          </w:tcPr>
          <w:p w:rsidR="004E161D" w:rsidRPr="00471D76" w:rsidRDefault="004E161D" w:rsidP="00360F21">
            <w:pPr>
              <w:rPr>
                <w:lang w:val="ru-RU"/>
              </w:rPr>
            </w:pPr>
          </w:p>
        </w:tc>
      </w:tr>
      <w:tr w:rsidR="004E161D" w:rsidRPr="004E161D" w:rsidTr="00360F21">
        <w:trPr>
          <w:trHeight w:hRule="exact" w:val="14"/>
        </w:trPr>
        <w:tc>
          <w:tcPr>
            <w:tcW w:w="9370" w:type="dxa"/>
            <w:gridSpan w:val="2"/>
            <w:tcBorders>
              <w:top w:val="single" w:sz="8" w:space="0" w:color="000000"/>
            </w:tcBorders>
            <w:shd w:val="clear" w:color="FFFFFF" w:fill="FFFFFF"/>
            <w:tcMar>
              <w:left w:w="4" w:type="dxa"/>
              <w:right w:w="4" w:type="dxa"/>
            </w:tcMar>
          </w:tcPr>
          <w:p w:rsidR="004E161D" w:rsidRPr="00471D76" w:rsidRDefault="004E161D" w:rsidP="00360F21">
            <w:pPr>
              <w:rPr>
                <w:lang w:val="ru-RU"/>
              </w:rPr>
            </w:pPr>
          </w:p>
        </w:tc>
      </w:tr>
      <w:tr w:rsidR="004E161D" w:rsidRPr="004E161D" w:rsidTr="00360F21">
        <w:trPr>
          <w:trHeight w:hRule="exact" w:val="96"/>
        </w:trPr>
        <w:tc>
          <w:tcPr>
            <w:tcW w:w="3119" w:type="dxa"/>
          </w:tcPr>
          <w:p w:rsidR="004E161D" w:rsidRPr="00471D76" w:rsidRDefault="004E161D" w:rsidP="00360F21">
            <w:pPr>
              <w:rPr>
                <w:lang w:val="ru-RU"/>
              </w:rPr>
            </w:pPr>
          </w:p>
        </w:tc>
        <w:tc>
          <w:tcPr>
            <w:tcW w:w="6238" w:type="dxa"/>
          </w:tcPr>
          <w:p w:rsidR="004E161D" w:rsidRPr="00471D76" w:rsidRDefault="004E161D" w:rsidP="00360F21">
            <w:pPr>
              <w:rPr>
                <w:lang w:val="ru-RU"/>
              </w:rPr>
            </w:pPr>
          </w:p>
        </w:tc>
      </w:tr>
      <w:tr w:rsidR="004E161D" w:rsidRPr="004E161D" w:rsidTr="00360F21">
        <w:trPr>
          <w:trHeight w:hRule="exact" w:val="555"/>
        </w:trPr>
        <w:tc>
          <w:tcPr>
            <w:tcW w:w="9370" w:type="dxa"/>
            <w:gridSpan w:val="2"/>
            <w:shd w:val="clear" w:color="000000" w:fill="FFFFFF"/>
            <w:tcMar>
              <w:left w:w="34" w:type="dxa"/>
              <w:right w:w="34" w:type="dxa"/>
            </w:tcMar>
          </w:tcPr>
          <w:p w:rsidR="004E161D" w:rsidRPr="00471D76" w:rsidRDefault="004E161D"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4E161D" w:rsidRPr="004E161D" w:rsidTr="00360F21">
        <w:trPr>
          <w:trHeight w:hRule="exact" w:val="138"/>
        </w:trPr>
        <w:tc>
          <w:tcPr>
            <w:tcW w:w="3119" w:type="dxa"/>
          </w:tcPr>
          <w:p w:rsidR="004E161D" w:rsidRPr="00471D76" w:rsidRDefault="004E161D" w:rsidP="00360F21">
            <w:pPr>
              <w:rPr>
                <w:lang w:val="ru-RU"/>
              </w:rPr>
            </w:pPr>
          </w:p>
        </w:tc>
        <w:tc>
          <w:tcPr>
            <w:tcW w:w="6238" w:type="dxa"/>
          </w:tcPr>
          <w:p w:rsidR="004E161D" w:rsidRPr="00471D76" w:rsidRDefault="004E161D" w:rsidP="00360F21">
            <w:pPr>
              <w:rPr>
                <w:lang w:val="ru-RU"/>
              </w:rPr>
            </w:pPr>
          </w:p>
        </w:tc>
      </w:tr>
      <w:tr w:rsidR="004E161D" w:rsidRPr="004E161D" w:rsidTr="00360F21">
        <w:trPr>
          <w:trHeight w:hRule="exact" w:val="555"/>
        </w:trPr>
        <w:tc>
          <w:tcPr>
            <w:tcW w:w="3119" w:type="dxa"/>
          </w:tcPr>
          <w:p w:rsidR="004E161D" w:rsidRPr="00471D76" w:rsidRDefault="004E161D" w:rsidP="00360F21">
            <w:pPr>
              <w:rPr>
                <w:lang w:val="ru-RU"/>
              </w:rPr>
            </w:pPr>
          </w:p>
        </w:tc>
        <w:tc>
          <w:tcPr>
            <w:tcW w:w="6252" w:type="dxa"/>
            <w:shd w:val="clear" w:color="000000" w:fill="FFFFFF"/>
            <w:tcMar>
              <w:left w:w="34" w:type="dxa"/>
              <w:right w:w="34" w:type="dxa"/>
            </w:tcMar>
          </w:tcPr>
          <w:p w:rsidR="004E161D" w:rsidRPr="00471D76" w:rsidRDefault="004E161D" w:rsidP="00360F21">
            <w:pPr>
              <w:spacing w:after="0" w:line="240" w:lineRule="auto"/>
              <w:rPr>
                <w:sz w:val="24"/>
                <w:szCs w:val="24"/>
                <w:lang w:val="ru-RU"/>
              </w:rPr>
            </w:pPr>
            <w:r w:rsidRPr="00471D76">
              <w:rPr>
                <w:rFonts w:ascii="Times New Roman" w:hAnsi="Times New Roman" w:cs="Times New Roman"/>
                <w:color w:val="000000"/>
                <w:sz w:val="24"/>
                <w:szCs w:val="24"/>
                <w:lang w:val="ru-RU"/>
              </w:rPr>
              <w:t>Протокол от  __ __________ 20__ г.  №  __</w:t>
            </w:r>
          </w:p>
          <w:p w:rsidR="004E161D" w:rsidRPr="00471D76" w:rsidRDefault="004E161D" w:rsidP="00360F21">
            <w:pPr>
              <w:spacing w:after="0" w:line="240" w:lineRule="auto"/>
              <w:rPr>
                <w:sz w:val="24"/>
                <w:szCs w:val="24"/>
                <w:lang w:val="ru-RU"/>
              </w:rPr>
            </w:pPr>
            <w:r w:rsidRPr="00471D76">
              <w:rPr>
                <w:rFonts w:ascii="Times New Roman" w:hAnsi="Times New Roman" w:cs="Times New Roman"/>
                <w:color w:val="000000"/>
                <w:sz w:val="24"/>
                <w:szCs w:val="24"/>
                <w:lang w:val="ru-RU"/>
              </w:rPr>
              <w:t>Зав. кафедрой  _________________  Н.Р. Балынская</w:t>
            </w:r>
          </w:p>
        </w:tc>
      </w:tr>
      <w:tr w:rsidR="004E161D" w:rsidRPr="004E161D" w:rsidTr="00360F21">
        <w:trPr>
          <w:trHeight w:hRule="exact" w:val="277"/>
        </w:trPr>
        <w:tc>
          <w:tcPr>
            <w:tcW w:w="3119" w:type="dxa"/>
          </w:tcPr>
          <w:p w:rsidR="004E161D" w:rsidRPr="00471D76" w:rsidRDefault="004E161D" w:rsidP="00360F21">
            <w:pPr>
              <w:rPr>
                <w:lang w:val="ru-RU"/>
              </w:rPr>
            </w:pPr>
          </w:p>
        </w:tc>
        <w:tc>
          <w:tcPr>
            <w:tcW w:w="6238" w:type="dxa"/>
          </w:tcPr>
          <w:p w:rsidR="004E161D" w:rsidRPr="00471D76" w:rsidRDefault="004E161D" w:rsidP="00360F21">
            <w:pPr>
              <w:rPr>
                <w:lang w:val="ru-RU"/>
              </w:rPr>
            </w:pPr>
          </w:p>
        </w:tc>
      </w:tr>
      <w:tr w:rsidR="004E161D" w:rsidRPr="004E161D" w:rsidTr="00360F21">
        <w:trPr>
          <w:trHeight w:hRule="exact" w:val="14"/>
        </w:trPr>
        <w:tc>
          <w:tcPr>
            <w:tcW w:w="9370" w:type="dxa"/>
            <w:gridSpan w:val="2"/>
            <w:tcBorders>
              <w:top w:val="single" w:sz="8" w:space="0" w:color="000000"/>
            </w:tcBorders>
            <w:shd w:val="clear" w:color="FFFFFF" w:fill="FFFFFF"/>
            <w:tcMar>
              <w:left w:w="4" w:type="dxa"/>
              <w:right w:w="4" w:type="dxa"/>
            </w:tcMar>
          </w:tcPr>
          <w:p w:rsidR="004E161D" w:rsidRPr="00471D76" w:rsidRDefault="004E161D" w:rsidP="00360F21">
            <w:pPr>
              <w:rPr>
                <w:lang w:val="ru-RU"/>
              </w:rPr>
            </w:pPr>
          </w:p>
        </w:tc>
      </w:tr>
      <w:tr w:rsidR="004E161D" w:rsidRPr="004E161D" w:rsidTr="00360F21">
        <w:trPr>
          <w:trHeight w:hRule="exact" w:val="13"/>
        </w:trPr>
        <w:tc>
          <w:tcPr>
            <w:tcW w:w="3119" w:type="dxa"/>
          </w:tcPr>
          <w:p w:rsidR="004E161D" w:rsidRPr="00471D76" w:rsidRDefault="004E161D" w:rsidP="00360F21">
            <w:pPr>
              <w:rPr>
                <w:lang w:val="ru-RU"/>
              </w:rPr>
            </w:pPr>
          </w:p>
        </w:tc>
        <w:tc>
          <w:tcPr>
            <w:tcW w:w="6238" w:type="dxa"/>
          </w:tcPr>
          <w:p w:rsidR="004E161D" w:rsidRPr="00471D76" w:rsidRDefault="004E161D" w:rsidP="00360F21">
            <w:pPr>
              <w:rPr>
                <w:lang w:val="ru-RU"/>
              </w:rPr>
            </w:pPr>
          </w:p>
        </w:tc>
      </w:tr>
      <w:tr w:rsidR="004E161D" w:rsidRPr="004E161D" w:rsidTr="00360F21">
        <w:trPr>
          <w:trHeight w:hRule="exact" w:val="14"/>
        </w:trPr>
        <w:tc>
          <w:tcPr>
            <w:tcW w:w="9370" w:type="dxa"/>
            <w:gridSpan w:val="2"/>
            <w:tcBorders>
              <w:top w:val="single" w:sz="8" w:space="0" w:color="000000"/>
            </w:tcBorders>
            <w:shd w:val="clear" w:color="FFFFFF" w:fill="FFFFFF"/>
            <w:tcMar>
              <w:left w:w="4" w:type="dxa"/>
              <w:right w:w="4" w:type="dxa"/>
            </w:tcMar>
          </w:tcPr>
          <w:p w:rsidR="004E161D" w:rsidRPr="00471D76" w:rsidRDefault="004E161D" w:rsidP="00360F21">
            <w:pPr>
              <w:rPr>
                <w:lang w:val="ru-RU"/>
              </w:rPr>
            </w:pPr>
          </w:p>
        </w:tc>
      </w:tr>
      <w:tr w:rsidR="004E161D" w:rsidRPr="004E161D" w:rsidTr="00360F21">
        <w:trPr>
          <w:trHeight w:hRule="exact" w:val="96"/>
        </w:trPr>
        <w:tc>
          <w:tcPr>
            <w:tcW w:w="3119" w:type="dxa"/>
          </w:tcPr>
          <w:p w:rsidR="004E161D" w:rsidRPr="00471D76" w:rsidRDefault="004E161D" w:rsidP="00360F21">
            <w:pPr>
              <w:rPr>
                <w:lang w:val="ru-RU"/>
              </w:rPr>
            </w:pPr>
          </w:p>
        </w:tc>
        <w:tc>
          <w:tcPr>
            <w:tcW w:w="6238" w:type="dxa"/>
          </w:tcPr>
          <w:p w:rsidR="004E161D" w:rsidRPr="00471D76" w:rsidRDefault="004E161D" w:rsidP="00360F21">
            <w:pPr>
              <w:rPr>
                <w:lang w:val="ru-RU"/>
              </w:rPr>
            </w:pPr>
          </w:p>
        </w:tc>
      </w:tr>
      <w:tr w:rsidR="004E161D" w:rsidRPr="004E161D" w:rsidTr="00360F21">
        <w:trPr>
          <w:trHeight w:hRule="exact" w:val="555"/>
        </w:trPr>
        <w:tc>
          <w:tcPr>
            <w:tcW w:w="9370" w:type="dxa"/>
            <w:gridSpan w:val="2"/>
            <w:shd w:val="clear" w:color="000000" w:fill="FFFFFF"/>
            <w:tcMar>
              <w:left w:w="34" w:type="dxa"/>
              <w:right w:w="34" w:type="dxa"/>
            </w:tcMar>
          </w:tcPr>
          <w:p w:rsidR="004E161D" w:rsidRPr="00471D76" w:rsidRDefault="004E161D"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4E161D" w:rsidRPr="004E161D" w:rsidTr="00360F21">
        <w:trPr>
          <w:trHeight w:hRule="exact" w:val="138"/>
        </w:trPr>
        <w:tc>
          <w:tcPr>
            <w:tcW w:w="3119" w:type="dxa"/>
          </w:tcPr>
          <w:p w:rsidR="004E161D" w:rsidRPr="00471D76" w:rsidRDefault="004E161D" w:rsidP="00360F21">
            <w:pPr>
              <w:rPr>
                <w:lang w:val="ru-RU"/>
              </w:rPr>
            </w:pPr>
          </w:p>
        </w:tc>
        <w:tc>
          <w:tcPr>
            <w:tcW w:w="6238" w:type="dxa"/>
          </w:tcPr>
          <w:p w:rsidR="004E161D" w:rsidRPr="00471D76" w:rsidRDefault="004E161D" w:rsidP="00360F21">
            <w:pPr>
              <w:rPr>
                <w:lang w:val="ru-RU"/>
              </w:rPr>
            </w:pPr>
          </w:p>
        </w:tc>
      </w:tr>
      <w:tr w:rsidR="004E161D" w:rsidRPr="004E161D" w:rsidTr="00360F21">
        <w:trPr>
          <w:trHeight w:hRule="exact" w:val="555"/>
        </w:trPr>
        <w:tc>
          <w:tcPr>
            <w:tcW w:w="3119" w:type="dxa"/>
          </w:tcPr>
          <w:p w:rsidR="004E161D" w:rsidRPr="00471D76" w:rsidRDefault="004E161D" w:rsidP="00360F21">
            <w:pPr>
              <w:rPr>
                <w:lang w:val="ru-RU"/>
              </w:rPr>
            </w:pPr>
          </w:p>
        </w:tc>
        <w:tc>
          <w:tcPr>
            <w:tcW w:w="6252" w:type="dxa"/>
            <w:shd w:val="clear" w:color="000000" w:fill="FFFFFF"/>
            <w:tcMar>
              <w:left w:w="34" w:type="dxa"/>
              <w:right w:w="34" w:type="dxa"/>
            </w:tcMar>
          </w:tcPr>
          <w:p w:rsidR="004E161D" w:rsidRPr="00471D76" w:rsidRDefault="004E161D" w:rsidP="00360F21">
            <w:pPr>
              <w:spacing w:after="0" w:line="240" w:lineRule="auto"/>
              <w:rPr>
                <w:sz w:val="24"/>
                <w:szCs w:val="24"/>
                <w:lang w:val="ru-RU"/>
              </w:rPr>
            </w:pPr>
            <w:r w:rsidRPr="00471D76">
              <w:rPr>
                <w:rFonts w:ascii="Times New Roman" w:hAnsi="Times New Roman" w:cs="Times New Roman"/>
                <w:color w:val="000000"/>
                <w:sz w:val="24"/>
                <w:szCs w:val="24"/>
                <w:lang w:val="ru-RU"/>
              </w:rPr>
              <w:t>Протокол от  __ __________ 20__ г.  №  __</w:t>
            </w:r>
          </w:p>
          <w:p w:rsidR="004E161D" w:rsidRPr="00471D76" w:rsidRDefault="004E161D" w:rsidP="00360F21">
            <w:pPr>
              <w:spacing w:after="0" w:line="240" w:lineRule="auto"/>
              <w:rPr>
                <w:sz w:val="24"/>
                <w:szCs w:val="24"/>
                <w:lang w:val="ru-RU"/>
              </w:rPr>
            </w:pPr>
            <w:r w:rsidRPr="00471D76">
              <w:rPr>
                <w:rFonts w:ascii="Times New Roman" w:hAnsi="Times New Roman" w:cs="Times New Roman"/>
                <w:color w:val="000000"/>
                <w:sz w:val="24"/>
                <w:szCs w:val="24"/>
                <w:lang w:val="ru-RU"/>
              </w:rPr>
              <w:t>Зав. кафедрой  _________________  Н.Р. Балынская</w:t>
            </w:r>
          </w:p>
        </w:tc>
      </w:tr>
    </w:tbl>
    <w:p w:rsidR="00F22C6A" w:rsidRDefault="00F22C6A">
      <w:pPr>
        <w:rPr>
          <w:lang w:val="ru-RU"/>
        </w:rPr>
      </w:pPr>
      <w:bookmarkStart w:id="0" w:name="_GoBack"/>
      <w:bookmarkEnd w:id="0"/>
      <w:r>
        <w:rPr>
          <w:lang w:val="ru-RU"/>
        </w:rPr>
        <w:br w:type="page"/>
      </w:r>
    </w:p>
    <w:p w:rsidR="00917BE5" w:rsidRPr="00042335" w:rsidRDefault="00917BE5">
      <w:pPr>
        <w:rPr>
          <w:sz w:val="0"/>
          <w:szCs w:val="0"/>
          <w:lang w:val="ru-RU"/>
        </w:rPr>
      </w:pPr>
    </w:p>
    <w:tbl>
      <w:tblPr>
        <w:tblW w:w="0" w:type="auto"/>
        <w:tblCellMar>
          <w:left w:w="0" w:type="dxa"/>
          <w:right w:w="0" w:type="dxa"/>
        </w:tblCellMar>
        <w:tblLook w:val="04A0"/>
      </w:tblPr>
      <w:tblGrid>
        <w:gridCol w:w="2279"/>
        <w:gridCol w:w="7145"/>
      </w:tblGrid>
      <w:tr w:rsidR="00917BE5">
        <w:trPr>
          <w:trHeight w:hRule="exact" w:val="285"/>
        </w:trPr>
        <w:tc>
          <w:tcPr>
            <w:tcW w:w="9370" w:type="dxa"/>
            <w:gridSpan w:val="2"/>
            <w:shd w:val="clear" w:color="000000" w:fill="FFFFFF"/>
            <w:tcMar>
              <w:left w:w="34" w:type="dxa"/>
              <w:right w:w="34" w:type="dxa"/>
            </w:tcMar>
          </w:tcPr>
          <w:p w:rsidR="00917BE5" w:rsidRDefault="00042335">
            <w:pPr>
              <w:spacing w:after="0" w:line="240" w:lineRule="auto"/>
              <w:ind w:firstLine="756"/>
              <w:jc w:val="both"/>
              <w:rPr>
                <w:sz w:val="24"/>
                <w:szCs w:val="24"/>
              </w:rPr>
            </w:pPr>
            <w:r>
              <w:rPr>
                <w:rFonts w:ascii="Times New Roman" w:hAnsi="Times New Roman" w:cs="Times New Roman"/>
                <w:b/>
                <w:color w:val="000000"/>
                <w:sz w:val="24"/>
                <w:szCs w:val="24"/>
              </w:rPr>
              <w:t>1Целиосвоениядисциплины(модуля)</w:t>
            </w:r>
          </w:p>
        </w:tc>
      </w:tr>
      <w:tr w:rsidR="00917BE5" w:rsidRPr="004E161D">
        <w:trPr>
          <w:trHeight w:hRule="exact" w:val="1907"/>
        </w:trPr>
        <w:tc>
          <w:tcPr>
            <w:tcW w:w="9370" w:type="dxa"/>
            <w:gridSpan w:val="2"/>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формированиеустудентовтеоретическихзнанийипрактическихнавыков,необходимыхдлявысокорезультативнойработывгосударственныхфедеральныхирегиональныхорганахисполнительнойвластиидругихорганизацияхгосударственногоуправления,вгосударственныхбюджетныхучрежденияхиорганизацияхпокорректнойидентификацииуровняконкурентоспособностирегионадляразработкииреализациимергосударственноговоздействиянаегоповы-шение,включаясодействиесозданиюблагоприятногоинвестиционногоклиматавнем.</w:t>
            </w:r>
          </w:p>
        </w:tc>
      </w:tr>
      <w:tr w:rsidR="00917BE5" w:rsidRPr="004E161D">
        <w:trPr>
          <w:trHeight w:hRule="exact" w:val="138"/>
        </w:trPr>
        <w:tc>
          <w:tcPr>
            <w:tcW w:w="1986" w:type="dxa"/>
          </w:tcPr>
          <w:p w:rsidR="00917BE5" w:rsidRPr="00042335" w:rsidRDefault="00917BE5">
            <w:pPr>
              <w:rPr>
                <w:lang w:val="ru-RU"/>
              </w:rPr>
            </w:pPr>
          </w:p>
        </w:tc>
        <w:tc>
          <w:tcPr>
            <w:tcW w:w="7372" w:type="dxa"/>
          </w:tcPr>
          <w:p w:rsidR="00917BE5" w:rsidRPr="00042335" w:rsidRDefault="00917BE5">
            <w:pPr>
              <w:rPr>
                <w:lang w:val="ru-RU"/>
              </w:rPr>
            </w:pPr>
          </w:p>
        </w:tc>
      </w:tr>
      <w:tr w:rsidR="00917BE5" w:rsidRPr="00F20231">
        <w:trPr>
          <w:trHeight w:hRule="exact" w:val="416"/>
        </w:trPr>
        <w:tc>
          <w:tcPr>
            <w:tcW w:w="9370" w:type="dxa"/>
            <w:gridSpan w:val="2"/>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b/>
                <w:color w:val="000000"/>
                <w:sz w:val="24"/>
                <w:szCs w:val="24"/>
                <w:lang w:val="ru-RU"/>
              </w:rPr>
              <w:t>2Местодисциплины(модуля)вструктуреобразовательнойпрограммы</w:t>
            </w:r>
          </w:p>
        </w:tc>
      </w:tr>
      <w:tr w:rsidR="00917BE5" w:rsidRPr="004E161D">
        <w:trPr>
          <w:trHeight w:hRule="exact" w:val="1096"/>
        </w:trPr>
        <w:tc>
          <w:tcPr>
            <w:tcW w:w="9370" w:type="dxa"/>
            <w:gridSpan w:val="2"/>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ДисциплинаИнвестиционнаяпривлекательностьрегионавходитввариативнуючастьучебногопланаобразовательнойпрограммы.</w:t>
            </w:r>
          </w:p>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Дляизучениядисциплинынеобходимызнания(умения,владения),сформированныеврезультатеизучениядисциплин/практик:</w:t>
            </w:r>
          </w:p>
        </w:tc>
      </w:tr>
      <w:tr w:rsidR="00917BE5">
        <w:trPr>
          <w:trHeight w:hRule="exact" w:val="285"/>
        </w:trPr>
        <w:tc>
          <w:tcPr>
            <w:tcW w:w="9370" w:type="dxa"/>
            <w:gridSpan w:val="2"/>
            <w:shd w:val="clear" w:color="000000" w:fill="FFFFFF"/>
            <w:tcMar>
              <w:left w:w="34" w:type="dxa"/>
              <w:right w:w="34" w:type="dxa"/>
            </w:tcMar>
          </w:tcPr>
          <w:p w:rsidR="00917BE5" w:rsidRDefault="00042335">
            <w:pPr>
              <w:spacing w:after="0" w:line="240" w:lineRule="auto"/>
              <w:ind w:firstLine="756"/>
              <w:jc w:val="both"/>
              <w:rPr>
                <w:sz w:val="24"/>
                <w:szCs w:val="24"/>
              </w:rPr>
            </w:pPr>
            <w:r>
              <w:rPr>
                <w:rFonts w:ascii="Times New Roman" w:hAnsi="Times New Roman" w:cs="Times New Roman"/>
                <w:color w:val="000000"/>
                <w:sz w:val="24"/>
                <w:szCs w:val="24"/>
              </w:rPr>
              <w:t>Экономическаятеория</w:t>
            </w:r>
          </w:p>
        </w:tc>
      </w:tr>
      <w:tr w:rsidR="00917BE5">
        <w:trPr>
          <w:trHeight w:hRule="exact" w:val="285"/>
        </w:trPr>
        <w:tc>
          <w:tcPr>
            <w:tcW w:w="9370" w:type="dxa"/>
            <w:gridSpan w:val="2"/>
            <w:shd w:val="clear" w:color="000000" w:fill="FFFFFF"/>
            <w:tcMar>
              <w:left w:w="34" w:type="dxa"/>
              <w:right w:w="34" w:type="dxa"/>
            </w:tcMar>
          </w:tcPr>
          <w:p w:rsidR="00917BE5" w:rsidRDefault="00042335">
            <w:pPr>
              <w:spacing w:after="0" w:line="240" w:lineRule="auto"/>
              <w:ind w:firstLine="756"/>
              <w:jc w:val="both"/>
              <w:rPr>
                <w:sz w:val="24"/>
                <w:szCs w:val="24"/>
              </w:rPr>
            </w:pPr>
            <w:r>
              <w:rPr>
                <w:rFonts w:ascii="Times New Roman" w:hAnsi="Times New Roman" w:cs="Times New Roman"/>
                <w:color w:val="000000"/>
                <w:sz w:val="24"/>
                <w:szCs w:val="24"/>
              </w:rPr>
              <w:t>Методыпринятияуправленческихрешений</w:t>
            </w:r>
          </w:p>
        </w:tc>
      </w:tr>
      <w:tr w:rsidR="00917BE5">
        <w:trPr>
          <w:trHeight w:hRule="exact" w:val="285"/>
        </w:trPr>
        <w:tc>
          <w:tcPr>
            <w:tcW w:w="9370" w:type="dxa"/>
            <w:gridSpan w:val="2"/>
            <w:shd w:val="clear" w:color="000000" w:fill="FFFFFF"/>
            <w:tcMar>
              <w:left w:w="34" w:type="dxa"/>
              <w:right w:w="34" w:type="dxa"/>
            </w:tcMar>
          </w:tcPr>
          <w:p w:rsidR="00917BE5" w:rsidRDefault="00042335">
            <w:pPr>
              <w:spacing w:after="0" w:line="240" w:lineRule="auto"/>
              <w:ind w:firstLine="756"/>
              <w:jc w:val="both"/>
              <w:rPr>
                <w:sz w:val="24"/>
                <w:szCs w:val="24"/>
              </w:rPr>
            </w:pPr>
            <w:r>
              <w:rPr>
                <w:rFonts w:ascii="Times New Roman" w:hAnsi="Times New Roman" w:cs="Times New Roman"/>
                <w:color w:val="000000"/>
                <w:sz w:val="24"/>
                <w:szCs w:val="24"/>
              </w:rPr>
              <w:t>Экономикаорганизации</w:t>
            </w:r>
          </w:p>
        </w:tc>
      </w:tr>
      <w:tr w:rsidR="00917BE5">
        <w:trPr>
          <w:trHeight w:hRule="exact" w:val="285"/>
        </w:trPr>
        <w:tc>
          <w:tcPr>
            <w:tcW w:w="9370" w:type="dxa"/>
            <w:gridSpan w:val="2"/>
            <w:shd w:val="clear" w:color="000000" w:fill="FFFFFF"/>
            <w:tcMar>
              <w:left w:w="34" w:type="dxa"/>
              <w:right w:w="34" w:type="dxa"/>
            </w:tcMar>
          </w:tcPr>
          <w:p w:rsidR="00917BE5" w:rsidRDefault="00042335">
            <w:pPr>
              <w:spacing w:after="0" w:line="240" w:lineRule="auto"/>
              <w:ind w:firstLine="756"/>
              <w:jc w:val="both"/>
              <w:rPr>
                <w:sz w:val="24"/>
                <w:szCs w:val="24"/>
              </w:rPr>
            </w:pPr>
            <w:r>
              <w:rPr>
                <w:rFonts w:ascii="Times New Roman" w:hAnsi="Times New Roman" w:cs="Times New Roman"/>
                <w:color w:val="000000"/>
                <w:sz w:val="24"/>
                <w:szCs w:val="24"/>
              </w:rPr>
              <w:t>Социально-трудовыеотношения</w:t>
            </w:r>
          </w:p>
        </w:tc>
      </w:tr>
      <w:tr w:rsidR="00917BE5" w:rsidRPr="004E161D">
        <w:trPr>
          <w:trHeight w:hRule="exact" w:val="555"/>
        </w:trPr>
        <w:tc>
          <w:tcPr>
            <w:tcW w:w="9370" w:type="dxa"/>
            <w:gridSpan w:val="2"/>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Знания(умения,владения),полученныеприизученииданнойдисциплиныбудутнеобходимыдляизучениядисциплин/практик:</w:t>
            </w:r>
          </w:p>
        </w:tc>
      </w:tr>
      <w:tr w:rsidR="00917BE5" w:rsidRPr="00F20231">
        <w:trPr>
          <w:trHeight w:hRule="exact" w:val="285"/>
        </w:trPr>
        <w:tc>
          <w:tcPr>
            <w:tcW w:w="9370" w:type="dxa"/>
            <w:gridSpan w:val="2"/>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Подготовкакзащитеизащитавыпускнойквалификационнойработы</w:t>
            </w:r>
          </w:p>
        </w:tc>
      </w:tr>
      <w:tr w:rsidR="00917BE5" w:rsidRPr="00F20231">
        <w:trPr>
          <w:trHeight w:hRule="exact" w:val="285"/>
        </w:trPr>
        <w:tc>
          <w:tcPr>
            <w:tcW w:w="9370" w:type="dxa"/>
            <w:gridSpan w:val="2"/>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Подготовкаксдачеисдачагосударственногоэкзамена</w:t>
            </w:r>
          </w:p>
        </w:tc>
      </w:tr>
      <w:tr w:rsidR="00917BE5" w:rsidRPr="00F20231">
        <w:trPr>
          <w:trHeight w:hRule="exact" w:val="138"/>
        </w:trPr>
        <w:tc>
          <w:tcPr>
            <w:tcW w:w="1986" w:type="dxa"/>
          </w:tcPr>
          <w:p w:rsidR="00917BE5" w:rsidRPr="00042335" w:rsidRDefault="00917BE5">
            <w:pPr>
              <w:rPr>
                <w:lang w:val="ru-RU"/>
              </w:rPr>
            </w:pPr>
          </w:p>
        </w:tc>
        <w:tc>
          <w:tcPr>
            <w:tcW w:w="7372" w:type="dxa"/>
          </w:tcPr>
          <w:p w:rsidR="00917BE5" w:rsidRPr="00042335" w:rsidRDefault="00917BE5">
            <w:pPr>
              <w:rPr>
                <w:lang w:val="ru-RU"/>
              </w:rPr>
            </w:pPr>
          </w:p>
        </w:tc>
      </w:tr>
      <w:tr w:rsidR="00917BE5" w:rsidRPr="004E161D">
        <w:trPr>
          <w:trHeight w:hRule="exact" w:val="555"/>
        </w:trPr>
        <w:tc>
          <w:tcPr>
            <w:tcW w:w="9370" w:type="dxa"/>
            <w:gridSpan w:val="2"/>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b/>
                <w:color w:val="000000"/>
                <w:sz w:val="24"/>
                <w:szCs w:val="24"/>
                <w:lang w:val="ru-RU"/>
              </w:rPr>
              <w:t>3Компетенцииобучающегося,формируемыеврезультатеосвоения</w:t>
            </w:r>
          </w:p>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b/>
                <w:color w:val="000000"/>
                <w:sz w:val="24"/>
                <w:szCs w:val="24"/>
                <w:lang w:val="ru-RU"/>
              </w:rPr>
              <w:t>дисциплины(модуля)ипланируемыерезультатыобучения</w:t>
            </w:r>
          </w:p>
        </w:tc>
      </w:tr>
      <w:tr w:rsidR="00917BE5" w:rsidRPr="00F20231">
        <w:trPr>
          <w:trHeight w:hRule="exact" w:val="826"/>
        </w:trPr>
        <w:tc>
          <w:tcPr>
            <w:tcW w:w="9370" w:type="dxa"/>
            <w:gridSpan w:val="2"/>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Врезультатеосвоениядисциплины(модуля)«Инвестиционнаяпривлекательностьрегиона»обучающийсядолженобладатьследующимикомпетенциями:</w:t>
            </w:r>
          </w:p>
        </w:tc>
      </w:tr>
      <w:tr w:rsidR="00917BE5">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Default="00042335">
            <w:pPr>
              <w:spacing w:after="0" w:line="240" w:lineRule="auto"/>
              <w:jc w:val="center"/>
              <w:rPr>
                <w:sz w:val="24"/>
                <w:szCs w:val="24"/>
              </w:rPr>
            </w:pPr>
            <w:r>
              <w:rPr>
                <w:rFonts w:ascii="Times New Roman" w:hAnsi="Times New Roman" w:cs="Times New Roman"/>
                <w:color w:val="000000"/>
                <w:sz w:val="24"/>
                <w:szCs w:val="24"/>
              </w:rPr>
              <w:t>Структурный</w:t>
            </w:r>
          </w:p>
          <w:p w:rsidR="00917BE5" w:rsidRDefault="00042335">
            <w:pPr>
              <w:spacing w:after="0" w:line="240" w:lineRule="auto"/>
              <w:jc w:val="center"/>
              <w:rPr>
                <w:sz w:val="24"/>
                <w:szCs w:val="24"/>
              </w:rPr>
            </w:pPr>
            <w:r>
              <w:rPr>
                <w:rFonts w:ascii="Times New Roman" w:hAnsi="Times New Roman" w:cs="Times New Roman"/>
                <w:color w:val="000000"/>
                <w:sz w:val="24"/>
                <w:szCs w:val="24"/>
              </w:rPr>
              <w:t>элемент</w:t>
            </w:r>
          </w:p>
          <w:p w:rsidR="00917BE5" w:rsidRDefault="00042335">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Default="00042335">
            <w:pPr>
              <w:spacing w:after="0" w:line="240" w:lineRule="auto"/>
              <w:jc w:val="center"/>
              <w:rPr>
                <w:sz w:val="24"/>
                <w:szCs w:val="24"/>
              </w:rPr>
            </w:pPr>
            <w:r>
              <w:rPr>
                <w:rFonts w:ascii="Times New Roman" w:hAnsi="Times New Roman" w:cs="Times New Roman"/>
                <w:color w:val="000000"/>
                <w:sz w:val="24"/>
                <w:szCs w:val="24"/>
              </w:rPr>
              <w:t>Планируемыерезультатыобучения</w:t>
            </w:r>
          </w:p>
        </w:tc>
      </w:tr>
      <w:tr w:rsidR="00917BE5" w:rsidRPr="004E161D">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Pr="00042335" w:rsidRDefault="00042335">
            <w:pPr>
              <w:spacing w:after="0" w:line="240" w:lineRule="auto"/>
              <w:rPr>
                <w:sz w:val="24"/>
                <w:szCs w:val="24"/>
                <w:lang w:val="ru-RU"/>
              </w:rPr>
            </w:pPr>
            <w:r w:rsidRPr="00042335">
              <w:rPr>
                <w:rFonts w:ascii="Times New Roman" w:hAnsi="Times New Roman" w:cs="Times New Roman"/>
                <w:color w:val="000000"/>
                <w:sz w:val="24"/>
                <w:szCs w:val="24"/>
                <w:lang w:val="ru-RU"/>
              </w:rPr>
              <w:t>ОК-3      способностью использовать основы экономических знаний в различных сферах деятельности</w:t>
            </w:r>
          </w:p>
        </w:tc>
      </w:tr>
      <w:tr w:rsidR="00917BE5" w:rsidRPr="004E161D">
        <w:trPr>
          <w:trHeight w:hRule="exact" w:val="494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Default="00042335">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основные теоретические положения и ключевые кон-цепции экономики</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методы анализа экономических явлений и процессов</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закономерности функционирования современной эко-номики на микро- и макроуровне</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базовые экономические понятия (спрос, предложение, цена, стоимость, товар, деньги, доходы, расходы, прибыль, риск, собственность, управление, рынок, фирма, государство), объективные основы функционирования экономики и поведе-ния экономических агентов (законы спроса и предложения, принципы ценообразования, принцип ограниченной рацио-нальности, принцип альтернативных издержек, принцип изме-нения ценности денег во времени)</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основные виды финансовых институтов и финансовых инструментов</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основы ценообразования на рынках товаров и услуг</w:t>
            </w:r>
          </w:p>
          <w:p w:rsidR="00917BE5" w:rsidRPr="00EA3FE1" w:rsidRDefault="0004233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условия функционирования национальной экономики, понятие и факторы экономического роста</w:t>
            </w:r>
          </w:p>
          <w:p w:rsidR="00E85764" w:rsidRPr="00EA3FE1" w:rsidRDefault="00E85764">
            <w:pPr>
              <w:spacing w:after="0" w:line="240" w:lineRule="auto"/>
              <w:rPr>
                <w:rFonts w:ascii="Times New Roman" w:hAnsi="Times New Roman" w:cs="Times New Roman"/>
                <w:color w:val="000000"/>
                <w:sz w:val="24"/>
                <w:szCs w:val="24"/>
                <w:lang w:val="ru-RU"/>
              </w:rPr>
            </w:pPr>
          </w:p>
          <w:p w:rsidR="00E85764" w:rsidRPr="00EA3FE1" w:rsidRDefault="00E85764">
            <w:pPr>
              <w:spacing w:after="0" w:line="240" w:lineRule="auto"/>
              <w:rPr>
                <w:rFonts w:ascii="Times New Roman" w:hAnsi="Times New Roman" w:cs="Times New Roman"/>
                <w:color w:val="000000"/>
                <w:sz w:val="24"/>
                <w:szCs w:val="24"/>
                <w:lang w:val="ru-RU"/>
              </w:rPr>
            </w:pPr>
          </w:p>
          <w:p w:rsidR="00E85764" w:rsidRPr="00EA3FE1" w:rsidRDefault="00E85764">
            <w:pPr>
              <w:spacing w:after="0" w:line="240" w:lineRule="auto"/>
              <w:rPr>
                <w:rFonts w:ascii="Times New Roman" w:hAnsi="Times New Roman" w:cs="Times New Roman"/>
                <w:color w:val="000000"/>
                <w:sz w:val="24"/>
                <w:szCs w:val="24"/>
                <w:lang w:val="ru-RU"/>
              </w:rPr>
            </w:pPr>
          </w:p>
          <w:p w:rsidR="00E85764" w:rsidRPr="00EA3FE1" w:rsidRDefault="00E85764">
            <w:pPr>
              <w:spacing w:after="0" w:line="240" w:lineRule="auto"/>
              <w:rPr>
                <w:rFonts w:ascii="Times New Roman" w:hAnsi="Times New Roman" w:cs="Times New Roman"/>
                <w:color w:val="000000"/>
                <w:sz w:val="24"/>
                <w:szCs w:val="24"/>
                <w:lang w:val="ru-RU"/>
              </w:rPr>
            </w:pPr>
          </w:p>
          <w:p w:rsidR="00E85764" w:rsidRPr="00EA3FE1" w:rsidRDefault="00E85764">
            <w:pPr>
              <w:spacing w:after="0" w:line="240" w:lineRule="auto"/>
              <w:rPr>
                <w:rFonts w:ascii="Times New Roman" w:hAnsi="Times New Roman" w:cs="Times New Roman"/>
                <w:color w:val="000000"/>
                <w:sz w:val="24"/>
                <w:szCs w:val="24"/>
                <w:lang w:val="ru-RU"/>
              </w:rPr>
            </w:pPr>
          </w:p>
          <w:p w:rsidR="00E85764" w:rsidRPr="00EA3FE1" w:rsidRDefault="00E85764">
            <w:pPr>
              <w:spacing w:after="0" w:line="240" w:lineRule="auto"/>
              <w:rPr>
                <w:rFonts w:ascii="Times New Roman" w:hAnsi="Times New Roman" w:cs="Times New Roman"/>
                <w:color w:val="000000"/>
                <w:sz w:val="24"/>
                <w:szCs w:val="24"/>
                <w:lang w:val="ru-RU"/>
              </w:rPr>
            </w:pPr>
          </w:p>
          <w:p w:rsidR="00E85764" w:rsidRPr="00EA3FE1" w:rsidRDefault="00E85764">
            <w:pPr>
              <w:spacing w:after="0" w:line="240" w:lineRule="auto"/>
              <w:rPr>
                <w:rFonts w:ascii="Times New Roman" w:hAnsi="Times New Roman" w:cs="Times New Roman"/>
                <w:color w:val="000000"/>
                <w:sz w:val="24"/>
                <w:szCs w:val="24"/>
                <w:lang w:val="ru-RU"/>
              </w:rPr>
            </w:pPr>
          </w:p>
          <w:p w:rsidR="00E85764" w:rsidRPr="00EA3FE1" w:rsidRDefault="00E85764">
            <w:pPr>
              <w:spacing w:after="0" w:line="240" w:lineRule="auto"/>
              <w:rPr>
                <w:rFonts w:ascii="Times New Roman" w:hAnsi="Times New Roman" w:cs="Times New Roman"/>
                <w:color w:val="000000"/>
                <w:sz w:val="24"/>
                <w:szCs w:val="24"/>
                <w:lang w:val="ru-RU"/>
              </w:rPr>
            </w:pPr>
          </w:p>
          <w:p w:rsidR="00E85764" w:rsidRPr="00EA3FE1" w:rsidRDefault="00E85764">
            <w:pPr>
              <w:spacing w:after="0" w:line="240" w:lineRule="auto"/>
              <w:rPr>
                <w:rFonts w:ascii="Times New Roman" w:hAnsi="Times New Roman" w:cs="Times New Roman"/>
                <w:color w:val="000000"/>
                <w:sz w:val="24"/>
                <w:szCs w:val="24"/>
                <w:lang w:val="ru-RU"/>
              </w:rPr>
            </w:pPr>
          </w:p>
          <w:p w:rsidR="00E85764" w:rsidRPr="00EA3FE1" w:rsidRDefault="00E85764">
            <w:pPr>
              <w:spacing w:after="0" w:line="240" w:lineRule="auto"/>
              <w:rPr>
                <w:rFonts w:ascii="Times New Roman" w:hAnsi="Times New Roman" w:cs="Times New Roman"/>
                <w:color w:val="000000"/>
                <w:sz w:val="24"/>
                <w:szCs w:val="24"/>
                <w:lang w:val="ru-RU"/>
              </w:rPr>
            </w:pPr>
          </w:p>
          <w:p w:rsidR="00E85764" w:rsidRPr="00EA3FE1" w:rsidRDefault="00E85764">
            <w:pPr>
              <w:spacing w:after="0" w:line="240" w:lineRule="auto"/>
              <w:rPr>
                <w:rFonts w:ascii="Times New Roman" w:hAnsi="Times New Roman" w:cs="Times New Roman"/>
                <w:color w:val="000000"/>
                <w:sz w:val="24"/>
                <w:szCs w:val="24"/>
                <w:lang w:val="ru-RU"/>
              </w:rPr>
            </w:pPr>
          </w:p>
          <w:p w:rsidR="00E85764" w:rsidRPr="00E85764" w:rsidRDefault="00E85764">
            <w:pPr>
              <w:spacing w:after="0" w:line="240" w:lineRule="auto"/>
              <w:rPr>
                <w:sz w:val="24"/>
                <w:szCs w:val="24"/>
                <w:lang w:val="ru-RU"/>
              </w:rPr>
            </w:pPr>
          </w:p>
        </w:tc>
      </w:tr>
    </w:tbl>
    <w:p w:rsidR="00917BE5" w:rsidRPr="00042335" w:rsidRDefault="00917BE5">
      <w:pPr>
        <w:rPr>
          <w:sz w:val="0"/>
          <w:szCs w:val="0"/>
          <w:lang w:val="ru-RU"/>
        </w:rPr>
      </w:pPr>
    </w:p>
    <w:tbl>
      <w:tblPr>
        <w:tblW w:w="0" w:type="auto"/>
        <w:tblCellMar>
          <w:left w:w="0" w:type="dxa"/>
          <w:right w:w="0" w:type="dxa"/>
        </w:tblCellMar>
        <w:tblLook w:val="04A0"/>
      </w:tblPr>
      <w:tblGrid>
        <w:gridCol w:w="1999"/>
        <w:gridCol w:w="7386"/>
      </w:tblGrid>
      <w:tr w:rsidR="00917BE5" w:rsidRPr="004E161D">
        <w:trPr>
          <w:trHeight w:hRule="exact" w:val="440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Default="00042335">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использовать понятийный аппарат экономической науки для описания экономических и финансовых процессов</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искать, собирать и анализировать финансовую и экономическую информацию (цены на товары, валютные курсы, процентные ставки по депозитам и кредитам, уровень налогообложения, уровень зарплат при поиске работы)</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оценивать процентные, кредитные, курсовые, рыночные, операционные, общеэкономические, политические риски не- благоприятных экономических и политических событий</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анализировать во взаимосвязи экономические явления, процессы и институты на микро- и макроуровне</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диагностировать проблемы в сфере государственного регулирования экономики</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использовать экономические знания для анализа социально значимых проблем и процессов, решения социальных и профессиональных задач</w:t>
            </w:r>
          </w:p>
        </w:tc>
      </w:tr>
      <w:tr w:rsidR="00917BE5" w:rsidRPr="004E161D" w:rsidTr="00E85764">
        <w:trPr>
          <w:trHeight w:hRule="exact" w:val="468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Default="00042335">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методами экономического планирования (бюджетирование, оценка будущих доходов и расходов, сравнение условий раз-личных финансовых продуктов, управление рисками, применение инструментов защиты прав потребителя финансовых услуг)</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методами и приемами анализа экономических явлений и процессов с помощью стандартных теоретических и эконометрических моделей</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приемами, позволяющими использовать основы экономических знаний в различных сферах жизнедеятельности</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навыками самостоятельного анализа и прогнозирования развития явлений, процессов, событий и фактов современной социально- экономической действительности</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навыками постановки экономических и управленческих целей и их эффективного достижения, исходя из интересов раз-личных субъектов и с учетом непосредственных и отдаленных результатов</w:t>
            </w:r>
          </w:p>
          <w:p w:rsidR="00917BE5" w:rsidRPr="00042335" w:rsidRDefault="00E85764">
            <w:pPr>
              <w:spacing w:after="0" w:line="240" w:lineRule="auto"/>
              <w:rPr>
                <w:sz w:val="24"/>
                <w:szCs w:val="24"/>
                <w:lang w:val="ru-RU"/>
              </w:rPr>
            </w:pPr>
            <w:r w:rsidRPr="00E85764">
              <w:rPr>
                <w:rFonts w:ascii="Times New Roman" w:hAnsi="Times New Roman" w:cs="Times New Roman"/>
                <w:color w:val="000000"/>
                <w:sz w:val="24"/>
                <w:szCs w:val="24"/>
                <w:lang w:val="ru-RU"/>
              </w:rPr>
              <w:t>-</w:t>
            </w:r>
            <w:r w:rsidR="00042335" w:rsidRPr="00042335">
              <w:rPr>
                <w:rFonts w:ascii="Times New Roman" w:hAnsi="Times New Roman" w:cs="Times New Roman"/>
                <w:color w:val="000000"/>
                <w:sz w:val="24"/>
                <w:szCs w:val="24"/>
                <w:lang w:val="ru-RU"/>
              </w:rPr>
              <w:t>научным представлением о государственном регулировании национальной экономики в России</w:t>
            </w:r>
          </w:p>
        </w:tc>
      </w:tr>
      <w:tr w:rsidR="00917BE5" w:rsidRPr="004E161D">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Pr="00042335" w:rsidRDefault="00042335">
            <w:pPr>
              <w:spacing w:after="0" w:line="240" w:lineRule="auto"/>
              <w:rPr>
                <w:sz w:val="24"/>
                <w:szCs w:val="24"/>
                <w:lang w:val="ru-RU"/>
              </w:rPr>
            </w:pPr>
            <w:r w:rsidRPr="00042335">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917BE5" w:rsidRPr="004E161D" w:rsidTr="00E85764">
        <w:trPr>
          <w:trHeight w:hRule="exact" w:val="20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Default="00042335">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p w:rsidR="00917BE5" w:rsidRPr="00E85764"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законодательные и иные нормативные правовые акты, регламентирующие основы построения и функционирования системы государственного и муниципального управления Российской Федерации</w:t>
            </w:r>
          </w:p>
        </w:tc>
      </w:tr>
    </w:tbl>
    <w:p w:rsidR="00917BE5" w:rsidRPr="00042335" w:rsidRDefault="00042335">
      <w:pPr>
        <w:rPr>
          <w:sz w:val="0"/>
          <w:szCs w:val="0"/>
          <w:lang w:val="ru-RU"/>
        </w:rPr>
      </w:pPr>
      <w:r w:rsidRPr="00042335">
        <w:rPr>
          <w:lang w:val="ru-RU"/>
        </w:rPr>
        <w:br w:type="page"/>
      </w:r>
    </w:p>
    <w:tbl>
      <w:tblPr>
        <w:tblW w:w="0" w:type="auto"/>
        <w:tblCellMar>
          <w:left w:w="0" w:type="dxa"/>
          <w:right w:w="0" w:type="dxa"/>
        </w:tblCellMar>
        <w:tblLook w:val="04A0"/>
      </w:tblPr>
      <w:tblGrid>
        <w:gridCol w:w="1999"/>
        <w:gridCol w:w="7386"/>
      </w:tblGrid>
      <w:tr w:rsidR="00917BE5" w:rsidRPr="004E161D" w:rsidTr="00B83A65">
        <w:trPr>
          <w:trHeight w:hRule="exact" w:val="14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Default="00042335">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Pr="00EA3FE1" w:rsidRDefault="00917BE5" w:rsidP="00E85764">
            <w:pPr>
              <w:spacing w:after="0" w:line="240" w:lineRule="auto"/>
              <w:rPr>
                <w:sz w:val="24"/>
                <w:szCs w:val="24"/>
                <w:lang w:val="ru-RU"/>
              </w:rPr>
            </w:pP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применять и использовать нормативные правовые документы, относящиеся к будущей профессиональной деятельности</w:t>
            </w:r>
          </w:p>
          <w:p w:rsidR="00917BE5" w:rsidRPr="00B83A6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анализировать нормативно-правовые акты в сфере эволюции современной российской государственности</w:t>
            </w:r>
          </w:p>
        </w:tc>
      </w:tr>
      <w:tr w:rsidR="00917BE5" w:rsidRPr="004E161D" w:rsidTr="00B83A65">
        <w:trPr>
          <w:trHeight w:hRule="exact" w:val="127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Default="00042335">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Pr="00B83A65" w:rsidRDefault="00042335" w:rsidP="00B83A6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терминологией законодательства в сфере государственного и муниципального управления в РФ</w:t>
            </w:r>
          </w:p>
          <w:p w:rsidR="00917BE5" w:rsidRPr="00B83A6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методами регионального анализа для решения проблем размещения хозяйства и развития регионов</w:t>
            </w:r>
          </w:p>
        </w:tc>
      </w:tr>
      <w:tr w:rsidR="00917BE5" w:rsidRPr="004E161D">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Pr="00042335" w:rsidRDefault="00042335">
            <w:pPr>
              <w:spacing w:after="0" w:line="240" w:lineRule="auto"/>
              <w:rPr>
                <w:sz w:val="24"/>
                <w:szCs w:val="24"/>
                <w:lang w:val="ru-RU"/>
              </w:rPr>
            </w:pPr>
            <w:r w:rsidRPr="00042335">
              <w:rPr>
                <w:rFonts w:ascii="Times New Roman" w:hAnsi="Times New Roman" w:cs="Times New Roman"/>
                <w:color w:val="000000"/>
                <w:sz w:val="24"/>
                <w:szCs w:val="24"/>
                <w:lang w:val="ru-RU"/>
              </w:rPr>
              <w:t>ПК-3 умением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917BE5" w:rsidRPr="004E161D" w:rsidTr="00B83A65">
        <w:trPr>
          <w:trHeight w:hRule="exact" w:val="222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Default="00042335">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принципы и методы госуд</w:t>
            </w:r>
            <w:r w:rsidR="00B83A65">
              <w:rPr>
                <w:rFonts w:ascii="Times New Roman" w:hAnsi="Times New Roman" w:cs="Times New Roman"/>
                <w:color w:val="000000"/>
                <w:sz w:val="24"/>
                <w:szCs w:val="24"/>
                <w:lang w:val="ru-RU"/>
              </w:rPr>
              <w:t>арственного регулирования эконо</w:t>
            </w:r>
            <w:r w:rsidRPr="00042335">
              <w:rPr>
                <w:rFonts w:ascii="Times New Roman" w:hAnsi="Times New Roman" w:cs="Times New Roman"/>
                <w:color w:val="000000"/>
                <w:sz w:val="24"/>
                <w:szCs w:val="24"/>
                <w:lang w:val="ru-RU"/>
              </w:rPr>
              <w:t>мики в области отношений собственности и финансовых от-ношений</w:t>
            </w:r>
          </w:p>
          <w:p w:rsidR="00917BE5" w:rsidRPr="00B83A65" w:rsidRDefault="00042335" w:rsidP="00B83A6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принципы формирования системы государственных и муниципальных финансов, бюджетов различных уровней, основные составляющие бюджетного процесса</w:t>
            </w:r>
          </w:p>
          <w:p w:rsidR="00917BE5" w:rsidRPr="00B83A6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роль контрактной системы в обеспечении эффективности бюджетных расходов</w:t>
            </w:r>
          </w:p>
        </w:tc>
      </w:tr>
    </w:tbl>
    <w:p w:rsidR="00917BE5" w:rsidRPr="00042335" w:rsidRDefault="00042335">
      <w:pPr>
        <w:rPr>
          <w:sz w:val="0"/>
          <w:szCs w:val="0"/>
          <w:lang w:val="ru-RU"/>
        </w:rPr>
      </w:pPr>
      <w:r w:rsidRPr="00042335">
        <w:rPr>
          <w:lang w:val="ru-RU"/>
        </w:rPr>
        <w:br w:type="page"/>
      </w:r>
    </w:p>
    <w:tbl>
      <w:tblPr>
        <w:tblW w:w="0" w:type="auto"/>
        <w:tblCellMar>
          <w:left w:w="0" w:type="dxa"/>
          <w:right w:w="0" w:type="dxa"/>
        </w:tblCellMar>
        <w:tblLook w:val="04A0"/>
      </w:tblPr>
      <w:tblGrid>
        <w:gridCol w:w="1999"/>
        <w:gridCol w:w="7386"/>
      </w:tblGrid>
      <w:tr w:rsidR="00917BE5" w:rsidRPr="004E161D" w:rsidTr="00B83A65">
        <w:trPr>
          <w:trHeight w:hRule="exact" w:val="186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Default="00042335">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Pr="00EA3FE1" w:rsidRDefault="00917BE5" w:rsidP="00B83A65">
            <w:pPr>
              <w:spacing w:after="0" w:line="240" w:lineRule="auto"/>
              <w:rPr>
                <w:sz w:val="24"/>
                <w:szCs w:val="24"/>
                <w:lang w:val="ru-RU"/>
              </w:rPr>
            </w:pP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обосновывать выбор методов управления государственными (муниципальными) активами</w:t>
            </w:r>
          </w:p>
          <w:p w:rsidR="00917BE5" w:rsidRPr="00B83A6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с помощью экономического инструментария анализировать эффективность управления бюджетом и государственной (муниципальными) активами</w:t>
            </w:r>
          </w:p>
        </w:tc>
      </w:tr>
      <w:tr w:rsidR="00917BE5" w:rsidRPr="004E161D" w:rsidTr="00B83A65">
        <w:trPr>
          <w:trHeight w:hRule="exact" w:val="12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Default="00042335">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Pr="00B83A6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качественными и количественными методами оценки деятельности рыночных субъектов, результатов государственно-го регулирования экономики и учреждений государственного и муниципального управления</w:t>
            </w:r>
          </w:p>
        </w:tc>
      </w:tr>
    </w:tbl>
    <w:p w:rsidR="00917BE5" w:rsidRPr="00042335" w:rsidRDefault="00042335">
      <w:pPr>
        <w:rPr>
          <w:sz w:val="0"/>
          <w:szCs w:val="0"/>
          <w:lang w:val="ru-RU"/>
        </w:rPr>
      </w:pPr>
      <w:r w:rsidRPr="00042335">
        <w:rPr>
          <w:lang w:val="ru-RU"/>
        </w:rPr>
        <w:br w:type="page"/>
      </w:r>
    </w:p>
    <w:tbl>
      <w:tblPr>
        <w:tblW w:w="0" w:type="auto"/>
        <w:tblCellMar>
          <w:left w:w="0" w:type="dxa"/>
          <w:right w:w="0" w:type="dxa"/>
        </w:tblCellMar>
        <w:tblLook w:val="04A0"/>
      </w:tblPr>
      <w:tblGrid>
        <w:gridCol w:w="1646"/>
        <w:gridCol w:w="3362"/>
        <w:gridCol w:w="825"/>
        <w:gridCol w:w="189"/>
        <w:gridCol w:w="179"/>
        <w:gridCol w:w="346"/>
        <w:gridCol w:w="214"/>
        <w:gridCol w:w="866"/>
        <w:gridCol w:w="1182"/>
        <w:gridCol w:w="581"/>
      </w:tblGrid>
      <w:tr w:rsidR="00917BE5" w:rsidRPr="00F20231">
        <w:trPr>
          <w:trHeight w:hRule="exact" w:val="285"/>
        </w:trPr>
        <w:tc>
          <w:tcPr>
            <w:tcW w:w="710" w:type="dxa"/>
          </w:tcPr>
          <w:p w:rsidR="00917BE5" w:rsidRPr="00042335" w:rsidRDefault="00917BE5">
            <w:pPr>
              <w:rPr>
                <w:lang w:val="ru-RU"/>
              </w:rPr>
            </w:pPr>
          </w:p>
        </w:tc>
        <w:tc>
          <w:tcPr>
            <w:tcW w:w="9228" w:type="dxa"/>
            <w:gridSpan w:val="9"/>
            <w:shd w:val="clear" w:color="000000" w:fill="FFFFFF"/>
            <w:tcMar>
              <w:left w:w="34" w:type="dxa"/>
              <w:right w:w="34" w:type="dxa"/>
            </w:tcMar>
          </w:tcPr>
          <w:p w:rsidR="00917BE5" w:rsidRPr="00042335" w:rsidRDefault="00042335">
            <w:pPr>
              <w:spacing w:after="0" w:line="240" w:lineRule="auto"/>
              <w:jc w:val="both"/>
              <w:rPr>
                <w:sz w:val="24"/>
                <w:szCs w:val="24"/>
                <w:lang w:val="ru-RU"/>
              </w:rPr>
            </w:pPr>
            <w:r w:rsidRPr="00042335">
              <w:rPr>
                <w:rFonts w:ascii="Times New Roman" w:hAnsi="Times New Roman" w:cs="Times New Roman"/>
                <w:b/>
                <w:color w:val="000000"/>
                <w:sz w:val="24"/>
                <w:szCs w:val="24"/>
                <w:lang w:val="ru-RU"/>
              </w:rPr>
              <w:t>4.Структура,объёмисодержаниедисциплины(модуля)</w:t>
            </w:r>
          </w:p>
        </w:tc>
      </w:tr>
      <w:tr w:rsidR="00917BE5" w:rsidRPr="00F20231">
        <w:trPr>
          <w:trHeight w:hRule="exact" w:val="3611"/>
        </w:trPr>
        <w:tc>
          <w:tcPr>
            <w:tcW w:w="9937" w:type="dxa"/>
            <w:gridSpan w:val="10"/>
            <w:shd w:val="clear" w:color="000000" w:fill="FFFFFF"/>
            <w:tcMar>
              <w:left w:w="34" w:type="dxa"/>
              <w:right w:w="34" w:type="dxa"/>
            </w:tcMar>
          </w:tcPr>
          <w:p w:rsidR="00917BE5" w:rsidRPr="00042335" w:rsidRDefault="00042335">
            <w:pPr>
              <w:spacing w:after="0" w:line="240" w:lineRule="auto"/>
              <w:jc w:val="both"/>
              <w:rPr>
                <w:sz w:val="24"/>
                <w:szCs w:val="24"/>
                <w:lang w:val="ru-RU"/>
              </w:rPr>
            </w:pPr>
            <w:r w:rsidRPr="00042335">
              <w:rPr>
                <w:rFonts w:ascii="Times New Roman" w:hAnsi="Times New Roman" w:cs="Times New Roman"/>
                <w:color w:val="000000"/>
                <w:sz w:val="24"/>
                <w:szCs w:val="24"/>
                <w:lang w:val="ru-RU"/>
              </w:rPr>
              <w:t>Общаятрудоемкостьдисциплинысоставляет4зачетныхединиц144акад.часов,втомчисле:</w:t>
            </w:r>
          </w:p>
          <w:p w:rsidR="00917BE5" w:rsidRPr="00042335" w:rsidRDefault="00042335">
            <w:pPr>
              <w:spacing w:after="0" w:line="240" w:lineRule="auto"/>
              <w:jc w:val="both"/>
              <w:rPr>
                <w:sz w:val="24"/>
                <w:szCs w:val="24"/>
                <w:lang w:val="ru-RU"/>
              </w:rPr>
            </w:pPr>
            <w:r w:rsidRPr="00042335">
              <w:rPr>
                <w:rFonts w:ascii="Times New Roman" w:hAnsi="Times New Roman" w:cs="Times New Roman"/>
                <w:color w:val="000000"/>
                <w:sz w:val="24"/>
                <w:szCs w:val="24"/>
                <w:lang w:val="ru-RU"/>
              </w:rPr>
              <w:t>–контактнаяработа–8,6акад.часов:</w:t>
            </w:r>
          </w:p>
          <w:p w:rsidR="00917BE5" w:rsidRPr="00042335" w:rsidRDefault="00042335">
            <w:pPr>
              <w:spacing w:after="0" w:line="240" w:lineRule="auto"/>
              <w:jc w:val="both"/>
              <w:rPr>
                <w:sz w:val="24"/>
                <w:szCs w:val="24"/>
                <w:lang w:val="ru-RU"/>
              </w:rPr>
            </w:pPr>
            <w:r w:rsidRPr="00042335">
              <w:rPr>
                <w:rFonts w:ascii="Times New Roman" w:hAnsi="Times New Roman" w:cs="Times New Roman"/>
                <w:color w:val="000000"/>
                <w:sz w:val="24"/>
                <w:szCs w:val="24"/>
                <w:lang w:val="ru-RU"/>
              </w:rPr>
              <w:t>–аудиторная–6акад.часов;</w:t>
            </w:r>
          </w:p>
          <w:p w:rsidR="00917BE5" w:rsidRPr="00042335" w:rsidRDefault="00042335">
            <w:pPr>
              <w:spacing w:after="0" w:line="240" w:lineRule="auto"/>
              <w:jc w:val="both"/>
              <w:rPr>
                <w:sz w:val="24"/>
                <w:szCs w:val="24"/>
                <w:lang w:val="ru-RU"/>
              </w:rPr>
            </w:pPr>
            <w:r w:rsidRPr="00042335">
              <w:rPr>
                <w:rFonts w:ascii="Times New Roman" w:hAnsi="Times New Roman" w:cs="Times New Roman"/>
                <w:color w:val="000000"/>
                <w:sz w:val="24"/>
                <w:szCs w:val="24"/>
                <w:lang w:val="ru-RU"/>
              </w:rPr>
              <w:t>–внеаудиторная–2,6акад.часов</w:t>
            </w:r>
          </w:p>
          <w:p w:rsidR="00917BE5" w:rsidRPr="00042335" w:rsidRDefault="00042335">
            <w:pPr>
              <w:spacing w:after="0" w:line="240" w:lineRule="auto"/>
              <w:jc w:val="both"/>
              <w:rPr>
                <w:sz w:val="24"/>
                <w:szCs w:val="24"/>
                <w:lang w:val="ru-RU"/>
              </w:rPr>
            </w:pPr>
            <w:r w:rsidRPr="00042335">
              <w:rPr>
                <w:rFonts w:ascii="Times New Roman" w:hAnsi="Times New Roman" w:cs="Times New Roman"/>
                <w:color w:val="000000"/>
                <w:sz w:val="24"/>
                <w:szCs w:val="24"/>
                <w:lang w:val="ru-RU"/>
              </w:rPr>
              <w:t>–самостоятельнаяработа–126,7акад.часов;</w:t>
            </w:r>
          </w:p>
          <w:p w:rsidR="00917BE5" w:rsidRPr="00042335" w:rsidRDefault="00042335">
            <w:pPr>
              <w:spacing w:after="0" w:line="240" w:lineRule="auto"/>
              <w:jc w:val="both"/>
              <w:rPr>
                <w:sz w:val="24"/>
                <w:szCs w:val="24"/>
                <w:lang w:val="ru-RU"/>
              </w:rPr>
            </w:pPr>
            <w:r w:rsidRPr="00042335">
              <w:rPr>
                <w:rFonts w:ascii="Times New Roman" w:hAnsi="Times New Roman" w:cs="Times New Roman"/>
                <w:color w:val="000000"/>
                <w:sz w:val="24"/>
                <w:szCs w:val="24"/>
                <w:lang w:val="ru-RU"/>
              </w:rPr>
              <w:t>–подготовкакэкзамену–8,7акад.часа</w:t>
            </w:r>
          </w:p>
          <w:p w:rsidR="00917BE5" w:rsidRPr="00042335" w:rsidRDefault="00917BE5">
            <w:pPr>
              <w:spacing w:after="0" w:line="240" w:lineRule="auto"/>
              <w:jc w:val="both"/>
              <w:rPr>
                <w:sz w:val="24"/>
                <w:szCs w:val="24"/>
                <w:lang w:val="ru-RU"/>
              </w:rPr>
            </w:pPr>
          </w:p>
          <w:p w:rsidR="00917BE5" w:rsidRPr="00042335" w:rsidRDefault="00042335">
            <w:pPr>
              <w:spacing w:after="0" w:line="240" w:lineRule="auto"/>
              <w:jc w:val="both"/>
              <w:rPr>
                <w:sz w:val="24"/>
                <w:szCs w:val="24"/>
                <w:lang w:val="ru-RU"/>
              </w:rPr>
            </w:pPr>
            <w:r w:rsidRPr="00042335">
              <w:rPr>
                <w:rFonts w:ascii="Times New Roman" w:hAnsi="Times New Roman" w:cs="Times New Roman"/>
                <w:color w:val="000000"/>
                <w:sz w:val="24"/>
                <w:szCs w:val="24"/>
                <w:lang w:val="ru-RU"/>
              </w:rPr>
              <w:t>Формааттестации-экзамен</w:t>
            </w:r>
          </w:p>
        </w:tc>
      </w:tr>
      <w:tr w:rsidR="00917BE5" w:rsidRPr="00F20231">
        <w:trPr>
          <w:trHeight w:hRule="exact" w:val="138"/>
        </w:trPr>
        <w:tc>
          <w:tcPr>
            <w:tcW w:w="710" w:type="dxa"/>
          </w:tcPr>
          <w:p w:rsidR="00917BE5" w:rsidRPr="00042335" w:rsidRDefault="00917BE5">
            <w:pPr>
              <w:rPr>
                <w:lang w:val="ru-RU"/>
              </w:rPr>
            </w:pPr>
          </w:p>
        </w:tc>
        <w:tc>
          <w:tcPr>
            <w:tcW w:w="1702" w:type="dxa"/>
          </w:tcPr>
          <w:p w:rsidR="00917BE5" w:rsidRPr="00042335" w:rsidRDefault="00917BE5">
            <w:pPr>
              <w:rPr>
                <w:lang w:val="ru-RU"/>
              </w:rPr>
            </w:pPr>
          </w:p>
        </w:tc>
        <w:tc>
          <w:tcPr>
            <w:tcW w:w="426" w:type="dxa"/>
          </w:tcPr>
          <w:p w:rsidR="00917BE5" w:rsidRPr="00042335" w:rsidRDefault="00917BE5">
            <w:pPr>
              <w:rPr>
                <w:lang w:val="ru-RU"/>
              </w:rPr>
            </w:pPr>
          </w:p>
        </w:tc>
        <w:tc>
          <w:tcPr>
            <w:tcW w:w="568" w:type="dxa"/>
          </w:tcPr>
          <w:p w:rsidR="00917BE5" w:rsidRPr="00042335" w:rsidRDefault="00917BE5">
            <w:pPr>
              <w:rPr>
                <w:lang w:val="ru-RU"/>
              </w:rPr>
            </w:pPr>
          </w:p>
        </w:tc>
        <w:tc>
          <w:tcPr>
            <w:tcW w:w="710" w:type="dxa"/>
          </w:tcPr>
          <w:p w:rsidR="00917BE5" w:rsidRPr="00042335" w:rsidRDefault="00917BE5">
            <w:pPr>
              <w:rPr>
                <w:lang w:val="ru-RU"/>
              </w:rPr>
            </w:pPr>
          </w:p>
        </w:tc>
        <w:tc>
          <w:tcPr>
            <w:tcW w:w="710" w:type="dxa"/>
          </w:tcPr>
          <w:p w:rsidR="00917BE5" w:rsidRPr="00042335" w:rsidRDefault="00917BE5">
            <w:pPr>
              <w:rPr>
                <w:lang w:val="ru-RU"/>
              </w:rPr>
            </w:pPr>
          </w:p>
        </w:tc>
        <w:tc>
          <w:tcPr>
            <w:tcW w:w="568" w:type="dxa"/>
          </w:tcPr>
          <w:p w:rsidR="00917BE5" w:rsidRPr="00042335" w:rsidRDefault="00917BE5">
            <w:pPr>
              <w:rPr>
                <w:lang w:val="ru-RU"/>
              </w:rPr>
            </w:pPr>
          </w:p>
        </w:tc>
        <w:tc>
          <w:tcPr>
            <w:tcW w:w="1560" w:type="dxa"/>
          </w:tcPr>
          <w:p w:rsidR="00917BE5" w:rsidRPr="00042335" w:rsidRDefault="00917BE5">
            <w:pPr>
              <w:rPr>
                <w:lang w:val="ru-RU"/>
              </w:rPr>
            </w:pPr>
          </w:p>
        </w:tc>
        <w:tc>
          <w:tcPr>
            <w:tcW w:w="1702" w:type="dxa"/>
          </w:tcPr>
          <w:p w:rsidR="00917BE5" w:rsidRPr="00042335" w:rsidRDefault="00917BE5">
            <w:pPr>
              <w:rPr>
                <w:lang w:val="ru-RU"/>
              </w:rPr>
            </w:pPr>
          </w:p>
        </w:tc>
        <w:tc>
          <w:tcPr>
            <w:tcW w:w="1277" w:type="dxa"/>
          </w:tcPr>
          <w:p w:rsidR="00917BE5" w:rsidRPr="00042335" w:rsidRDefault="00917BE5">
            <w:pPr>
              <w:rPr>
                <w:lang w:val="ru-RU"/>
              </w:rPr>
            </w:pPr>
          </w:p>
        </w:tc>
      </w:tr>
      <w:tr w:rsidR="00917BE5">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Раздел/тема</w:t>
            </w:r>
          </w:p>
          <w:p w:rsidR="00917BE5" w:rsidRDefault="00042335">
            <w:pPr>
              <w:spacing w:after="0" w:line="240" w:lineRule="auto"/>
              <w:jc w:val="center"/>
              <w:rPr>
                <w:sz w:val="19"/>
                <w:szCs w:val="19"/>
              </w:rPr>
            </w:pPr>
            <w:r>
              <w:rPr>
                <w:rFonts w:ascii="Times New Roman" w:hAnsi="Times New Roman" w:cs="Times New Roman"/>
                <w:color w:val="000000"/>
                <w:sz w:val="19"/>
                <w:szCs w:val="19"/>
              </w:rPr>
              <w:t>дисциплины</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Курс</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Pr="00042335" w:rsidRDefault="00042335">
            <w:pPr>
              <w:spacing w:after="0" w:line="240" w:lineRule="auto"/>
              <w:jc w:val="center"/>
              <w:rPr>
                <w:sz w:val="19"/>
                <w:szCs w:val="19"/>
                <w:lang w:val="ru-RU"/>
              </w:rPr>
            </w:pPr>
            <w:r w:rsidRPr="00042335">
              <w:rPr>
                <w:rFonts w:ascii="Times New Roman" w:hAnsi="Times New Roman" w:cs="Times New Roman"/>
                <w:color w:val="000000"/>
                <w:sz w:val="19"/>
                <w:szCs w:val="19"/>
                <w:lang w:val="ru-RU"/>
              </w:rPr>
              <w:t>Аудиторная</w:t>
            </w:r>
          </w:p>
          <w:p w:rsidR="00917BE5" w:rsidRPr="00042335" w:rsidRDefault="00042335">
            <w:pPr>
              <w:spacing w:after="0" w:line="240" w:lineRule="auto"/>
              <w:jc w:val="center"/>
              <w:rPr>
                <w:sz w:val="19"/>
                <w:szCs w:val="19"/>
                <w:lang w:val="ru-RU"/>
              </w:rPr>
            </w:pPr>
            <w:r w:rsidRPr="00042335">
              <w:rPr>
                <w:rFonts w:ascii="Times New Roman" w:hAnsi="Times New Roman" w:cs="Times New Roman"/>
                <w:color w:val="000000"/>
                <w:sz w:val="19"/>
                <w:szCs w:val="19"/>
                <w:lang w:val="ru-RU"/>
              </w:rPr>
              <w:t>контактнаяработа</w:t>
            </w:r>
          </w:p>
          <w:p w:rsidR="00917BE5" w:rsidRPr="00042335" w:rsidRDefault="00042335">
            <w:pPr>
              <w:spacing w:after="0" w:line="240" w:lineRule="auto"/>
              <w:jc w:val="center"/>
              <w:rPr>
                <w:sz w:val="19"/>
                <w:szCs w:val="19"/>
                <w:lang w:val="ru-RU"/>
              </w:rPr>
            </w:pPr>
            <w:r w:rsidRPr="00042335">
              <w:rPr>
                <w:rFonts w:ascii="Times New Roman" w:hAnsi="Times New Roman" w:cs="Times New Roman"/>
                <w:color w:val="000000"/>
                <w:sz w:val="19"/>
                <w:szCs w:val="19"/>
                <w:lang w:val="ru-RU"/>
              </w:rPr>
              <w:t>(вакад.часах)</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Самостоятельнаяработастудента</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Видсамостоятельной</w:t>
            </w:r>
          </w:p>
          <w:p w:rsidR="00917BE5" w:rsidRDefault="00042335">
            <w:pPr>
              <w:spacing w:after="0" w:line="240" w:lineRule="auto"/>
              <w:jc w:val="center"/>
              <w:rPr>
                <w:sz w:val="19"/>
                <w:szCs w:val="19"/>
              </w:rPr>
            </w:pPr>
            <w:r>
              <w:rPr>
                <w:rFonts w:ascii="Times New Roman" w:hAnsi="Times New Roman" w:cs="Times New Roman"/>
                <w:color w:val="000000"/>
                <w:sz w:val="19"/>
                <w:szCs w:val="19"/>
              </w:rPr>
              <w:t>работы</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Pr="00042335" w:rsidRDefault="00042335">
            <w:pPr>
              <w:spacing w:after="0" w:line="240" w:lineRule="auto"/>
              <w:jc w:val="center"/>
              <w:rPr>
                <w:sz w:val="19"/>
                <w:szCs w:val="19"/>
                <w:lang w:val="ru-RU"/>
              </w:rPr>
            </w:pPr>
            <w:r w:rsidRPr="00042335">
              <w:rPr>
                <w:rFonts w:ascii="Times New Roman" w:hAnsi="Times New Roman" w:cs="Times New Roman"/>
                <w:color w:val="000000"/>
                <w:sz w:val="19"/>
                <w:szCs w:val="19"/>
                <w:lang w:val="ru-RU"/>
              </w:rPr>
              <w:t>Форматекущегоконтроляуспеваемостии</w:t>
            </w:r>
          </w:p>
          <w:p w:rsidR="00917BE5" w:rsidRPr="00042335" w:rsidRDefault="00042335">
            <w:pPr>
              <w:spacing w:after="0" w:line="240" w:lineRule="auto"/>
              <w:jc w:val="center"/>
              <w:rPr>
                <w:sz w:val="19"/>
                <w:szCs w:val="19"/>
                <w:lang w:val="ru-RU"/>
              </w:rPr>
            </w:pPr>
            <w:r w:rsidRPr="00042335">
              <w:rPr>
                <w:rFonts w:ascii="Times New Roman" w:hAnsi="Times New Roman" w:cs="Times New Roman"/>
                <w:color w:val="000000"/>
                <w:sz w:val="19"/>
                <w:szCs w:val="19"/>
                <w:lang w:val="ru-RU"/>
              </w:rPr>
              <w:t>промежуточнойаттестации</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Кодкомпетенции</w:t>
            </w:r>
          </w:p>
        </w:tc>
      </w:tr>
      <w:tr w:rsidR="00917BE5">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17BE5" w:rsidRDefault="00917BE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Лек.</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лаб.</w:t>
            </w:r>
          </w:p>
          <w:p w:rsidR="00917BE5" w:rsidRDefault="00042335">
            <w:pPr>
              <w:spacing w:after="0" w:line="240" w:lineRule="auto"/>
              <w:jc w:val="center"/>
              <w:rPr>
                <w:sz w:val="19"/>
                <w:szCs w:val="19"/>
              </w:rPr>
            </w:pPr>
            <w:r>
              <w:rPr>
                <w:rFonts w:ascii="Times New Roman" w:hAnsi="Times New Roman" w:cs="Times New Roman"/>
                <w:color w:val="000000"/>
                <w:sz w:val="19"/>
                <w:szCs w:val="19"/>
              </w:rPr>
              <w:t>зан.</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практ.зан.</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17BE5" w:rsidRDefault="00917BE5"/>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r>
      <w:tr w:rsidR="00917BE5">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sidRPr="00042335">
              <w:rPr>
                <w:rFonts w:ascii="Times New Roman" w:hAnsi="Times New Roman" w:cs="Times New Roman"/>
                <w:color w:val="000000"/>
                <w:sz w:val="19"/>
                <w:szCs w:val="19"/>
                <w:lang w:val="ru-RU"/>
              </w:rPr>
              <w:t>1.Тема1.Социально-экономическаярольинвестиционныхпроцессов.</w:t>
            </w:r>
            <w:r>
              <w:rPr>
                <w:rFonts w:ascii="Times New Roman" w:hAnsi="Times New Roman" w:cs="Times New Roman"/>
                <w:color w:val="000000"/>
                <w:sz w:val="19"/>
                <w:szCs w:val="19"/>
              </w:rPr>
              <w:t>Государственнаяинвестиционнаяполитика.</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r>
      <w:tr w:rsidR="00917BE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sidRPr="00042335">
              <w:rPr>
                <w:rFonts w:ascii="Times New Roman" w:hAnsi="Times New Roman" w:cs="Times New Roman"/>
                <w:color w:val="000000"/>
                <w:sz w:val="19"/>
                <w:szCs w:val="19"/>
                <w:lang w:val="ru-RU"/>
              </w:rPr>
              <w:t>1.1Социально-экономическаярольинвестиционныхпроцессов.</w:t>
            </w:r>
            <w:r>
              <w:rPr>
                <w:rFonts w:ascii="Times New Roman" w:hAnsi="Times New Roman" w:cs="Times New Roman"/>
                <w:color w:val="000000"/>
                <w:sz w:val="19"/>
                <w:szCs w:val="19"/>
              </w:rPr>
              <w:t>Государственнаяинвестиционнаяполитика.</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5</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1/3И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40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Pr="00042335" w:rsidRDefault="00042335">
            <w:pPr>
              <w:spacing w:after="0" w:line="240" w:lineRule="auto"/>
              <w:jc w:val="center"/>
              <w:rPr>
                <w:sz w:val="19"/>
                <w:szCs w:val="19"/>
                <w:lang w:val="ru-RU"/>
              </w:rPr>
            </w:pPr>
            <w:r w:rsidRPr="00042335">
              <w:rPr>
                <w:rFonts w:ascii="Times New Roman" w:hAnsi="Times New Roman" w:cs="Times New Roman"/>
                <w:color w:val="000000"/>
                <w:sz w:val="19"/>
                <w:szCs w:val="19"/>
                <w:lang w:val="ru-RU"/>
              </w:rPr>
              <w:t>Самостоятельное изучение учебной и научной литера- туры</w:t>
            </w:r>
          </w:p>
          <w:p w:rsidR="00917BE5" w:rsidRDefault="00042335">
            <w:pPr>
              <w:spacing w:after="0" w:line="240" w:lineRule="auto"/>
              <w:jc w:val="center"/>
              <w:rPr>
                <w:sz w:val="19"/>
                <w:szCs w:val="19"/>
              </w:rPr>
            </w:pPr>
            <w:r>
              <w:rPr>
                <w:rFonts w:ascii="Times New Roman" w:hAnsi="Times New Roman" w:cs="Times New Roman"/>
                <w:color w:val="000000"/>
                <w:sz w:val="19"/>
                <w:szCs w:val="19"/>
              </w:rPr>
              <w:t>Работа с электроннымибиблиотеками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тест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ОК-3,ОПК-1,ПК-3</w:t>
            </w:r>
          </w:p>
        </w:tc>
      </w:tr>
      <w:tr w:rsidR="00917BE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1/3И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40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r>
      <w:tr w:rsidR="00917BE5">
        <w:trPr>
          <w:trHeight w:hRule="exact" w:val="1772"/>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sidRPr="00042335">
              <w:rPr>
                <w:rFonts w:ascii="Times New Roman" w:hAnsi="Times New Roman" w:cs="Times New Roman"/>
                <w:color w:val="000000"/>
                <w:sz w:val="19"/>
                <w:szCs w:val="19"/>
                <w:lang w:val="ru-RU"/>
              </w:rPr>
              <w:t>2.Тема2.Стратегияинвестиционногоразвитияиструктурныхпреобразованийврегионе.</w:t>
            </w:r>
            <w:r>
              <w:rPr>
                <w:rFonts w:ascii="Times New Roman" w:hAnsi="Times New Roman" w:cs="Times New Roman"/>
                <w:color w:val="000000"/>
                <w:sz w:val="19"/>
                <w:szCs w:val="19"/>
              </w:rPr>
              <w:t>Региональныйинвестиционныйкомплексиосуществлениегосударственныхкапитальныхвложени</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r>
      <w:tr w:rsidR="00917BE5">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sidRPr="00042335">
              <w:rPr>
                <w:rFonts w:ascii="Times New Roman" w:hAnsi="Times New Roman" w:cs="Times New Roman"/>
                <w:color w:val="000000"/>
                <w:sz w:val="19"/>
                <w:szCs w:val="19"/>
                <w:lang w:val="ru-RU"/>
              </w:rPr>
              <w:t>2.1Стратегияинвестиционногоразвитияиструктурныхпреобразованийврегионе.</w:t>
            </w:r>
            <w:r>
              <w:rPr>
                <w:rFonts w:ascii="Times New Roman" w:hAnsi="Times New Roman" w:cs="Times New Roman"/>
                <w:color w:val="000000"/>
                <w:sz w:val="19"/>
                <w:szCs w:val="19"/>
              </w:rPr>
              <w:t>Региональныйинвестиционныйкомплексиосуществлениегосударственныхкапитальныхвложений</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5</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20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Pr="00042335" w:rsidRDefault="00042335">
            <w:pPr>
              <w:spacing w:after="0" w:line="240" w:lineRule="auto"/>
              <w:jc w:val="center"/>
              <w:rPr>
                <w:sz w:val="19"/>
                <w:szCs w:val="19"/>
                <w:lang w:val="ru-RU"/>
              </w:rPr>
            </w:pPr>
            <w:r w:rsidRPr="00042335">
              <w:rPr>
                <w:rFonts w:ascii="Times New Roman" w:hAnsi="Times New Roman" w:cs="Times New Roman"/>
                <w:color w:val="000000"/>
                <w:sz w:val="19"/>
                <w:szCs w:val="19"/>
                <w:lang w:val="ru-RU"/>
              </w:rPr>
              <w:t>Самостоятельное изучение учебной и научной литера- туры</w:t>
            </w:r>
          </w:p>
          <w:p w:rsidR="00917BE5" w:rsidRDefault="00042335">
            <w:pPr>
              <w:spacing w:after="0" w:line="240" w:lineRule="auto"/>
              <w:jc w:val="center"/>
              <w:rPr>
                <w:sz w:val="19"/>
                <w:szCs w:val="19"/>
              </w:rPr>
            </w:pPr>
            <w:r>
              <w:rPr>
                <w:rFonts w:ascii="Times New Roman" w:hAnsi="Times New Roman" w:cs="Times New Roman"/>
                <w:color w:val="000000"/>
                <w:sz w:val="19"/>
                <w:szCs w:val="19"/>
              </w:rPr>
              <w:t>Работа с электроннымибиблиотеками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тест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ОК-3,ОПК-1,ПК-3</w:t>
            </w:r>
          </w:p>
        </w:tc>
      </w:tr>
      <w:tr w:rsidR="00917BE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20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r>
      <w:tr w:rsidR="00917BE5">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sidRPr="00042335">
              <w:rPr>
                <w:rFonts w:ascii="Times New Roman" w:hAnsi="Times New Roman" w:cs="Times New Roman"/>
                <w:color w:val="000000"/>
                <w:sz w:val="19"/>
                <w:szCs w:val="19"/>
                <w:lang w:val="ru-RU"/>
              </w:rPr>
              <w:t>3.Тема3.ОпытреализацииинвестиционнойполитикивсубъектахРФ(методы).</w:t>
            </w:r>
            <w:r>
              <w:rPr>
                <w:rFonts w:ascii="Times New Roman" w:hAnsi="Times New Roman" w:cs="Times New Roman"/>
                <w:color w:val="000000"/>
                <w:sz w:val="19"/>
                <w:szCs w:val="19"/>
              </w:rPr>
              <w:t>Источникифинансированияинвестиционныхпроцессов</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r>
      <w:tr w:rsidR="00917BE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sidRPr="00042335">
              <w:rPr>
                <w:rFonts w:ascii="Times New Roman" w:hAnsi="Times New Roman" w:cs="Times New Roman"/>
                <w:color w:val="000000"/>
                <w:sz w:val="19"/>
                <w:szCs w:val="19"/>
                <w:lang w:val="ru-RU"/>
              </w:rPr>
              <w:lastRenderedPageBreak/>
              <w:t>3.1ОпытреализацииинвестиционнойполитикивсубъектахРФ(методы).</w:t>
            </w:r>
            <w:r>
              <w:rPr>
                <w:rFonts w:ascii="Times New Roman" w:hAnsi="Times New Roman" w:cs="Times New Roman"/>
                <w:color w:val="000000"/>
                <w:sz w:val="19"/>
                <w:szCs w:val="19"/>
              </w:rPr>
              <w:t>Источникифинансированияинвестиционныхпроцессов</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5</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20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Pr="00042335" w:rsidRDefault="00042335">
            <w:pPr>
              <w:spacing w:after="0" w:line="240" w:lineRule="auto"/>
              <w:jc w:val="center"/>
              <w:rPr>
                <w:sz w:val="19"/>
                <w:szCs w:val="19"/>
                <w:lang w:val="ru-RU"/>
              </w:rPr>
            </w:pPr>
            <w:r w:rsidRPr="00042335">
              <w:rPr>
                <w:rFonts w:ascii="Times New Roman" w:hAnsi="Times New Roman" w:cs="Times New Roman"/>
                <w:color w:val="000000"/>
                <w:sz w:val="19"/>
                <w:szCs w:val="19"/>
                <w:lang w:val="ru-RU"/>
              </w:rPr>
              <w:t>Самостоятельное изучение учебной и научной литера- туры</w:t>
            </w:r>
          </w:p>
          <w:p w:rsidR="00917BE5" w:rsidRDefault="00042335">
            <w:pPr>
              <w:spacing w:after="0" w:line="240" w:lineRule="auto"/>
              <w:jc w:val="center"/>
              <w:rPr>
                <w:sz w:val="19"/>
                <w:szCs w:val="19"/>
              </w:rPr>
            </w:pPr>
            <w:r>
              <w:rPr>
                <w:rFonts w:ascii="Times New Roman" w:hAnsi="Times New Roman" w:cs="Times New Roman"/>
                <w:color w:val="000000"/>
                <w:sz w:val="19"/>
                <w:szCs w:val="19"/>
              </w:rPr>
              <w:t>Работа с электроннымибиблиотеками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тест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ОК-3,ОПК-1,ПК-3</w:t>
            </w:r>
          </w:p>
        </w:tc>
      </w:tr>
      <w:tr w:rsidR="00917BE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20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r>
      <w:tr w:rsidR="00917BE5">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sidRPr="00042335">
              <w:rPr>
                <w:rFonts w:ascii="Times New Roman" w:hAnsi="Times New Roman" w:cs="Times New Roman"/>
                <w:color w:val="000000"/>
                <w:sz w:val="19"/>
                <w:szCs w:val="19"/>
                <w:lang w:val="ru-RU"/>
              </w:rPr>
              <w:t>4.Тема4.Инвестиционнаяпривлекательностьрегионаиэкономическийростврегионе.</w:t>
            </w:r>
            <w:r>
              <w:rPr>
                <w:rFonts w:ascii="Times New Roman" w:hAnsi="Times New Roman" w:cs="Times New Roman"/>
                <w:color w:val="000000"/>
                <w:sz w:val="19"/>
                <w:szCs w:val="19"/>
              </w:rPr>
              <w:t>Эффективностьинвестиционныхвложений</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r>
      <w:tr w:rsidR="00917BE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sidRPr="00042335">
              <w:rPr>
                <w:rFonts w:ascii="Times New Roman" w:hAnsi="Times New Roman" w:cs="Times New Roman"/>
                <w:color w:val="000000"/>
                <w:sz w:val="19"/>
                <w:szCs w:val="19"/>
                <w:lang w:val="ru-RU"/>
              </w:rPr>
              <w:t>4.1Инвестиционнаяпривлекательностьрегионаиэкономическийростврегионе.</w:t>
            </w:r>
            <w:r>
              <w:rPr>
                <w:rFonts w:ascii="Times New Roman" w:hAnsi="Times New Roman" w:cs="Times New Roman"/>
                <w:color w:val="000000"/>
                <w:sz w:val="19"/>
                <w:szCs w:val="19"/>
              </w:rPr>
              <w:t>Эффективностьинвестиционныхвложений</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5</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1/3И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46,7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Pr="00042335" w:rsidRDefault="00042335">
            <w:pPr>
              <w:spacing w:after="0" w:line="240" w:lineRule="auto"/>
              <w:jc w:val="center"/>
              <w:rPr>
                <w:sz w:val="19"/>
                <w:szCs w:val="19"/>
                <w:lang w:val="ru-RU"/>
              </w:rPr>
            </w:pPr>
            <w:r w:rsidRPr="00042335">
              <w:rPr>
                <w:rFonts w:ascii="Times New Roman" w:hAnsi="Times New Roman" w:cs="Times New Roman"/>
                <w:color w:val="000000"/>
                <w:sz w:val="19"/>
                <w:szCs w:val="19"/>
                <w:lang w:val="ru-RU"/>
              </w:rPr>
              <w:t>Самостоятельное изучение учебной и научной литера- туры</w:t>
            </w:r>
          </w:p>
          <w:p w:rsidR="00917BE5" w:rsidRDefault="00042335">
            <w:pPr>
              <w:spacing w:after="0" w:line="240" w:lineRule="auto"/>
              <w:jc w:val="center"/>
              <w:rPr>
                <w:sz w:val="19"/>
                <w:szCs w:val="19"/>
              </w:rPr>
            </w:pPr>
            <w:r>
              <w:rPr>
                <w:rFonts w:ascii="Times New Roman" w:hAnsi="Times New Roman" w:cs="Times New Roman"/>
                <w:color w:val="000000"/>
                <w:sz w:val="19"/>
                <w:szCs w:val="19"/>
              </w:rPr>
              <w:t>Работа с электроннымибиблиотеками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тест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ОК-3,ОПК-1,ПК-3</w:t>
            </w:r>
          </w:p>
        </w:tc>
      </w:tr>
      <w:tr w:rsidR="00917BE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1/3И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46,7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r>
      <w:tr w:rsidR="00917BE5">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Pr>
                <w:rFonts w:ascii="Times New Roman" w:hAnsi="Times New Roman" w:cs="Times New Roman"/>
                <w:color w:val="000000"/>
                <w:sz w:val="19"/>
                <w:szCs w:val="19"/>
              </w:rPr>
              <w:t>5.итоговыйконтроль</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r>
      <w:tr w:rsidR="00917BE5">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Pr>
                <w:rFonts w:ascii="Times New Roman" w:hAnsi="Times New Roman" w:cs="Times New Roman"/>
                <w:color w:val="000000"/>
                <w:sz w:val="19"/>
                <w:szCs w:val="19"/>
              </w:rPr>
              <w:t>5.1экзамен</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5</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подготовка к экзамену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экзамен</w:t>
            </w:r>
          </w:p>
          <w:p w:rsidR="00917BE5" w:rsidRDefault="00042335">
            <w:pPr>
              <w:spacing w:after="0" w:line="240" w:lineRule="auto"/>
              <w:jc w:val="center"/>
              <w:rPr>
                <w:sz w:val="19"/>
                <w:szCs w:val="19"/>
              </w:rPr>
            </w:pPr>
            <w:r>
              <w:rPr>
                <w:rFonts w:ascii="Times New Roman" w:hAnsi="Times New Roman" w:cs="Times New Roman"/>
                <w:color w:val="000000"/>
                <w:sz w:val="19"/>
                <w:szCs w:val="19"/>
              </w:rPr>
              <w:t>итоговыйтест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ОК-3,ОПК-1,ПК-3</w:t>
            </w:r>
          </w:p>
        </w:tc>
      </w:tr>
      <w:tr w:rsidR="00917BE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r>
      <w:tr w:rsidR="00917BE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Pr>
                <w:rFonts w:ascii="Times New Roman" w:hAnsi="Times New Roman" w:cs="Times New Roman"/>
                <w:color w:val="000000"/>
                <w:sz w:val="19"/>
                <w:szCs w:val="19"/>
              </w:rPr>
              <w:t>Итогозасеместр</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4/6И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126,7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r>
      <w:tr w:rsidR="00917BE5">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Pr>
                <w:rFonts w:ascii="Times New Roman" w:hAnsi="Times New Roman" w:cs="Times New Roman"/>
                <w:color w:val="000000"/>
                <w:sz w:val="19"/>
                <w:szCs w:val="19"/>
              </w:rPr>
              <w:t>Итогоподисциплине</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4/6И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126,7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Pr>
                <w:rFonts w:ascii="Times New Roman" w:hAnsi="Times New Roman" w:cs="Times New Roman"/>
                <w:color w:val="000000"/>
                <w:sz w:val="19"/>
                <w:szCs w:val="19"/>
              </w:rPr>
              <w:t>ОК-3,ОПК- 1,ПК-3</w:t>
            </w:r>
          </w:p>
        </w:tc>
      </w:tr>
    </w:tbl>
    <w:p w:rsidR="00917BE5" w:rsidRDefault="00042335">
      <w:pPr>
        <w:rPr>
          <w:sz w:val="0"/>
          <w:szCs w:val="0"/>
        </w:rPr>
      </w:pPr>
      <w:r>
        <w:br w:type="page"/>
      </w:r>
    </w:p>
    <w:tbl>
      <w:tblPr>
        <w:tblW w:w="0" w:type="auto"/>
        <w:tblCellMar>
          <w:left w:w="0" w:type="dxa"/>
          <w:right w:w="0" w:type="dxa"/>
        </w:tblCellMar>
        <w:tblLook w:val="04A0"/>
      </w:tblPr>
      <w:tblGrid>
        <w:gridCol w:w="9424"/>
      </w:tblGrid>
      <w:tr w:rsidR="00917BE5">
        <w:trPr>
          <w:trHeight w:hRule="exact" w:val="285"/>
        </w:trPr>
        <w:tc>
          <w:tcPr>
            <w:tcW w:w="9370" w:type="dxa"/>
            <w:shd w:val="clear" w:color="000000" w:fill="FFFFFF"/>
            <w:tcMar>
              <w:left w:w="34" w:type="dxa"/>
              <w:right w:w="34" w:type="dxa"/>
            </w:tcMar>
          </w:tcPr>
          <w:p w:rsidR="00917BE5" w:rsidRDefault="00042335">
            <w:pPr>
              <w:spacing w:after="0" w:line="240" w:lineRule="auto"/>
              <w:ind w:firstLine="756"/>
              <w:jc w:val="both"/>
              <w:rPr>
                <w:sz w:val="24"/>
                <w:szCs w:val="24"/>
              </w:rPr>
            </w:pPr>
            <w:r>
              <w:rPr>
                <w:rFonts w:ascii="Times New Roman" w:hAnsi="Times New Roman" w:cs="Times New Roman"/>
                <w:b/>
                <w:color w:val="000000"/>
                <w:sz w:val="24"/>
                <w:szCs w:val="24"/>
              </w:rPr>
              <w:lastRenderedPageBreak/>
              <w:t>5Образовательныетехнологии</w:t>
            </w:r>
          </w:p>
        </w:tc>
      </w:tr>
      <w:tr w:rsidR="00917BE5">
        <w:trPr>
          <w:trHeight w:hRule="exact" w:val="138"/>
        </w:trPr>
        <w:tc>
          <w:tcPr>
            <w:tcW w:w="9357" w:type="dxa"/>
          </w:tcPr>
          <w:p w:rsidR="00917BE5" w:rsidRDefault="00917BE5"/>
        </w:tc>
      </w:tr>
      <w:tr w:rsidR="00917BE5" w:rsidRPr="004E161D">
        <w:trPr>
          <w:trHeight w:hRule="exact" w:val="9210"/>
        </w:trPr>
        <w:tc>
          <w:tcPr>
            <w:tcW w:w="9370" w:type="dxa"/>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Внастоящеевремяналекционныхипрактическихучебныхзанятияхширокоприменяютсяинформационныетехнологии.Ознакомлениесновымматериаломпосредствомпрезентаций,выполненныхспомощьюпрограмм</w:t>
            </w:r>
            <w:r>
              <w:rPr>
                <w:rFonts w:ascii="Times New Roman" w:hAnsi="Times New Roman" w:cs="Times New Roman"/>
                <w:color w:val="000000"/>
                <w:sz w:val="24"/>
                <w:szCs w:val="24"/>
              </w:rPr>
              <w:t>MicrosoftPowerPoint</w:t>
            </w:r>
            <w:r w:rsidRPr="00042335">
              <w:rPr>
                <w:rFonts w:ascii="Times New Roman" w:hAnsi="Times New Roman" w:cs="Times New Roman"/>
                <w:color w:val="000000"/>
                <w:sz w:val="24"/>
                <w:szCs w:val="24"/>
                <w:lang w:val="ru-RU"/>
              </w:rPr>
              <w:t>и</w:t>
            </w:r>
            <w:r>
              <w:rPr>
                <w:rFonts w:ascii="Times New Roman" w:hAnsi="Times New Roman" w:cs="Times New Roman"/>
                <w:color w:val="000000"/>
                <w:sz w:val="24"/>
                <w:szCs w:val="24"/>
              </w:rPr>
              <w:t>MicrosoftFrontPage</w:t>
            </w:r>
            <w:r w:rsidRPr="00042335">
              <w:rPr>
                <w:rFonts w:ascii="Times New Roman" w:hAnsi="Times New Roman" w:cs="Times New Roman"/>
                <w:color w:val="000000"/>
                <w:sz w:val="24"/>
                <w:szCs w:val="24"/>
                <w:lang w:val="ru-RU"/>
              </w:rPr>
              <w:t>,вызываетинтересустудентов,способствуетлучшемуусвоениюразделовдисциплины.Использованиекомпьютеранаучебныхзанятияхпозволяетпреподавателюэкономитьвремя,опрашиватьучащихсянакаждомзанятии,вестистатистикуопроса,выявлятьзападающиетемы.Такжеоднимизэффективныхсредствинформационныхтехнологийявляетсяэлектронныйучебник.Исходяизэтого,более20%всехзанятийпроводятсясприменениеминформационныхтехнологий.</w:t>
            </w:r>
          </w:p>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Дляобеспечениянаибольшейэффективностиобразовательногопроцессавкурседаннойучебнойдисциплиныиспользуютсявпроцессеобученияпередовыеобразовательныетехнологии:</w:t>
            </w:r>
          </w:p>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1)традиционныеобразовательныетехнологии(информационнаялекция,практические(семинарские)занятия);</w:t>
            </w:r>
          </w:p>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2)технологияпроблемногообучения(проблемнаялекция,практическиезанятиявформепрактикума,кейс-метода,аналитическаяработавгруппах);</w:t>
            </w:r>
          </w:p>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3)игровыетехнологии(ролевыеиделовыеигры);</w:t>
            </w:r>
          </w:p>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4)технологиипроектногообучения(творческийпроект);</w:t>
            </w:r>
          </w:p>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5)интерактивныетехнологии(семинар-дискуссия);</w:t>
            </w:r>
          </w:p>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6)информационно-коммуникационныеобразовательныетехнологии(лекция-визуализация,практическиезанятиявформепрезентации)</w:t>
            </w:r>
          </w:p>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Лекционныезанятиянарядуссообщениемучебнойинформациипредполагаютирешениеследующихдидактическихзадач:заинтересоватьстудентовизучаемойтемой,разрушитьневерныестереотипы,убедитьвнеобходимостиглубокогоосвоенияматериала,побудитьксамостоятельномупоискуиактивноймыслительнойдеятельности,помочьсовершитьпереходоттеоретическогоуровнясоциально-экономическогопланированиявмуниципальныхобразованияхкприкладнымзнаниямвданнойобласти.</w:t>
            </w:r>
          </w:p>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Проведениегрупповых(семинарскихипрактических)занятийпредполагаетрешениеразнообразныхдидактическихзадач:закреплениеполученныхзнаний,формированиеуменияприменятьихнапрактике,совершенствованиеуменияработатьсинформацией,анализировать,обобщать,приниматьиобосновыватьрешения,аргументированозащищатьсобственныевзглядывдискуссии,взаимодействоватьсдругимичленамигруппывпроцессеразрешенияконфликтныхситуаций.</w:t>
            </w:r>
          </w:p>
        </w:tc>
      </w:tr>
      <w:tr w:rsidR="00917BE5" w:rsidRPr="004E161D">
        <w:trPr>
          <w:trHeight w:hRule="exact" w:val="277"/>
        </w:trPr>
        <w:tc>
          <w:tcPr>
            <w:tcW w:w="9357" w:type="dxa"/>
          </w:tcPr>
          <w:p w:rsidR="00917BE5" w:rsidRPr="00042335" w:rsidRDefault="00917BE5">
            <w:pPr>
              <w:rPr>
                <w:lang w:val="ru-RU"/>
              </w:rPr>
            </w:pPr>
          </w:p>
        </w:tc>
      </w:tr>
      <w:tr w:rsidR="00917BE5" w:rsidRPr="00F20231">
        <w:trPr>
          <w:trHeight w:hRule="exact" w:val="285"/>
        </w:trPr>
        <w:tc>
          <w:tcPr>
            <w:tcW w:w="9370" w:type="dxa"/>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b/>
                <w:color w:val="000000"/>
                <w:sz w:val="24"/>
                <w:szCs w:val="24"/>
                <w:lang w:val="ru-RU"/>
              </w:rPr>
              <w:t>6Учебно-методическоеобеспечениесамостоятельнойработыобучающихся</w:t>
            </w:r>
          </w:p>
        </w:tc>
      </w:tr>
      <w:tr w:rsidR="00917BE5">
        <w:trPr>
          <w:trHeight w:hRule="exact" w:val="285"/>
        </w:trPr>
        <w:tc>
          <w:tcPr>
            <w:tcW w:w="9370" w:type="dxa"/>
            <w:shd w:val="clear" w:color="000000" w:fill="FFFFFF"/>
            <w:tcMar>
              <w:left w:w="34" w:type="dxa"/>
              <w:right w:w="34" w:type="dxa"/>
            </w:tcMar>
          </w:tcPr>
          <w:p w:rsidR="00917BE5" w:rsidRDefault="00042335">
            <w:pPr>
              <w:spacing w:after="0" w:line="240" w:lineRule="auto"/>
              <w:ind w:firstLine="756"/>
              <w:jc w:val="both"/>
              <w:rPr>
                <w:sz w:val="24"/>
                <w:szCs w:val="24"/>
              </w:rPr>
            </w:pPr>
            <w:r>
              <w:rPr>
                <w:rFonts w:ascii="Times New Roman" w:hAnsi="Times New Roman" w:cs="Times New Roman"/>
                <w:color w:val="000000"/>
                <w:sz w:val="24"/>
                <w:szCs w:val="24"/>
              </w:rPr>
              <w:t>Представленовприложении1.</w:t>
            </w:r>
          </w:p>
        </w:tc>
      </w:tr>
      <w:tr w:rsidR="00917BE5">
        <w:trPr>
          <w:trHeight w:hRule="exact" w:val="138"/>
        </w:trPr>
        <w:tc>
          <w:tcPr>
            <w:tcW w:w="9357" w:type="dxa"/>
          </w:tcPr>
          <w:p w:rsidR="00917BE5" w:rsidRDefault="00917BE5"/>
        </w:tc>
      </w:tr>
      <w:tr w:rsidR="00917BE5" w:rsidRPr="00F20231">
        <w:trPr>
          <w:trHeight w:hRule="exact" w:val="285"/>
        </w:trPr>
        <w:tc>
          <w:tcPr>
            <w:tcW w:w="9370" w:type="dxa"/>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b/>
                <w:color w:val="000000"/>
                <w:sz w:val="24"/>
                <w:szCs w:val="24"/>
                <w:lang w:val="ru-RU"/>
              </w:rPr>
              <w:t>7Оценочныесредствадляпроведенияпромежуточнойаттестации</w:t>
            </w:r>
          </w:p>
        </w:tc>
      </w:tr>
      <w:tr w:rsidR="00917BE5">
        <w:trPr>
          <w:trHeight w:hRule="exact" w:val="285"/>
        </w:trPr>
        <w:tc>
          <w:tcPr>
            <w:tcW w:w="9370" w:type="dxa"/>
            <w:shd w:val="clear" w:color="000000" w:fill="FFFFFF"/>
            <w:tcMar>
              <w:left w:w="34" w:type="dxa"/>
              <w:right w:w="34" w:type="dxa"/>
            </w:tcMar>
          </w:tcPr>
          <w:p w:rsidR="00917BE5" w:rsidRDefault="00042335">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Представленывприложении2.</w:t>
            </w:r>
          </w:p>
        </w:tc>
      </w:tr>
      <w:tr w:rsidR="00917BE5">
        <w:trPr>
          <w:trHeight w:hRule="exact" w:val="138"/>
        </w:trPr>
        <w:tc>
          <w:tcPr>
            <w:tcW w:w="9357" w:type="dxa"/>
          </w:tcPr>
          <w:p w:rsidR="00917BE5" w:rsidRDefault="00917BE5"/>
        </w:tc>
      </w:tr>
      <w:tr w:rsidR="00917BE5" w:rsidRPr="00F20231">
        <w:trPr>
          <w:trHeight w:hRule="exact" w:val="277"/>
        </w:trPr>
        <w:tc>
          <w:tcPr>
            <w:tcW w:w="9370" w:type="dxa"/>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b/>
                <w:color w:val="000000"/>
                <w:sz w:val="24"/>
                <w:szCs w:val="24"/>
                <w:lang w:val="ru-RU"/>
              </w:rPr>
              <w:t>8Учебно-методическоеиинформационноеобеспечениедисциплины(модуля)</w:t>
            </w:r>
          </w:p>
        </w:tc>
      </w:tr>
      <w:tr w:rsidR="00917BE5">
        <w:trPr>
          <w:trHeight w:hRule="exact" w:val="277"/>
        </w:trPr>
        <w:tc>
          <w:tcPr>
            <w:tcW w:w="9370" w:type="dxa"/>
            <w:shd w:val="clear" w:color="000000" w:fill="FFFFFF"/>
            <w:tcMar>
              <w:left w:w="34" w:type="dxa"/>
              <w:right w:w="34" w:type="dxa"/>
            </w:tcMar>
          </w:tcPr>
          <w:p w:rsidR="00917BE5" w:rsidRDefault="00042335">
            <w:pPr>
              <w:spacing w:after="0" w:line="240" w:lineRule="auto"/>
              <w:ind w:firstLine="756"/>
              <w:jc w:val="both"/>
              <w:rPr>
                <w:sz w:val="24"/>
                <w:szCs w:val="24"/>
              </w:rPr>
            </w:pPr>
            <w:r>
              <w:rPr>
                <w:rFonts w:ascii="Times New Roman" w:hAnsi="Times New Roman" w:cs="Times New Roman"/>
                <w:b/>
                <w:color w:val="000000"/>
                <w:sz w:val="24"/>
                <w:szCs w:val="24"/>
              </w:rPr>
              <w:t>а)Основнаялитература:</w:t>
            </w:r>
          </w:p>
        </w:tc>
      </w:tr>
      <w:tr w:rsidR="00917BE5" w:rsidRPr="004E161D">
        <w:trPr>
          <w:trHeight w:hRule="exact" w:val="1644"/>
        </w:trPr>
        <w:tc>
          <w:tcPr>
            <w:tcW w:w="9370" w:type="dxa"/>
            <w:shd w:val="clear" w:color="000000" w:fill="FFFFFF"/>
            <w:tcMar>
              <w:left w:w="34" w:type="dxa"/>
              <w:right w:w="34" w:type="dxa"/>
            </w:tcMar>
          </w:tcPr>
          <w:p w:rsidR="00917BE5" w:rsidRPr="00686788" w:rsidRDefault="00042335" w:rsidP="00EA3FE1">
            <w:pPr>
              <w:spacing w:after="0" w:line="240" w:lineRule="auto"/>
              <w:ind w:firstLine="756"/>
              <w:jc w:val="both"/>
              <w:rPr>
                <w:sz w:val="24"/>
                <w:szCs w:val="24"/>
                <w:lang w:val="ru-RU"/>
              </w:rPr>
            </w:pPr>
            <w:r w:rsidRPr="00686788">
              <w:rPr>
                <w:rFonts w:ascii="Times New Roman" w:hAnsi="Times New Roman" w:cs="Times New Roman"/>
                <w:color w:val="000000"/>
                <w:sz w:val="24"/>
                <w:szCs w:val="24"/>
                <w:lang w:val="ru-RU"/>
              </w:rPr>
              <w:t>1.</w:t>
            </w:r>
            <w:r w:rsidR="00686788" w:rsidRPr="00686788">
              <w:rPr>
                <w:rFonts w:ascii="Times New Roman" w:hAnsi="Times New Roman" w:cs="Times New Roman"/>
                <w:color w:val="000000"/>
                <w:sz w:val="24"/>
                <w:szCs w:val="24"/>
                <w:lang w:val="ru-RU"/>
              </w:rPr>
              <w:t>Коптякова, С. В. Инвестиционная привлекательность региона : учебное пособие / С. В. Коптякова, Е. Г. Зиновьева ; МГТУ. - Магнитогорск : МГТУ, 2018. - 1 электрон. опт. диск (CD-ROM). - Загл. с титул. экрана. - URL: https://magtu.informsystema.ru/uploader/fileUpload?name=3730.pdf&amp;show=dcatalogues/1/1527726/3730.pdf&amp;view=true (дата обращения: 25.09.2020). - Макрообъект.</w:t>
            </w:r>
          </w:p>
        </w:tc>
      </w:tr>
      <w:tr w:rsidR="00917BE5" w:rsidRPr="004E161D" w:rsidTr="00EA3FE1">
        <w:trPr>
          <w:trHeight w:hRule="exact" w:val="80"/>
        </w:trPr>
        <w:tc>
          <w:tcPr>
            <w:tcW w:w="9357" w:type="dxa"/>
          </w:tcPr>
          <w:p w:rsidR="00917BE5" w:rsidRPr="00686788" w:rsidRDefault="00917BE5">
            <w:pPr>
              <w:rPr>
                <w:lang w:val="ru-RU"/>
              </w:rPr>
            </w:pPr>
          </w:p>
        </w:tc>
      </w:tr>
      <w:tr w:rsidR="00917BE5">
        <w:trPr>
          <w:trHeight w:hRule="exact" w:val="285"/>
        </w:trPr>
        <w:tc>
          <w:tcPr>
            <w:tcW w:w="9370" w:type="dxa"/>
            <w:shd w:val="clear" w:color="000000" w:fill="FFFFFF"/>
            <w:tcMar>
              <w:left w:w="34" w:type="dxa"/>
              <w:right w:w="34" w:type="dxa"/>
            </w:tcMar>
          </w:tcPr>
          <w:p w:rsidR="00917BE5" w:rsidRDefault="00042335">
            <w:pPr>
              <w:spacing w:after="0" w:line="240" w:lineRule="auto"/>
              <w:ind w:firstLine="756"/>
              <w:jc w:val="both"/>
              <w:rPr>
                <w:sz w:val="24"/>
                <w:szCs w:val="24"/>
              </w:rPr>
            </w:pPr>
            <w:r>
              <w:rPr>
                <w:rFonts w:ascii="Times New Roman" w:hAnsi="Times New Roman" w:cs="Times New Roman"/>
                <w:b/>
                <w:color w:val="000000"/>
                <w:sz w:val="24"/>
                <w:szCs w:val="24"/>
              </w:rPr>
              <w:t>б)Дополнительнаялитература:</w:t>
            </w:r>
          </w:p>
        </w:tc>
      </w:tr>
      <w:tr w:rsidR="00917BE5" w:rsidRPr="004E161D" w:rsidTr="00EA3FE1">
        <w:trPr>
          <w:trHeight w:hRule="exact" w:val="1701"/>
        </w:trPr>
        <w:tc>
          <w:tcPr>
            <w:tcW w:w="9370" w:type="dxa"/>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lastRenderedPageBreak/>
              <w:t>1.</w:t>
            </w:r>
            <w:r w:rsidR="00EA3FE1" w:rsidRPr="00EA3FE1">
              <w:rPr>
                <w:rFonts w:ascii="Times New Roman" w:hAnsi="Times New Roman" w:cs="Times New Roman"/>
                <w:color w:val="000000"/>
                <w:sz w:val="24"/>
                <w:szCs w:val="24"/>
                <w:lang w:val="ru-RU"/>
              </w:rPr>
              <w:t>Васильева, А. Г. Финансирование инвестиционных процессов на региональном уровне : учебное пособие / А. Г. Васильева ; МГТУ. - Магнитогорск : МГТУ, 2018. - 1 электрон. опт. диск (CD-ROM). - Загл. с титул. экрана. - URL: https://magtu.informsystema.ru/uploader/fileUpload?name=3611.pdf&amp;show=dcatalogues/1/1524598/3611.pdf&amp;view=true (дата обращения: 25.09.2020). - Макрообъек</w:t>
            </w:r>
          </w:p>
        </w:tc>
      </w:tr>
    </w:tbl>
    <w:p w:rsidR="00917BE5" w:rsidRPr="00042335" w:rsidRDefault="00917BE5">
      <w:pPr>
        <w:rPr>
          <w:sz w:val="0"/>
          <w:szCs w:val="0"/>
          <w:lang w:val="ru-RU"/>
        </w:rPr>
      </w:pPr>
    </w:p>
    <w:tbl>
      <w:tblPr>
        <w:tblW w:w="0" w:type="auto"/>
        <w:tblCellMar>
          <w:left w:w="0" w:type="dxa"/>
          <w:right w:w="0" w:type="dxa"/>
        </w:tblCellMar>
        <w:tblLook w:val="04A0"/>
      </w:tblPr>
      <w:tblGrid>
        <w:gridCol w:w="105"/>
        <w:gridCol w:w="84"/>
        <w:gridCol w:w="91"/>
        <w:gridCol w:w="700"/>
        <w:gridCol w:w="1951"/>
        <w:gridCol w:w="2122"/>
        <w:gridCol w:w="1800"/>
        <w:gridCol w:w="319"/>
        <w:gridCol w:w="83"/>
        <w:gridCol w:w="1971"/>
        <w:gridCol w:w="136"/>
        <w:gridCol w:w="28"/>
        <w:gridCol w:w="15"/>
        <w:gridCol w:w="19"/>
      </w:tblGrid>
      <w:tr w:rsidR="00917BE5" w:rsidRPr="004E161D" w:rsidTr="00EA3FE1">
        <w:trPr>
          <w:trHeight w:hRule="exact" w:val="2836"/>
        </w:trPr>
        <w:tc>
          <w:tcPr>
            <w:tcW w:w="9424" w:type="dxa"/>
            <w:gridSpan w:val="14"/>
            <w:shd w:val="clear" w:color="000000" w:fill="FFFFFF"/>
            <w:tcMar>
              <w:left w:w="34" w:type="dxa"/>
              <w:right w:w="34" w:type="dxa"/>
            </w:tcMar>
          </w:tcPr>
          <w:p w:rsidR="00917BE5" w:rsidRPr="00042335" w:rsidRDefault="00917BE5" w:rsidP="00EA3FE1">
            <w:pPr>
              <w:spacing w:after="0" w:line="240" w:lineRule="auto"/>
              <w:jc w:val="both"/>
              <w:rPr>
                <w:sz w:val="24"/>
                <w:szCs w:val="24"/>
                <w:lang w:val="ru-RU"/>
              </w:rPr>
            </w:pPr>
          </w:p>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2.Кузнецова Н. В. Управление инновационным развитием компании [Электронный ресурс] : учебное пособие / Н. В. Кузнецова ; МГТУ. - Магнитогорск : МГТУ, 2017. - 1 электрон. опт. диск (CD-ROM). - Режим доступа: https://magtu.informsystema.ru/uploader/fileUpload?name=3217.pdf&amp;show=dcatalogues/1/1136749/3217.pdf&amp;view=true. - Макрообъект.</w:t>
            </w:r>
          </w:p>
          <w:p w:rsidR="00917BE5" w:rsidRPr="00042335" w:rsidRDefault="00917BE5">
            <w:pPr>
              <w:spacing w:after="0" w:line="240" w:lineRule="auto"/>
              <w:ind w:firstLine="756"/>
              <w:jc w:val="both"/>
              <w:rPr>
                <w:sz w:val="24"/>
                <w:szCs w:val="24"/>
                <w:lang w:val="ru-RU"/>
              </w:rPr>
            </w:pPr>
          </w:p>
        </w:tc>
      </w:tr>
      <w:tr w:rsidR="00917BE5" w:rsidRPr="004E161D" w:rsidTr="00855702">
        <w:trPr>
          <w:trHeight w:hRule="exact" w:val="138"/>
        </w:trPr>
        <w:tc>
          <w:tcPr>
            <w:tcW w:w="195" w:type="dxa"/>
            <w:gridSpan w:val="2"/>
          </w:tcPr>
          <w:p w:rsidR="00917BE5" w:rsidRPr="00042335" w:rsidRDefault="00917BE5">
            <w:pPr>
              <w:rPr>
                <w:lang w:val="ru-RU"/>
              </w:rPr>
            </w:pPr>
          </w:p>
        </w:tc>
        <w:tc>
          <w:tcPr>
            <w:tcW w:w="3860" w:type="dxa"/>
            <w:gridSpan w:val="4"/>
          </w:tcPr>
          <w:p w:rsidR="00917BE5" w:rsidRPr="00042335" w:rsidRDefault="00917BE5">
            <w:pPr>
              <w:rPr>
                <w:lang w:val="ru-RU"/>
              </w:rPr>
            </w:pPr>
          </w:p>
        </w:tc>
        <w:tc>
          <w:tcPr>
            <w:tcW w:w="2510" w:type="dxa"/>
            <w:gridSpan w:val="2"/>
          </w:tcPr>
          <w:p w:rsidR="00917BE5" w:rsidRPr="00042335" w:rsidRDefault="00917BE5">
            <w:pPr>
              <w:rPr>
                <w:lang w:val="ru-RU"/>
              </w:rPr>
            </w:pPr>
          </w:p>
        </w:tc>
        <w:tc>
          <w:tcPr>
            <w:tcW w:w="2797" w:type="dxa"/>
            <w:gridSpan w:val="4"/>
          </w:tcPr>
          <w:p w:rsidR="00917BE5" w:rsidRPr="00042335" w:rsidRDefault="00917BE5">
            <w:pPr>
              <w:rPr>
                <w:lang w:val="ru-RU"/>
              </w:rPr>
            </w:pPr>
          </w:p>
        </w:tc>
        <w:tc>
          <w:tcPr>
            <w:tcW w:w="62" w:type="dxa"/>
            <w:gridSpan w:val="2"/>
          </w:tcPr>
          <w:p w:rsidR="00917BE5" w:rsidRPr="00042335" w:rsidRDefault="00917BE5">
            <w:pPr>
              <w:rPr>
                <w:lang w:val="ru-RU"/>
              </w:rPr>
            </w:pPr>
          </w:p>
        </w:tc>
      </w:tr>
      <w:tr w:rsidR="00855702" w:rsidTr="00E85764">
        <w:trPr>
          <w:trHeight w:hRule="exact" w:val="285"/>
        </w:trPr>
        <w:tc>
          <w:tcPr>
            <w:tcW w:w="9424" w:type="dxa"/>
            <w:gridSpan w:val="14"/>
            <w:shd w:val="clear" w:color="000000" w:fill="FFFFFF"/>
            <w:tcMar>
              <w:left w:w="34" w:type="dxa"/>
              <w:right w:w="34" w:type="dxa"/>
            </w:tcMar>
          </w:tcPr>
          <w:p w:rsidR="00855702" w:rsidRDefault="00855702" w:rsidP="00E85764">
            <w:pPr>
              <w:spacing w:after="0" w:line="240" w:lineRule="auto"/>
              <w:ind w:firstLine="756"/>
              <w:jc w:val="both"/>
              <w:rPr>
                <w:sz w:val="24"/>
                <w:szCs w:val="24"/>
              </w:rPr>
            </w:pPr>
            <w:r>
              <w:rPr>
                <w:rFonts w:ascii="Times New Roman" w:hAnsi="Times New Roman" w:cs="Times New Roman"/>
                <w:b/>
                <w:color w:val="000000"/>
                <w:sz w:val="24"/>
                <w:szCs w:val="24"/>
              </w:rPr>
              <w:t>в)Методическиеуказания:</w:t>
            </w:r>
          </w:p>
        </w:tc>
      </w:tr>
      <w:tr w:rsidR="00855702" w:rsidRPr="00A662FF" w:rsidTr="00E85764">
        <w:trPr>
          <w:trHeight w:hRule="exact" w:val="285"/>
        </w:trPr>
        <w:tc>
          <w:tcPr>
            <w:tcW w:w="9424" w:type="dxa"/>
            <w:gridSpan w:val="14"/>
            <w:shd w:val="clear" w:color="000000" w:fill="FFFFFF"/>
            <w:tcMar>
              <w:left w:w="34" w:type="dxa"/>
              <w:right w:w="34" w:type="dxa"/>
            </w:tcMar>
          </w:tcPr>
          <w:p w:rsidR="00855702" w:rsidRPr="00A662FF" w:rsidRDefault="00855702" w:rsidP="00E85764">
            <w:pPr>
              <w:spacing w:after="0" w:line="240" w:lineRule="auto"/>
              <w:ind w:firstLine="756"/>
              <w:jc w:val="both"/>
              <w:rPr>
                <w:sz w:val="24"/>
                <w:szCs w:val="24"/>
                <w:lang w:val="ru-RU"/>
              </w:rPr>
            </w:pPr>
            <w:r>
              <w:rPr>
                <w:rFonts w:ascii="Times New Roman" w:hAnsi="Times New Roman" w:cs="Times New Roman"/>
                <w:color w:val="000000"/>
                <w:sz w:val="24"/>
                <w:szCs w:val="24"/>
              </w:rPr>
              <w:t>представленывприложении</w:t>
            </w:r>
            <w:r>
              <w:rPr>
                <w:lang w:val="ru-RU"/>
              </w:rPr>
              <w:t>3</w:t>
            </w:r>
          </w:p>
        </w:tc>
      </w:tr>
      <w:tr w:rsidR="00855702" w:rsidTr="00855702">
        <w:trPr>
          <w:trHeight w:hRule="exact" w:val="138"/>
        </w:trPr>
        <w:tc>
          <w:tcPr>
            <w:tcW w:w="316" w:type="dxa"/>
            <w:gridSpan w:val="3"/>
          </w:tcPr>
          <w:p w:rsidR="00855702" w:rsidRDefault="00855702" w:rsidP="00E85764"/>
        </w:tc>
        <w:tc>
          <w:tcPr>
            <w:tcW w:w="1238" w:type="dxa"/>
            <w:gridSpan w:val="2"/>
          </w:tcPr>
          <w:p w:rsidR="00855702" w:rsidRDefault="00855702" w:rsidP="00E85764"/>
        </w:tc>
        <w:tc>
          <w:tcPr>
            <w:tcW w:w="4671" w:type="dxa"/>
            <w:gridSpan w:val="2"/>
          </w:tcPr>
          <w:p w:rsidR="00855702" w:rsidRDefault="00855702" w:rsidP="00E85764"/>
        </w:tc>
        <w:tc>
          <w:tcPr>
            <w:tcW w:w="3113" w:type="dxa"/>
            <w:gridSpan w:val="4"/>
          </w:tcPr>
          <w:p w:rsidR="00855702" w:rsidRDefault="00855702" w:rsidP="00E85764"/>
        </w:tc>
        <w:tc>
          <w:tcPr>
            <w:tcW w:w="86" w:type="dxa"/>
            <w:gridSpan w:val="3"/>
          </w:tcPr>
          <w:p w:rsidR="00855702" w:rsidRDefault="00855702" w:rsidP="00E85764"/>
        </w:tc>
      </w:tr>
      <w:tr w:rsidR="00855702" w:rsidRPr="004E161D" w:rsidTr="00E85764">
        <w:trPr>
          <w:trHeight w:hRule="exact" w:val="285"/>
        </w:trPr>
        <w:tc>
          <w:tcPr>
            <w:tcW w:w="9424" w:type="dxa"/>
            <w:gridSpan w:val="14"/>
            <w:shd w:val="clear" w:color="000000" w:fill="FFFFFF"/>
            <w:tcMar>
              <w:left w:w="34" w:type="dxa"/>
              <w:right w:w="34" w:type="dxa"/>
            </w:tcMar>
          </w:tcPr>
          <w:p w:rsidR="00855702" w:rsidRPr="006C5642" w:rsidRDefault="00855702" w:rsidP="00E85764">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г)ПрограммноеобеспечениеиИнтернет-ресурсы:</w:t>
            </w:r>
          </w:p>
        </w:tc>
      </w:tr>
      <w:tr w:rsidR="00855702" w:rsidRPr="004E161D" w:rsidTr="00E85764">
        <w:trPr>
          <w:trHeight w:hRule="exact" w:val="277"/>
        </w:trPr>
        <w:tc>
          <w:tcPr>
            <w:tcW w:w="9424" w:type="dxa"/>
            <w:gridSpan w:val="14"/>
            <w:shd w:val="clear" w:color="000000" w:fill="FFFFFF"/>
            <w:tcMar>
              <w:left w:w="34" w:type="dxa"/>
              <w:right w:w="34" w:type="dxa"/>
            </w:tcMar>
          </w:tcPr>
          <w:p w:rsidR="00855702" w:rsidRPr="006C5642" w:rsidRDefault="00855702" w:rsidP="00E85764">
            <w:pPr>
              <w:spacing w:after="0" w:line="240" w:lineRule="auto"/>
              <w:ind w:firstLine="756"/>
              <w:jc w:val="both"/>
              <w:rPr>
                <w:sz w:val="24"/>
                <w:szCs w:val="24"/>
                <w:lang w:val="ru-RU"/>
              </w:rPr>
            </w:pPr>
          </w:p>
        </w:tc>
      </w:tr>
      <w:tr w:rsidR="00855702" w:rsidRPr="004E161D" w:rsidTr="00855702">
        <w:trPr>
          <w:trHeight w:hRule="exact" w:val="277"/>
        </w:trPr>
        <w:tc>
          <w:tcPr>
            <w:tcW w:w="316" w:type="dxa"/>
            <w:gridSpan w:val="3"/>
          </w:tcPr>
          <w:p w:rsidR="00855702" w:rsidRPr="006C5642" w:rsidRDefault="00855702" w:rsidP="00E85764">
            <w:pPr>
              <w:rPr>
                <w:lang w:val="ru-RU"/>
              </w:rPr>
            </w:pPr>
          </w:p>
        </w:tc>
        <w:tc>
          <w:tcPr>
            <w:tcW w:w="1238" w:type="dxa"/>
            <w:gridSpan w:val="2"/>
          </w:tcPr>
          <w:p w:rsidR="00855702" w:rsidRPr="006C5642" w:rsidRDefault="00855702" w:rsidP="00E85764">
            <w:pPr>
              <w:rPr>
                <w:lang w:val="ru-RU"/>
              </w:rPr>
            </w:pPr>
          </w:p>
        </w:tc>
        <w:tc>
          <w:tcPr>
            <w:tcW w:w="4671" w:type="dxa"/>
            <w:gridSpan w:val="2"/>
          </w:tcPr>
          <w:p w:rsidR="00855702" w:rsidRPr="006C5642" w:rsidRDefault="00855702" w:rsidP="00E85764">
            <w:pPr>
              <w:rPr>
                <w:lang w:val="ru-RU"/>
              </w:rPr>
            </w:pPr>
          </w:p>
        </w:tc>
        <w:tc>
          <w:tcPr>
            <w:tcW w:w="3113" w:type="dxa"/>
            <w:gridSpan w:val="4"/>
          </w:tcPr>
          <w:p w:rsidR="00855702" w:rsidRPr="006C5642" w:rsidRDefault="00855702" w:rsidP="00E85764">
            <w:pPr>
              <w:rPr>
                <w:lang w:val="ru-RU"/>
              </w:rPr>
            </w:pPr>
          </w:p>
        </w:tc>
        <w:tc>
          <w:tcPr>
            <w:tcW w:w="86" w:type="dxa"/>
            <w:gridSpan w:val="3"/>
          </w:tcPr>
          <w:p w:rsidR="00855702" w:rsidRPr="006C5642" w:rsidRDefault="00855702" w:rsidP="00E85764">
            <w:pPr>
              <w:rPr>
                <w:lang w:val="ru-RU"/>
              </w:rPr>
            </w:pPr>
          </w:p>
        </w:tc>
      </w:tr>
      <w:tr w:rsidR="00855702" w:rsidTr="00E85764">
        <w:trPr>
          <w:trHeight w:hRule="exact" w:val="285"/>
        </w:trPr>
        <w:tc>
          <w:tcPr>
            <w:tcW w:w="9424" w:type="dxa"/>
            <w:gridSpan w:val="14"/>
            <w:shd w:val="clear" w:color="000000" w:fill="FFFFFF"/>
            <w:tcMar>
              <w:left w:w="34" w:type="dxa"/>
              <w:right w:w="34" w:type="dxa"/>
            </w:tcMar>
          </w:tcPr>
          <w:p w:rsidR="00855702" w:rsidRDefault="00855702" w:rsidP="00E85764">
            <w:pPr>
              <w:spacing w:after="0" w:line="240" w:lineRule="auto"/>
              <w:ind w:firstLine="756"/>
              <w:jc w:val="both"/>
              <w:rPr>
                <w:sz w:val="24"/>
                <w:szCs w:val="24"/>
              </w:rPr>
            </w:pPr>
            <w:r>
              <w:rPr>
                <w:rFonts w:ascii="Times New Roman" w:hAnsi="Times New Roman" w:cs="Times New Roman"/>
                <w:b/>
                <w:color w:val="000000"/>
                <w:sz w:val="24"/>
                <w:szCs w:val="24"/>
              </w:rPr>
              <w:t>Программноеобеспечение</w:t>
            </w:r>
          </w:p>
        </w:tc>
      </w:tr>
      <w:tr w:rsidR="00855702" w:rsidTr="00855702">
        <w:trPr>
          <w:trHeight w:hRule="exact" w:val="555"/>
        </w:trPr>
        <w:tc>
          <w:tcPr>
            <w:tcW w:w="316" w:type="dxa"/>
            <w:gridSpan w:val="3"/>
          </w:tcPr>
          <w:p w:rsidR="00855702" w:rsidRDefault="00855702" w:rsidP="00E85764"/>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center"/>
              <w:rPr>
                <w:sz w:val="24"/>
                <w:szCs w:val="24"/>
              </w:rPr>
            </w:pPr>
            <w:r>
              <w:rPr>
                <w:rFonts w:ascii="Times New Roman" w:hAnsi="Times New Roman" w:cs="Times New Roman"/>
                <w:color w:val="000000"/>
                <w:sz w:val="24"/>
                <w:szCs w:val="24"/>
              </w:rPr>
              <w:t>НаименованиеПО</w:t>
            </w:r>
          </w:p>
        </w:tc>
        <w:tc>
          <w:tcPr>
            <w:tcW w:w="46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center"/>
              <w:rPr>
                <w:sz w:val="24"/>
                <w:szCs w:val="24"/>
              </w:rPr>
            </w:pPr>
            <w:r>
              <w:rPr>
                <w:rFonts w:ascii="Times New Roman" w:hAnsi="Times New Roman" w:cs="Times New Roman"/>
                <w:color w:val="000000"/>
                <w:sz w:val="24"/>
                <w:szCs w:val="24"/>
              </w:rPr>
              <w:t>№договора</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center"/>
              <w:rPr>
                <w:sz w:val="24"/>
                <w:szCs w:val="24"/>
              </w:rPr>
            </w:pPr>
            <w:r>
              <w:rPr>
                <w:rFonts w:ascii="Times New Roman" w:hAnsi="Times New Roman" w:cs="Times New Roman"/>
                <w:color w:val="000000"/>
                <w:sz w:val="24"/>
                <w:szCs w:val="24"/>
              </w:rPr>
              <w:t>Срокдействиялицензии</w:t>
            </w:r>
          </w:p>
        </w:tc>
        <w:tc>
          <w:tcPr>
            <w:tcW w:w="86" w:type="dxa"/>
            <w:gridSpan w:val="3"/>
          </w:tcPr>
          <w:p w:rsidR="00855702" w:rsidRDefault="00855702" w:rsidP="00E85764"/>
        </w:tc>
      </w:tr>
      <w:tr w:rsidR="00855702" w:rsidTr="00855702">
        <w:trPr>
          <w:trHeight w:hRule="exact" w:val="818"/>
        </w:trPr>
        <w:tc>
          <w:tcPr>
            <w:tcW w:w="316" w:type="dxa"/>
            <w:gridSpan w:val="3"/>
          </w:tcPr>
          <w:p w:rsidR="00855702" w:rsidRDefault="00855702" w:rsidP="00E85764"/>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rPr>
                <w:sz w:val="24"/>
                <w:szCs w:val="24"/>
              </w:rPr>
            </w:pPr>
            <w:r>
              <w:rPr>
                <w:rFonts w:ascii="Times New Roman" w:hAnsi="Times New Roman" w:cs="Times New Roman"/>
                <w:color w:val="000000"/>
                <w:sz w:val="24"/>
                <w:szCs w:val="24"/>
              </w:rPr>
              <w:t>MSWindows7Professional(дляклассов)</w:t>
            </w:r>
          </w:p>
        </w:tc>
        <w:tc>
          <w:tcPr>
            <w:tcW w:w="46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Pr>
                <w:rFonts w:ascii="Times New Roman" w:hAnsi="Times New Roman" w:cs="Times New Roman"/>
                <w:color w:val="000000"/>
                <w:sz w:val="24"/>
                <w:szCs w:val="24"/>
              </w:rPr>
              <w:t>Д-1227-18от08.10.2018</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center"/>
              <w:rPr>
                <w:sz w:val="24"/>
                <w:szCs w:val="24"/>
              </w:rPr>
            </w:pPr>
            <w:r>
              <w:rPr>
                <w:rFonts w:ascii="Times New Roman" w:hAnsi="Times New Roman" w:cs="Times New Roman"/>
                <w:color w:val="000000"/>
                <w:sz w:val="24"/>
                <w:szCs w:val="24"/>
              </w:rPr>
              <w:t>11.10.2021</w:t>
            </w:r>
          </w:p>
        </w:tc>
        <w:tc>
          <w:tcPr>
            <w:tcW w:w="86" w:type="dxa"/>
            <w:gridSpan w:val="3"/>
          </w:tcPr>
          <w:p w:rsidR="00855702" w:rsidRDefault="00855702" w:rsidP="00E85764"/>
        </w:tc>
      </w:tr>
      <w:tr w:rsidR="00855702" w:rsidTr="00855702">
        <w:trPr>
          <w:trHeight w:hRule="exact" w:val="826"/>
        </w:trPr>
        <w:tc>
          <w:tcPr>
            <w:tcW w:w="316" w:type="dxa"/>
            <w:gridSpan w:val="3"/>
          </w:tcPr>
          <w:p w:rsidR="00855702" w:rsidRDefault="00855702" w:rsidP="00E85764"/>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rPr>
                <w:sz w:val="24"/>
                <w:szCs w:val="24"/>
              </w:rPr>
            </w:pPr>
            <w:r>
              <w:rPr>
                <w:rFonts w:ascii="Times New Roman" w:hAnsi="Times New Roman" w:cs="Times New Roman"/>
                <w:color w:val="000000"/>
                <w:sz w:val="24"/>
                <w:szCs w:val="24"/>
              </w:rPr>
              <w:t>MSOffice2007Professional</w:t>
            </w:r>
          </w:p>
        </w:tc>
        <w:tc>
          <w:tcPr>
            <w:tcW w:w="46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Pr>
                <w:rFonts w:ascii="Times New Roman" w:hAnsi="Times New Roman" w:cs="Times New Roman"/>
                <w:color w:val="000000"/>
                <w:sz w:val="24"/>
                <w:szCs w:val="24"/>
              </w:rPr>
              <w:t>№135от17.09.2007</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center"/>
              <w:rPr>
                <w:sz w:val="24"/>
                <w:szCs w:val="24"/>
              </w:rPr>
            </w:pPr>
            <w:r>
              <w:rPr>
                <w:rFonts w:ascii="Times New Roman" w:hAnsi="Times New Roman" w:cs="Times New Roman"/>
                <w:color w:val="000000"/>
                <w:sz w:val="24"/>
                <w:szCs w:val="24"/>
              </w:rPr>
              <w:t>бессрочно</w:t>
            </w:r>
          </w:p>
        </w:tc>
        <w:tc>
          <w:tcPr>
            <w:tcW w:w="86" w:type="dxa"/>
            <w:gridSpan w:val="3"/>
          </w:tcPr>
          <w:p w:rsidR="00855702" w:rsidRDefault="00855702" w:rsidP="00E85764"/>
        </w:tc>
      </w:tr>
      <w:tr w:rsidR="00855702" w:rsidTr="00855702">
        <w:trPr>
          <w:trHeight w:hRule="exact" w:val="555"/>
        </w:trPr>
        <w:tc>
          <w:tcPr>
            <w:tcW w:w="316" w:type="dxa"/>
            <w:gridSpan w:val="3"/>
          </w:tcPr>
          <w:p w:rsidR="00855702" w:rsidRDefault="00855702" w:rsidP="00E85764"/>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rPr>
                <w:sz w:val="24"/>
                <w:szCs w:val="24"/>
              </w:rPr>
            </w:pPr>
            <w:r>
              <w:rPr>
                <w:rFonts w:ascii="Times New Roman" w:hAnsi="Times New Roman" w:cs="Times New Roman"/>
                <w:color w:val="000000"/>
                <w:sz w:val="24"/>
                <w:szCs w:val="24"/>
              </w:rPr>
              <w:t>7Zip</w:t>
            </w:r>
          </w:p>
        </w:tc>
        <w:tc>
          <w:tcPr>
            <w:tcW w:w="46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center"/>
              <w:rPr>
                <w:sz w:val="24"/>
                <w:szCs w:val="24"/>
              </w:rPr>
            </w:pPr>
            <w:r>
              <w:rPr>
                <w:rFonts w:ascii="Times New Roman" w:hAnsi="Times New Roman" w:cs="Times New Roman"/>
                <w:color w:val="000000"/>
                <w:sz w:val="24"/>
                <w:szCs w:val="24"/>
              </w:rPr>
              <w:t>бессрочно</w:t>
            </w:r>
          </w:p>
        </w:tc>
        <w:tc>
          <w:tcPr>
            <w:tcW w:w="86" w:type="dxa"/>
            <w:gridSpan w:val="3"/>
          </w:tcPr>
          <w:p w:rsidR="00855702" w:rsidRDefault="00855702" w:rsidP="00E85764"/>
        </w:tc>
      </w:tr>
      <w:tr w:rsidR="00855702" w:rsidTr="00855702">
        <w:trPr>
          <w:trHeight w:hRule="exact" w:val="285"/>
        </w:trPr>
        <w:tc>
          <w:tcPr>
            <w:tcW w:w="316" w:type="dxa"/>
            <w:gridSpan w:val="3"/>
          </w:tcPr>
          <w:p w:rsidR="00855702" w:rsidRDefault="00855702" w:rsidP="00E85764"/>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rPr>
                <w:sz w:val="24"/>
                <w:szCs w:val="24"/>
              </w:rPr>
            </w:pPr>
            <w:r>
              <w:rPr>
                <w:rFonts w:ascii="Times New Roman" w:hAnsi="Times New Roman" w:cs="Times New Roman"/>
                <w:color w:val="000000"/>
                <w:sz w:val="24"/>
                <w:szCs w:val="24"/>
              </w:rPr>
              <w:t>FARManager</w:t>
            </w:r>
          </w:p>
        </w:tc>
        <w:tc>
          <w:tcPr>
            <w:tcW w:w="46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center"/>
              <w:rPr>
                <w:sz w:val="24"/>
                <w:szCs w:val="24"/>
              </w:rPr>
            </w:pPr>
            <w:r>
              <w:rPr>
                <w:rFonts w:ascii="Times New Roman" w:hAnsi="Times New Roman" w:cs="Times New Roman"/>
                <w:color w:val="000000"/>
                <w:sz w:val="24"/>
                <w:szCs w:val="24"/>
              </w:rPr>
              <w:t>бессрочно</w:t>
            </w:r>
          </w:p>
        </w:tc>
        <w:tc>
          <w:tcPr>
            <w:tcW w:w="86" w:type="dxa"/>
            <w:gridSpan w:val="3"/>
          </w:tcPr>
          <w:p w:rsidR="00855702" w:rsidRDefault="00855702" w:rsidP="00E85764"/>
        </w:tc>
      </w:tr>
      <w:tr w:rsidR="00855702" w:rsidTr="00855702">
        <w:trPr>
          <w:trHeight w:hRule="exact" w:val="138"/>
        </w:trPr>
        <w:tc>
          <w:tcPr>
            <w:tcW w:w="316" w:type="dxa"/>
            <w:gridSpan w:val="3"/>
          </w:tcPr>
          <w:p w:rsidR="00855702" w:rsidRDefault="00855702" w:rsidP="00E85764"/>
        </w:tc>
        <w:tc>
          <w:tcPr>
            <w:tcW w:w="1238" w:type="dxa"/>
            <w:gridSpan w:val="2"/>
          </w:tcPr>
          <w:p w:rsidR="00855702" w:rsidRDefault="00855702" w:rsidP="00E85764"/>
        </w:tc>
        <w:tc>
          <w:tcPr>
            <w:tcW w:w="4671" w:type="dxa"/>
            <w:gridSpan w:val="2"/>
          </w:tcPr>
          <w:p w:rsidR="00855702" w:rsidRDefault="00855702" w:rsidP="00E85764"/>
        </w:tc>
        <w:tc>
          <w:tcPr>
            <w:tcW w:w="3113" w:type="dxa"/>
            <w:gridSpan w:val="4"/>
          </w:tcPr>
          <w:p w:rsidR="00855702" w:rsidRDefault="00855702" w:rsidP="00E85764"/>
        </w:tc>
        <w:tc>
          <w:tcPr>
            <w:tcW w:w="86" w:type="dxa"/>
            <w:gridSpan w:val="3"/>
          </w:tcPr>
          <w:p w:rsidR="00855702" w:rsidRDefault="00855702" w:rsidP="00E85764"/>
        </w:tc>
      </w:tr>
      <w:tr w:rsidR="00855702" w:rsidRPr="004E161D" w:rsidTr="00E85764">
        <w:trPr>
          <w:trHeight w:hRule="exact" w:val="285"/>
        </w:trPr>
        <w:tc>
          <w:tcPr>
            <w:tcW w:w="9424" w:type="dxa"/>
            <w:gridSpan w:val="14"/>
            <w:shd w:val="clear" w:color="000000" w:fill="FFFFFF"/>
            <w:tcMar>
              <w:left w:w="34" w:type="dxa"/>
              <w:right w:w="34" w:type="dxa"/>
            </w:tcMar>
          </w:tcPr>
          <w:p w:rsidR="00855702" w:rsidRPr="006C5642" w:rsidRDefault="00855702" w:rsidP="00E85764">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Профессиональныебазыданныхиинформационныесправочныесистемы</w:t>
            </w:r>
          </w:p>
        </w:tc>
      </w:tr>
      <w:tr w:rsidR="00855702" w:rsidTr="00855702">
        <w:trPr>
          <w:trHeight w:hRule="exact" w:val="270"/>
        </w:trPr>
        <w:tc>
          <w:tcPr>
            <w:tcW w:w="316" w:type="dxa"/>
            <w:gridSpan w:val="3"/>
          </w:tcPr>
          <w:p w:rsidR="00855702" w:rsidRPr="006C5642" w:rsidRDefault="00855702" w:rsidP="00E85764">
            <w:pPr>
              <w:rPr>
                <w:lang w:val="ru-RU"/>
              </w:rPr>
            </w:pPr>
          </w:p>
        </w:tc>
        <w:tc>
          <w:tcPr>
            <w:tcW w:w="5909" w:type="dxa"/>
            <w:gridSpan w:val="4"/>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center"/>
              <w:rPr>
                <w:sz w:val="24"/>
                <w:szCs w:val="24"/>
              </w:rPr>
            </w:pPr>
            <w:r>
              <w:rPr>
                <w:rFonts w:ascii="Times New Roman" w:hAnsi="Times New Roman" w:cs="Times New Roman"/>
                <w:color w:val="000000"/>
                <w:sz w:val="24"/>
                <w:szCs w:val="24"/>
              </w:rPr>
              <w:t>Названиекурса</w:t>
            </w:r>
          </w:p>
        </w:tc>
        <w:tc>
          <w:tcPr>
            <w:tcW w:w="3113" w:type="dxa"/>
            <w:gridSpan w:val="4"/>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center"/>
              <w:rPr>
                <w:sz w:val="24"/>
                <w:szCs w:val="24"/>
              </w:rPr>
            </w:pPr>
            <w:r>
              <w:rPr>
                <w:rFonts w:ascii="Times New Roman" w:hAnsi="Times New Roman" w:cs="Times New Roman"/>
                <w:color w:val="000000"/>
                <w:sz w:val="24"/>
                <w:szCs w:val="24"/>
              </w:rPr>
              <w:t>Ссылка</w:t>
            </w:r>
          </w:p>
        </w:tc>
        <w:tc>
          <w:tcPr>
            <w:tcW w:w="86" w:type="dxa"/>
            <w:gridSpan w:val="3"/>
          </w:tcPr>
          <w:p w:rsidR="00855702" w:rsidRDefault="00855702" w:rsidP="00E85764"/>
        </w:tc>
      </w:tr>
      <w:tr w:rsidR="00855702" w:rsidTr="00855702">
        <w:trPr>
          <w:trHeight w:hRule="exact" w:val="14"/>
        </w:trPr>
        <w:tc>
          <w:tcPr>
            <w:tcW w:w="316" w:type="dxa"/>
            <w:gridSpan w:val="3"/>
          </w:tcPr>
          <w:p w:rsidR="00855702" w:rsidRDefault="00855702" w:rsidP="00E85764"/>
        </w:tc>
        <w:tc>
          <w:tcPr>
            <w:tcW w:w="5909" w:type="dxa"/>
            <w:gridSpan w:val="4"/>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Pr="006C5642" w:rsidRDefault="00855702" w:rsidP="00E85764">
            <w:pPr>
              <w:spacing w:after="0" w:line="240" w:lineRule="auto"/>
              <w:jc w:val="both"/>
              <w:rPr>
                <w:sz w:val="24"/>
                <w:szCs w:val="24"/>
                <w:lang w:val="ru-RU"/>
              </w:rPr>
            </w:pPr>
            <w:r w:rsidRPr="006C5642">
              <w:rPr>
                <w:rFonts w:ascii="Times New Roman" w:hAnsi="Times New Roman" w:cs="Times New Roman"/>
                <w:color w:val="000000"/>
                <w:sz w:val="24"/>
                <w:szCs w:val="24"/>
                <w:lang w:val="ru-RU"/>
              </w:rPr>
              <w:t>Национальнаяинформационно-аналитическаясистема–Российскийиндекснаучногоцитирования(РИНЦ)</w:t>
            </w:r>
          </w:p>
        </w:tc>
        <w:tc>
          <w:tcPr>
            <w:tcW w:w="3113" w:type="dxa"/>
            <w:gridSpan w:val="4"/>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Pr>
                <w:rFonts w:ascii="Times New Roman" w:hAnsi="Times New Roman" w:cs="Times New Roman"/>
                <w:color w:val="000000"/>
                <w:sz w:val="24"/>
                <w:szCs w:val="24"/>
              </w:rPr>
              <w:t>URL:https://elibrary.ru/project_risc.asp</w:t>
            </w:r>
          </w:p>
        </w:tc>
        <w:tc>
          <w:tcPr>
            <w:tcW w:w="86" w:type="dxa"/>
            <w:gridSpan w:val="3"/>
          </w:tcPr>
          <w:p w:rsidR="00855702" w:rsidRDefault="00855702" w:rsidP="00E85764"/>
        </w:tc>
      </w:tr>
      <w:tr w:rsidR="00855702" w:rsidTr="00855702">
        <w:trPr>
          <w:trHeight w:hRule="exact" w:val="839"/>
        </w:trPr>
        <w:tc>
          <w:tcPr>
            <w:tcW w:w="316" w:type="dxa"/>
            <w:gridSpan w:val="3"/>
          </w:tcPr>
          <w:p w:rsidR="00855702" w:rsidRDefault="00855702" w:rsidP="00E85764"/>
        </w:tc>
        <w:tc>
          <w:tcPr>
            <w:tcW w:w="5909" w:type="dxa"/>
            <w:gridSpan w:val="4"/>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tc>
        <w:tc>
          <w:tcPr>
            <w:tcW w:w="3113" w:type="dxa"/>
            <w:gridSpan w:val="4"/>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tc>
        <w:tc>
          <w:tcPr>
            <w:tcW w:w="86" w:type="dxa"/>
            <w:gridSpan w:val="3"/>
          </w:tcPr>
          <w:p w:rsidR="00855702" w:rsidRDefault="00855702" w:rsidP="00E85764"/>
        </w:tc>
      </w:tr>
      <w:tr w:rsidR="00855702" w:rsidTr="00855702">
        <w:trPr>
          <w:gridBefore w:val="1"/>
          <w:gridAfter w:val="1"/>
          <w:wBefore w:w="150" w:type="dxa"/>
          <w:wAfter w:w="46" w:type="dxa"/>
          <w:trHeight w:hRule="exact" w:val="826"/>
        </w:trPr>
        <w:tc>
          <w:tcPr>
            <w:tcW w:w="166" w:type="dxa"/>
            <w:gridSpan w:val="2"/>
          </w:tcPr>
          <w:p w:rsidR="00855702" w:rsidRDefault="00855702" w:rsidP="00E85764"/>
        </w:tc>
        <w:tc>
          <w:tcPr>
            <w:tcW w:w="590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Pr="006C5642" w:rsidRDefault="00855702" w:rsidP="00E85764">
            <w:pPr>
              <w:spacing w:after="0" w:line="240" w:lineRule="auto"/>
              <w:jc w:val="both"/>
              <w:rPr>
                <w:sz w:val="24"/>
                <w:szCs w:val="24"/>
                <w:lang w:val="ru-RU"/>
              </w:rPr>
            </w:pPr>
            <w:r w:rsidRPr="006C5642">
              <w:rPr>
                <w:rFonts w:ascii="Times New Roman" w:hAnsi="Times New Roman" w:cs="Times New Roman"/>
                <w:color w:val="000000"/>
                <w:sz w:val="24"/>
                <w:szCs w:val="24"/>
                <w:lang w:val="ru-RU"/>
              </w:rPr>
              <w:t>ПоисковаясистемаАкадемия</w:t>
            </w:r>
            <w:r>
              <w:rPr>
                <w:rFonts w:ascii="Times New Roman" w:hAnsi="Times New Roman" w:cs="Times New Roman"/>
                <w:color w:val="000000"/>
                <w:sz w:val="24"/>
                <w:szCs w:val="24"/>
              </w:rPr>
              <w:t>Google</w:t>
            </w:r>
            <w:r w:rsidRPr="006C5642">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GoogleScholar</w:t>
            </w:r>
            <w:r w:rsidRPr="006C5642">
              <w:rPr>
                <w:rFonts w:ascii="Times New Roman" w:hAnsi="Times New Roman" w:cs="Times New Roman"/>
                <w:color w:val="000000"/>
                <w:sz w:val="24"/>
                <w:szCs w:val="24"/>
                <w:lang w:val="ru-RU"/>
              </w:rPr>
              <w:t>)</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Pr>
                <w:rFonts w:ascii="Times New Roman" w:hAnsi="Times New Roman" w:cs="Times New Roman"/>
                <w:color w:val="000000"/>
                <w:sz w:val="24"/>
                <w:szCs w:val="24"/>
              </w:rPr>
              <w:t>URL:https://scholar.google.ru/</w:t>
            </w:r>
          </w:p>
        </w:tc>
        <w:tc>
          <w:tcPr>
            <w:tcW w:w="40" w:type="dxa"/>
            <w:gridSpan w:val="2"/>
          </w:tcPr>
          <w:p w:rsidR="00855702" w:rsidRDefault="00855702" w:rsidP="00E85764"/>
        </w:tc>
      </w:tr>
      <w:tr w:rsidR="00855702" w:rsidTr="00855702">
        <w:trPr>
          <w:gridBefore w:val="1"/>
          <w:gridAfter w:val="1"/>
          <w:wBefore w:w="150" w:type="dxa"/>
          <w:wAfter w:w="46" w:type="dxa"/>
          <w:trHeight w:hRule="exact" w:val="555"/>
        </w:trPr>
        <w:tc>
          <w:tcPr>
            <w:tcW w:w="166" w:type="dxa"/>
            <w:gridSpan w:val="2"/>
          </w:tcPr>
          <w:p w:rsidR="00855702" w:rsidRDefault="00855702" w:rsidP="00E85764"/>
        </w:tc>
        <w:tc>
          <w:tcPr>
            <w:tcW w:w="590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Pr="006C5642" w:rsidRDefault="00855702" w:rsidP="00E85764">
            <w:pPr>
              <w:spacing w:after="0" w:line="240" w:lineRule="auto"/>
              <w:jc w:val="both"/>
              <w:rPr>
                <w:sz w:val="24"/>
                <w:szCs w:val="24"/>
                <w:lang w:val="ru-RU"/>
              </w:rPr>
            </w:pPr>
            <w:r w:rsidRPr="006C5642">
              <w:rPr>
                <w:rFonts w:ascii="Times New Roman" w:hAnsi="Times New Roman" w:cs="Times New Roman"/>
                <w:color w:val="000000"/>
                <w:sz w:val="24"/>
                <w:szCs w:val="24"/>
                <w:lang w:val="ru-RU"/>
              </w:rPr>
              <w:t>Информационнаясистема-Единоеокнодоступакинформационнымресурсам</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Pr>
                <w:rFonts w:ascii="Times New Roman" w:hAnsi="Times New Roman" w:cs="Times New Roman"/>
                <w:color w:val="000000"/>
                <w:sz w:val="24"/>
                <w:szCs w:val="24"/>
              </w:rPr>
              <w:t>URL:http://window.edu.ru/</w:t>
            </w:r>
          </w:p>
        </w:tc>
        <w:tc>
          <w:tcPr>
            <w:tcW w:w="40" w:type="dxa"/>
            <w:gridSpan w:val="2"/>
          </w:tcPr>
          <w:p w:rsidR="00855702" w:rsidRDefault="00855702" w:rsidP="00E85764"/>
        </w:tc>
      </w:tr>
      <w:tr w:rsidR="00855702" w:rsidTr="00855702">
        <w:trPr>
          <w:gridBefore w:val="1"/>
          <w:gridAfter w:val="1"/>
          <w:wBefore w:w="150" w:type="dxa"/>
          <w:wAfter w:w="46" w:type="dxa"/>
          <w:trHeight w:hRule="exact" w:val="555"/>
        </w:trPr>
        <w:tc>
          <w:tcPr>
            <w:tcW w:w="166" w:type="dxa"/>
            <w:gridSpan w:val="2"/>
          </w:tcPr>
          <w:p w:rsidR="00855702" w:rsidRDefault="00855702" w:rsidP="00E85764"/>
        </w:tc>
        <w:tc>
          <w:tcPr>
            <w:tcW w:w="590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Pr>
                <w:rFonts w:ascii="Times New Roman" w:hAnsi="Times New Roman" w:cs="Times New Roman"/>
                <w:color w:val="000000"/>
                <w:sz w:val="24"/>
                <w:szCs w:val="24"/>
              </w:rPr>
              <w:t>РоссийскаяГосударственнаябиблиотека.Каталоги</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Pr>
                <w:rFonts w:ascii="Times New Roman" w:hAnsi="Times New Roman" w:cs="Times New Roman"/>
                <w:color w:val="000000"/>
                <w:sz w:val="24"/>
                <w:szCs w:val="24"/>
              </w:rPr>
              <w:t>https://www.rsl.ru/ru/4readers/catalogues/</w:t>
            </w:r>
          </w:p>
        </w:tc>
        <w:tc>
          <w:tcPr>
            <w:tcW w:w="40" w:type="dxa"/>
            <w:gridSpan w:val="2"/>
          </w:tcPr>
          <w:p w:rsidR="00855702" w:rsidRDefault="00855702" w:rsidP="00E85764"/>
        </w:tc>
      </w:tr>
      <w:tr w:rsidR="00855702" w:rsidTr="00855702">
        <w:trPr>
          <w:gridBefore w:val="1"/>
          <w:gridAfter w:val="1"/>
          <w:wBefore w:w="150" w:type="dxa"/>
          <w:wAfter w:w="46" w:type="dxa"/>
          <w:trHeight w:hRule="exact" w:val="555"/>
        </w:trPr>
        <w:tc>
          <w:tcPr>
            <w:tcW w:w="166" w:type="dxa"/>
            <w:gridSpan w:val="2"/>
          </w:tcPr>
          <w:p w:rsidR="00855702" w:rsidRDefault="00855702" w:rsidP="00E85764"/>
        </w:tc>
        <w:tc>
          <w:tcPr>
            <w:tcW w:w="590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sidRPr="001118BC">
              <w:rPr>
                <w:rFonts w:ascii="Times New Roman" w:hAnsi="Times New Roman" w:cs="Times New Roman"/>
                <w:color w:val="000000"/>
                <w:sz w:val="24"/>
                <w:szCs w:val="24"/>
                <w:lang w:val="ru-RU"/>
              </w:rPr>
              <w:t>ЭлектронныересурсыбиблиотекиМГТУим.</w:t>
            </w:r>
            <w:r>
              <w:rPr>
                <w:rFonts w:ascii="Times New Roman" w:hAnsi="Times New Roman" w:cs="Times New Roman"/>
                <w:color w:val="000000"/>
                <w:sz w:val="24"/>
                <w:szCs w:val="24"/>
              </w:rPr>
              <w:t>Г.И.Носова</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Pr>
                <w:rFonts w:ascii="Times New Roman" w:hAnsi="Times New Roman" w:cs="Times New Roman"/>
                <w:color w:val="000000"/>
                <w:sz w:val="24"/>
                <w:szCs w:val="24"/>
              </w:rPr>
              <w:t>http://magtu.ru:8085/marcweb2/Default.asp</w:t>
            </w:r>
          </w:p>
        </w:tc>
        <w:tc>
          <w:tcPr>
            <w:tcW w:w="40" w:type="dxa"/>
            <w:gridSpan w:val="2"/>
          </w:tcPr>
          <w:p w:rsidR="00855702" w:rsidRDefault="00855702" w:rsidP="00E85764"/>
        </w:tc>
      </w:tr>
      <w:tr w:rsidR="00855702" w:rsidTr="00855702">
        <w:trPr>
          <w:gridBefore w:val="1"/>
          <w:gridAfter w:val="1"/>
          <w:wBefore w:w="150" w:type="dxa"/>
          <w:wAfter w:w="46" w:type="dxa"/>
          <w:trHeight w:hRule="exact" w:val="555"/>
        </w:trPr>
        <w:tc>
          <w:tcPr>
            <w:tcW w:w="166" w:type="dxa"/>
            <w:gridSpan w:val="2"/>
          </w:tcPr>
          <w:p w:rsidR="00855702" w:rsidRDefault="00855702" w:rsidP="00E85764"/>
        </w:tc>
        <w:tc>
          <w:tcPr>
            <w:tcW w:w="590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sidRPr="001118BC">
              <w:rPr>
                <w:rFonts w:ascii="Times New Roman" w:hAnsi="Times New Roman" w:cs="Times New Roman"/>
                <w:color w:val="000000"/>
                <w:sz w:val="24"/>
                <w:szCs w:val="24"/>
                <w:lang w:val="ru-RU"/>
              </w:rPr>
              <w:t>Федеральныйобразовательныйпортал–Экономика.Социология.</w:t>
            </w:r>
            <w:r>
              <w:rPr>
                <w:rFonts w:ascii="Times New Roman" w:hAnsi="Times New Roman" w:cs="Times New Roman"/>
                <w:color w:val="000000"/>
                <w:sz w:val="24"/>
                <w:szCs w:val="24"/>
              </w:rPr>
              <w:t>Менеджмент</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Pr>
                <w:rFonts w:ascii="Times New Roman" w:hAnsi="Times New Roman" w:cs="Times New Roman"/>
                <w:color w:val="000000"/>
                <w:sz w:val="24"/>
                <w:szCs w:val="24"/>
              </w:rPr>
              <w:t>http://ecsocman.hse.ru/</w:t>
            </w:r>
          </w:p>
        </w:tc>
        <w:tc>
          <w:tcPr>
            <w:tcW w:w="40" w:type="dxa"/>
            <w:gridSpan w:val="2"/>
          </w:tcPr>
          <w:p w:rsidR="00855702" w:rsidRDefault="00855702" w:rsidP="00E85764"/>
        </w:tc>
      </w:tr>
      <w:tr w:rsidR="00855702" w:rsidTr="00855702">
        <w:trPr>
          <w:gridBefore w:val="1"/>
          <w:gridAfter w:val="1"/>
          <w:wBefore w:w="150" w:type="dxa"/>
          <w:wAfter w:w="46" w:type="dxa"/>
          <w:trHeight w:hRule="exact" w:val="810"/>
        </w:trPr>
        <w:tc>
          <w:tcPr>
            <w:tcW w:w="166" w:type="dxa"/>
            <w:gridSpan w:val="2"/>
          </w:tcPr>
          <w:p w:rsidR="00855702" w:rsidRDefault="00855702" w:rsidP="00E85764"/>
        </w:tc>
        <w:tc>
          <w:tcPr>
            <w:tcW w:w="590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Pr="001118BC" w:rsidRDefault="00855702" w:rsidP="00E85764">
            <w:pPr>
              <w:spacing w:after="0" w:line="240" w:lineRule="auto"/>
              <w:jc w:val="both"/>
              <w:rPr>
                <w:sz w:val="24"/>
                <w:szCs w:val="24"/>
                <w:lang w:val="ru-RU"/>
              </w:rPr>
            </w:pPr>
            <w:r w:rsidRPr="001118BC">
              <w:rPr>
                <w:rFonts w:ascii="Times New Roman" w:hAnsi="Times New Roman" w:cs="Times New Roman"/>
                <w:color w:val="000000"/>
                <w:sz w:val="24"/>
                <w:szCs w:val="24"/>
                <w:lang w:val="ru-RU"/>
              </w:rPr>
              <w:t>Международнаянаукометрическаяреферативнаяиполнотекстоваябазаданныхнаучныхизданий«</w:t>
            </w:r>
            <w:r>
              <w:rPr>
                <w:rFonts w:ascii="Times New Roman" w:hAnsi="Times New Roman" w:cs="Times New Roman"/>
                <w:color w:val="000000"/>
                <w:sz w:val="24"/>
                <w:szCs w:val="24"/>
              </w:rPr>
              <w:t>Webofscience</w:t>
            </w:r>
            <w:r w:rsidRPr="001118BC">
              <w:rPr>
                <w:rFonts w:ascii="Times New Roman" w:hAnsi="Times New Roman" w:cs="Times New Roman"/>
                <w:color w:val="000000"/>
                <w:sz w:val="24"/>
                <w:szCs w:val="24"/>
                <w:lang w:val="ru-RU"/>
              </w:rPr>
              <w:t>»</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Pr>
                <w:rFonts w:ascii="Times New Roman" w:hAnsi="Times New Roman" w:cs="Times New Roman"/>
                <w:color w:val="000000"/>
                <w:sz w:val="24"/>
                <w:szCs w:val="24"/>
              </w:rPr>
              <w:t>http://webofscience.com</w:t>
            </w:r>
          </w:p>
        </w:tc>
        <w:tc>
          <w:tcPr>
            <w:tcW w:w="40" w:type="dxa"/>
            <w:gridSpan w:val="2"/>
          </w:tcPr>
          <w:p w:rsidR="00855702" w:rsidRDefault="00855702" w:rsidP="00E85764"/>
        </w:tc>
      </w:tr>
      <w:tr w:rsidR="00855702" w:rsidTr="00855702">
        <w:trPr>
          <w:gridBefore w:val="1"/>
          <w:gridAfter w:val="1"/>
          <w:wBefore w:w="150" w:type="dxa"/>
          <w:wAfter w:w="46" w:type="dxa"/>
          <w:trHeight w:hRule="exact" w:val="1134"/>
        </w:trPr>
        <w:tc>
          <w:tcPr>
            <w:tcW w:w="166" w:type="dxa"/>
            <w:gridSpan w:val="2"/>
          </w:tcPr>
          <w:p w:rsidR="00855702" w:rsidRDefault="00855702" w:rsidP="00E85764"/>
        </w:tc>
        <w:tc>
          <w:tcPr>
            <w:tcW w:w="590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Pr="001118BC" w:rsidRDefault="00855702" w:rsidP="00E85764">
            <w:pPr>
              <w:spacing w:after="0" w:line="240" w:lineRule="auto"/>
              <w:jc w:val="both"/>
              <w:rPr>
                <w:sz w:val="24"/>
                <w:szCs w:val="24"/>
                <w:lang w:val="ru-RU"/>
              </w:rPr>
            </w:pPr>
            <w:r w:rsidRPr="001118BC">
              <w:rPr>
                <w:rFonts w:ascii="Times New Roman" w:hAnsi="Times New Roman" w:cs="Times New Roman"/>
                <w:color w:val="000000"/>
                <w:sz w:val="24"/>
                <w:szCs w:val="24"/>
                <w:lang w:val="ru-RU"/>
              </w:rPr>
              <w:t>Международнаяреферативнаяиполнотекстоваясправочнаябазаданныхнаучныхизданий«</w:t>
            </w:r>
            <w:r>
              <w:rPr>
                <w:rFonts w:ascii="Times New Roman" w:hAnsi="Times New Roman" w:cs="Times New Roman"/>
                <w:color w:val="000000"/>
                <w:sz w:val="24"/>
                <w:szCs w:val="24"/>
              </w:rPr>
              <w:t>Scopus</w:t>
            </w:r>
            <w:r w:rsidRPr="001118BC">
              <w:rPr>
                <w:rFonts w:ascii="Times New Roman" w:hAnsi="Times New Roman" w:cs="Times New Roman"/>
                <w:color w:val="000000"/>
                <w:sz w:val="24"/>
                <w:szCs w:val="24"/>
                <w:lang w:val="ru-RU"/>
              </w:rPr>
              <w:t>»</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Pr>
                <w:rFonts w:ascii="Times New Roman" w:hAnsi="Times New Roman" w:cs="Times New Roman"/>
                <w:color w:val="000000"/>
                <w:sz w:val="24"/>
                <w:szCs w:val="24"/>
              </w:rPr>
              <w:t>http://scopus.com</w:t>
            </w:r>
          </w:p>
        </w:tc>
        <w:tc>
          <w:tcPr>
            <w:tcW w:w="40" w:type="dxa"/>
            <w:gridSpan w:val="2"/>
          </w:tcPr>
          <w:p w:rsidR="00855702" w:rsidRDefault="00855702" w:rsidP="00E85764"/>
        </w:tc>
      </w:tr>
      <w:tr w:rsidR="00855702" w:rsidRPr="004E161D" w:rsidTr="00855702">
        <w:trPr>
          <w:gridBefore w:val="1"/>
          <w:gridAfter w:val="1"/>
          <w:wBefore w:w="150" w:type="dxa"/>
          <w:wAfter w:w="46" w:type="dxa"/>
          <w:trHeight w:hRule="exact" w:val="285"/>
        </w:trPr>
        <w:tc>
          <w:tcPr>
            <w:tcW w:w="9228" w:type="dxa"/>
            <w:gridSpan w:val="12"/>
            <w:shd w:val="clear" w:color="000000" w:fill="FFFFFF"/>
            <w:tcMar>
              <w:left w:w="34" w:type="dxa"/>
              <w:right w:w="34" w:type="dxa"/>
            </w:tcMar>
          </w:tcPr>
          <w:p w:rsidR="00855702" w:rsidRPr="006C5642" w:rsidRDefault="00855702" w:rsidP="00E85764">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9Материально-техническоеобеспечениедисциплины(модуля)</w:t>
            </w:r>
          </w:p>
        </w:tc>
      </w:tr>
      <w:tr w:rsidR="00855702" w:rsidRPr="004E161D" w:rsidTr="00855702">
        <w:trPr>
          <w:gridBefore w:val="1"/>
          <w:gridAfter w:val="1"/>
          <w:wBefore w:w="150" w:type="dxa"/>
          <w:wAfter w:w="46" w:type="dxa"/>
          <w:trHeight w:hRule="exact" w:val="138"/>
        </w:trPr>
        <w:tc>
          <w:tcPr>
            <w:tcW w:w="474" w:type="dxa"/>
            <w:gridSpan w:val="3"/>
          </w:tcPr>
          <w:p w:rsidR="00855702" w:rsidRPr="006C5642" w:rsidRDefault="00855702" w:rsidP="00E85764">
            <w:pPr>
              <w:rPr>
                <w:lang w:val="ru-RU"/>
              </w:rPr>
            </w:pPr>
          </w:p>
        </w:tc>
        <w:tc>
          <w:tcPr>
            <w:tcW w:w="6041" w:type="dxa"/>
            <w:gridSpan w:val="5"/>
          </w:tcPr>
          <w:p w:rsidR="00855702" w:rsidRPr="006C5642" w:rsidRDefault="00855702" w:rsidP="00E85764">
            <w:pPr>
              <w:rPr>
                <w:lang w:val="ru-RU"/>
              </w:rPr>
            </w:pPr>
          </w:p>
        </w:tc>
        <w:tc>
          <w:tcPr>
            <w:tcW w:w="2505" w:type="dxa"/>
          </w:tcPr>
          <w:p w:rsidR="00855702" w:rsidRPr="006C5642" w:rsidRDefault="00855702" w:rsidP="00E85764">
            <w:pPr>
              <w:rPr>
                <w:lang w:val="ru-RU"/>
              </w:rPr>
            </w:pPr>
          </w:p>
        </w:tc>
        <w:tc>
          <w:tcPr>
            <w:tcW w:w="208" w:type="dxa"/>
            <w:gridSpan w:val="3"/>
          </w:tcPr>
          <w:p w:rsidR="00855702" w:rsidRPr="006C5642" w:rsidRDefault="00855702" w:rsidP="00E85764">
            <w:pPr>
              <w:rPr>
                <w:lang w:val="ru-RU"/>
              </w:rPr>
            </w:pPr>
          </w:p>
        </w:tc>
      </w:tr>
      <w:tr w:rsidR="00855702" w:rsidRPr="004E161D" w:rsidTr="00855702">
        <w:trPr>
          <w:gridBefore w:val="1"/>
          <w:gridAfter w:val="1"/>
          <w:wBefore w:w="150" w:type="dxa"/>
          <w:wAfter w:w="46" w:type="dxa"/>
          <w:trHeight w:hRule="exact" w:val="270"/>
        </w:trPr>
        <w:tc>
          <w:tcPr>
            <w:tcW w:w="9228" w:type="dxa"/>
            <w:gridSpan w:val="12"/>
            <w:shd w:val="clear" w:color="000000" w:fill="FFFFFF"/>
            <w:tcMar>
              <w:left w:w="34" w:type="dxa"/>
              <w:right w:w="34" w:type="dxa"/>
            </w:tcMar>
          </w:tcPr>
          <w:p w:rsidR="00855702" w:rsidRPr="006C5642" w:rsidRDefault="00855702" w:rsidP="00E85764">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Материально-техническоеобеспечениедисциплинывключает:</w:t>
            </w:r>
          </w:p>
        </w:tc>
      </w:tr>
      <w:tr w:rsidR="00855702" w:rsidRPr="004E161D" w:rsidTr="00855702">
        <w:trPr>
          <w:gridBefore w:val="1"/>
          <w:gridAfter w:val="1"/>
          <w:wBefore w:w="150" w:type="dxa"/>
          <w:wAfter w:w="46" w:type="dxa"/>
          <w:trHeight w:hRule="exact" w:val="14"/>
        </w:trPr>
        <w:tc>
          <w:tcPr>
            <w:tcW w:w="9228" w:type="dxa"/>
            <w:gridSpan w:val="12"/>
            <w:vMerge w:val="restart"/>
            <w:shd w:val="clear" w:color="000000" w:fill="FFFFFF"/>
            <w:tcMar>
              <w:left w:w="34" w:type="dxa"/>
              <w:right w:w="34" w:type="dxa"/>
            </w:tcMar>
          </w:tcPr>
          <w:p w:rsidR="00855702" w:rsidRPr="006C5642" w:rsidRDefault="00855702" w:rsidP="00E85764">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1.Учебныеаудиториидляпроведениязанятийлекционноготипа:мультимедийныесредствахранения,передачиипредставленияинформации</w:t>
            </w:r>
          </w:p>
          <w:p w:rsidR="00855702" w:rsidRPr="006C5642" w:rsidRDefault="00855702" w:rsidP="00E85764">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2.Учебныеаудиториидляпроведенияпрактическихзанятий,групповыхииндивидуальныхконсультаций,текущегоконтроляипромежуточнойаттестации:мультимедийныесредствахранения,передачиипредставленияинформации;комплекстестовыхзаданийдляпроведенияпромежуточныхирубежныхконтролей.</w:t>
            </w:r>
          </w:p>
          <w:p w:rsidR="00855702" w:rsidRPr="006C5642" w:rsidRDefault="00855702" w:rsidP="00E85764">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3.Помещениядлясамостоятельнойработы:обучающихся:персональныекомпьютерыспакетом</w:t>
            </w:r>
            <w:r>
              <w:rPr>
                <w:rFonts w:ascii="Times New Roman" w:hAnsi="Times New Roman" w:cs="Times New Roman"/>
                <w:color w:val="000000"/>
                <w:sz w:val="24"/>
                <w:szCs w:val="24"/>
              </w:rPr>
              <w:t>MSOffice</w:t>
            </w:r>
            <w:r w:rsidRPr="006C5642">
              <w:rPr>
                <w:rFonts w:ascii="Times New Roman" w:hAnsi="Times New Roman" w:cs="Times New Roman"/>
                <w:color w:val="000000"/>
                <w:sz w:val="24"/>
                <w:szCs w:val="24"/>
                <w:lang w:val="ru-RU"/>
              </w:rPr>
              <w:t>,выходомвИнтернетисдоступомвэлектроннуюинформационно-образовательнуюсредууниверситета;</w:t>
            </w:r>
          </w:p>
          <w:p w:rsidR="00855702" w:rsidRPr="006C5642" w:rsidRDefault="00855702" w:rsidP="00E85764">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4.Помещениядляхраненияипрофилактическогообслуживанияучебногооборудования:шкафыдляхраненияучебно-методическойдокументации,учебногооборудованияиучебно-наглядныхпособий</w:t>
            </w:r>
          </w:p>
        </w:tc>
      </w:tr>
      <w:tr w:rsidR="00855702" w:rsidRPr="004E161D" w:rsidTr="00855702">
        <w:trPr>
          <w:gridBefore w:val="1"/>
          <w:gridAfter w:val="1"/>
          <w:wBefore w:w="150" w:type="dxa"/>
          <w:wAfter w:w="46" w:type="dxa"/>
          <w:trHeight w:hRule="exact" w:val="3245"/>
        </w:trPr>
        <w:tc>
          <w:tcPr>
            <w:tcW w:w="9228" w:type="dxa"/>
            <w:gridSpan w:val="12"/>
            <w:vMerge/>
            <w:shd w:val="clear" w:color="000000" w:fill="FFFFFF"/>
            <w:tcMar>
              <w:left w:w="34" w:type="dxa"/>
              <w:right w:w="34" w:type="dxa"/>
            </w:tcMar>
          </w:tcPr>
          <w:p w:rsidR="00855702" w:rsidRPr="006C5642" w:rsidRDefault="00855702" w:rsidP="00E85764">
            <w:pPr>
              <w:rPr>
                <w:lang w:val="ru-RU"/>
              </w:rPr>
            </w:pPr>
          </w:p>
        </w:tc>
      </w:tr>
    </w:tbl>
    <w:p w:rsidR="00F20231" w:rsidRDefault="00F20231">
      <w:pPr>
        <w:rPr>
          <w:lang w:val="ru-RU"/>
        </w:rPr>
        <w:sectPr w:rsidR="00F20231">
          <w:pgSz w:w="11907" w:h="16840"/>
          <w:pgMar w:top="1134" w:right="850" w:bottom="810" w:left="1701" w:header="708" w:footer="708" w:gutter="0"/>
          <w:cols w:space="708"/>
          <w:docGrid w:linePitch="360"/>
        </w:sectPr>
      </w:pPr>
    </w:p>
    <w:p w:rsidR="00F20231" w:rsidRDefault="00F20231" w:rsidP="00F20231">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решить тесты, выполнить проектные (творческие) задания.</w:t>
      </w:r>
    </w:p>
    <w:p w:rsidR="00F20231" w:rsidRPr="00F20231" w:rsidRDefault="00F20231" w:rsidP="00F20231">
      <w:pPr>
        <w:widowControl w:val="0"/>
        <w:overflowPunct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r w:rsidRPr="00F20231">
        <w:rPr>
          <w:rFonts w:ascii="Times New Roman" w:eastAsia="Times New Roman" w:hAnsi="Times New Roman" w:cs="Times New Roman"/>
          <w:b/>
          <w:sz w:val="24"/>
          <w:szCs w:val="24"/>
          <w:lang w:val="ru-RU" w:eastAsia="ru-RU"/>
        </w:rPr>
        <w:t>Организационно-методические рекомендации для подготовки к семинарским занятиям</w:t>
      </w:r>
    </w:p>
    <w:p w:rsidR="00F20231" w:rsidRPr="00855702" w:rsidRDefault="00F20231" w:rsidP="00F20231">
      <w:pPr>
        <w:spacing w:after="0" w:line="240" w:lineRule="auto"/>
        <w:ind w:firstLine="539"/>
        <w:jc w:val="both"/>
        <w:rPr>
          <w:rFonts w:ascii="Times New Roman" w:eastAsia="Times New Roman" w:hAnsi="Times New Roman" w:cs="Times New Roman"/>
          <w:i/>
          <w:iCs/>
          <w:sz w:val="24"/>
          <w:szCs w:val="24"/>
          <w:lang w:val="ru-RU"/>
        </w:rPr>
      </w:pPr>
      <w:r w:rsidRPr="00855702">
        <w:rPr>
          <w:rFonts w:ascii="Times New Roman" w:eastAsia="Times New Roman" w:hAnsi="Times New Roman" w:cs="Times New Roman"/>
          <w:bCs/>
          <w:i/>
          <w:iCs/>
          <w:sz w:val="24"/>
          <w:szCs w:val="24"/>
          <w:lang w:val="ru-RU"/>
        </w:rPr>
        <w:t>Семинар</w:t>
      </w:r>
      <w:r w:rsidRPr="00855702">
        <w:rPr>
          <w:rFonts w:ascii="Times New Roman" w:eastAsia="Times New Roman" w:hAnsi="Times New Roman" w:cs="Times New Roman"/>
          <w:i/>
          <w:iCs/>
          <w:sz w:val="24"/>
          <w:szCs w:val="24"/>
          <w:lang w:val="ru-RU"/>
        </w:rPr>
        <w:t xml:space="preserve"> (лат. </w:t>
      </w:r>
      <w:r w:rsidRPr="00F20231">
        <w:rPr>
          <w:rFonts w:ascii="Times New Roman" w:eastAsia="Times New Roman" w:hAnsi="Times New Roman" w:cs="Times New Roman"/>
          <w:i/>
          <w:iCs/>
          <w:sz w:val="24"/>
          <w:szCs w:val="24"/>
        </w:rPr>
        <w:t>seminarium</w:t>
      </w:r>
      <w:r w:rsidRPr="00F20231">
        <w:rPr>
          <w:rFonts w:ascii="Times New Roman" w:eastAsia="Times New Roman" w:hAnsi="Times New Roman" w:cs="Times New Roman"/>
          <w:i/>
          <w:iCs/>
          <w:sz w:val="24"/>
          <w:szCs w:val="24"/>
          <w:lang w:val="ru-RU"/>
        </w:rPr>
        <w:t>-</w:t>
      </w:r>
      <w:r w:rsidRPr="00855702">
        <w:rPr>
          <w:rFonts w:ascii="Times New Roman" w:eastAsia="Times New Roman" w:hAnsi="Times New Roman" w:cs="Times New Roman"/>
          <w:i/>
          <w:iCs/>
          <w:sz w:val="24"/>
          <w:szCs w:val="24"/>
          <w:lang w:val="ru-RU"/>
        </w:rPr>
        <w:t xml:space="preserve">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F20231" w:rsidRPr="00F20231" w:rsidRDefault="00F20231" w:rsidP="00F2023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F20231" w:rsidRPr="00F20231" w:rsidRDefault="00F20231" w:rsidP="00F20231">
      <w:pPr>
        <w:widowControl w:val="0"/>
        <w:suppressLineNumbers/>
        <w:tabs>
          <w:tab w:val="left" w:pos="1080"/>
        </w:tabs>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Подготовка к семинарским занятиям по дисциплине должна включать следующие аспекты: </w:t>
      </w:r>
    </w:p>
    <w:p w:rsidR="00F20231" w:rsidRPr="00F20231" w:rsidRDefault="00F20231" w:rsidP="00F20231">
      <w:pPr>
        <w:widowControl w:val="0"/>
        <w:numPr>
          <w:ilvl w:val="0"/>
          <w:numId w:val="3"/>
        </w:numPr>
        <w:suppressLineNumbers/>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F20231" w:rsidRPr="00F20231" w:rsidRDefault="00F20231" w:rsidP="00F20231">
      <w:pPr>
        <w:widowControl w:val="0"/>
        <w:numPr>
          <w:ilvl w:val="0"/>
          <w:numId w:val="3"/>
        </w:numPr>
        <w:suppressLineNumbers/>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чтение конспекта лекции; </w:t>
      </w:r>
    </w:p>
    <w:p w:rsidR="00F20231" w:rsidRPr="00F20231" w:rsidRDefault="00F20231" w:rsidP="00F20231">
      <w:pPr>
        <w:widowControl w:val="0"/>
        <w:numPr>
          <w:ilvl w:val="0"/>
          <w:numId w:val="3"/>
        </w:numPr>
        <w:suppressLineNumbers/>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чтение и осмысление одного-двух источников из приведенного списка литературы. </w:t>
      </w:r>
    </w:p>
    <w:p w:rsidR="00F20231" w:rsidRPr="00F20231" w:rsidRDefault="00F20231" w:rsidP="00F20231">
      <w:pPr>
        <w:widowControl w:val="0"/>
        <w:suppressLineNumbers/>
        <w:tabs>
          <w:tab w:val="left" w:pos="1080"/>
        </w:tabs>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F20231" w:rsidRPr="00F20231" w:rsidRDefault="00F20231" w:rsidP="00F2023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F20231" w:rsidRPr="00F20231" w:rsidRDefault="00F20231" w:rsidP="00F20231">
      <w:pPr>
        <w:widowControl w:val="0"/>
        <w:tabs>
          <w:tab w:val="left" w:pos="851"/>
        </w:tabs>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F20231" w:rsidRPr="00F20231" w:rsidRDefault="00F20231" w:rsidP="00F2023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F20231">
        <w:rPr>
          <w:rFonts w:ascii="Times New Roman" w:eastAsia="Times New Roman" w:hAnsi="Times New Roman" w:cs="Times New Roman"/>
          <w:b/>
          <w:sz w:val="24"/>
          <w:szCs w:val="24"/>
          <w:lang w:val="ru-RU" w:eastAsia="ru-RU"/>
        </w:rPr>
        <w:t xml:space="preserve">Тема 1. Социально-экономическая роль инвестиционных процессов. Государственная инвестиционная политика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Вопросы к обсуждению:</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4"/>
          <w:lang w:val="ru-RU" w:eastAsia="ru-RU"/>
        </w:rPr>
        <w:t xml:space="preserve">1. </w:t>
      </w:r>
      <w:r w:rsidRPr="00F20231">
        <w:rPr>
          <w:rFonts w:ascii="Times New Roman" w:eastAsia="Times New Roman" w:hAnsi="Times New Roman" w:cs="Times New Roman"/>
          <w:sz w:val="24"/>
          <w:szCs w:val="28"/>
          <w:lang w:val="ru-RU" w:eastAsia="ru-RU"/>
        </w:rPr>
        <w:t xml:space="preserve">Понятие и сущность инвестиционной привлекательности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региона как объекта государственного управления</w:t>
      </w:r>
    </w:p>
    <w:p w:rsidR="00F20231" w:rsidRPr="00F20231" w:rsidRDefault="00F20231" w:rsidP="00F2023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8"/>
          <w:lang w:val="ru-RU" w:eastAsia="ru-RU"/>
        </w:rPr>
      </w:pPr>
      <w:r w:rsidRPr="00F20231">
        <w:rPr>
          <w:rFonts w:ascii="Times New Roman" w:eastAsia="Times New Roman" w:hAnsi="Times New Roman" w:cs="Times New Roman"/>
          <w:color w:val="000000"/>
          <w:sz w:val="24"/>
          <w:szCs w:val="28"/>
          <w:lang w:val="ru-RU" w:eastAsia="ru-RU"/>
        </w:rPr>
        <w:t xml:space="preserve">2 </w:t>
      </w:r>
      <w:r w:rsidRPr="00F20231">
        <w:rPr>
          <w:rFonts w:ascii="Times New Roman" w:eastAsia="Times New Roman" w:hAnsi="Times New Roman" w:cs="Times New Roman"/>
          <w:sz w:val="24"/>
          <w:szCs w:val="28"/>
          <w:lang w:val="ru-RU" w:eastAsia="ru-RU"/>
        </w:rPr>
        <w:t>Теоретические основы анализа инвестиционной привлекательности компаний региона в современных рыночных условиях</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 xml:space="preserve">3 Деятельность органов государственной власти по формированию инвестиционной привлекательности региона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Контрольные вопросы и задания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Задание 1.Выявление отраслевой структуры инвестиционного комплекса в регионе – по статистическим материалам Статистического ежегодника Регионы России.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lastRenderedPageBreak/>
        <w:t>Задание 2.</w:t>
      </w:r>
      <w:r w:rsidRPr="00F20231">
        <w:rPr>
          <w:rFonts w:ascii="Times New Roman" w:eastAsia="Times New Roman" w:hAnsi="Times New Roman" w:cs="Times New Roman"/>
          <w:sz w:val="24"/>
          <w:szCs w:val="24"/>
          <w:lang w:val="ru-RU" w:eastAsia="ru-RU"/>
        </w:rPr>
        <w:t xml:space="preserve"> Рассчитать </w:t>
      </w:r>
      <w:r w:rsidRPr="00F20231">
        <w:rPr>
          <w:rFonts w:ascii="Times New Roman" w:eastAsia="Times New Roman" w:hAnsi="Times New Roman" w:cs="Times New Roman"/>
          <w:sz w:val="24"/>
          <w:szCs w:val="28"/>
          <w:lang w:val="ru-RU" w:eastAsia="ru-RU"/>
        </w:rPr>
        <w:t>эффективность бюджетного финансирования отраслевых объектов строительства. Бюджетное финансирование экономической деятельности государственного сектора  принимается по материалам  официальных сайтов органов государственного управления в  регионах.</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Задание 3.</w:t>
      </w:r>
      <w:r w:rsidRPr="00F20231">
        <w:rPr>
          <w:rFonts w:ascii="Times New Roman" w:eastAsia="Times New Roman" w:hAnsi="Times New Roman" w:cs="Times New Roman"/>
          <w:sz w:val="24"/>
          <w:szCs w:val="24"/>
          <w:lang w:val="ru-RU" w:eastAsia="ru-RU"/>
        </w:rPr>
        <w:t xml:space="preserve"> Рассчитать </w:t>
      </w:r>
      <w:r w:rsidRPr="00F20231">
        <w:rPr>
          <w:rFonts w:ascii="Times New Roman" w:eastAsia="Times New Roman" w:hAnsi="Times New Roman" w:cs="Times New Roman"/>
          <w:sz w:val="24"/>
          <w:szCs w:val="28"/>
          <w:lang w:val="ru-RU" w:eastAsia="ru-RU"/>
        </w:rPr>
        <w:t>рейтинг инвестиционной привлекательности регионов по  трем  показателям.</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Задание 4.Анализ поступлений иностранных инвестиций в регионы – на основе статистических материалов ежегодника Регионы России -2017г</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Задание 5.Инвестиционные предложения отраслевых объектов в заявках на государственную поддержку в субъектах Российской Федерации – на основе опубликованных материалов на официальных сайтах органов региональной власти.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tabs>
          <w:tab w:val="left" w:pos="225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Темы докладов:</w:t>
      </w:r>
      <w:r w:rsidRPr="00F20231">
        <w:rPr>
          <w:rFonts w:ascii="Times New Roman" w:eastAsia="Times New Roman" w:hAnsi="Times New Roman" w:cs="Times New Roman"/>
          <w:sz w:val="24"/>
          <w:szCs w:val="24"/>
          <w:lang w:val="ru-RU" w:eastAsia="ru-RU"/>
        </w:rPr>
        <w:tab/>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 Инвестиционное обеспечение социально-экономического развития в регионе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2. Сущность и измерение инвестиционных процессов</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3. Интересы  реформирования социальной сферы в регионах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4. Меры по повышению инвестиционной привлекательности региона,    (муниципального образования)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F20231">
        <w:rPr>
          <w:rFonts w:ascii="Times New Roman" w:eastAsia="Times New Roman" w:hAnsi="Times New Roman" w:cs="Times New Roman"/>
          <w:b/>
          <w:sz w:val="24"/>
          <w:szCs w:val="24"/>
          <w:lang w:val="ru-RU" w:eastAsia="ru-RU"/>
        </w:rPr>
        <w:t xml:space="preserve">Тема 2  Стратегия инвестиционного развития и структурных преобразований в регионе.  Региональный инвестиционный комплекс  и осуществление государственных капитальных вложений.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Вопросы к обсуждению:</w:t>
      </w:r>
    </w:p>
    <w:p w:rsidR="00F20231" w:rsidRPr="00F20231" w:rsidRDefault="00F20231" w:rsidP="00F20231">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Социальная политика государства и деятельность организаций государственного  (муниципального сектора).</w:t>
      </w:r>
    </w:p>
    <w:p w:rsidR="00F20231" w:rsidRPr="00F20231" w:rsidRDefault="00F20231" w:rsidP="00F20231">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Каковы инвестиционные параметры регионального развития </w:t>
      </w:r>
    </w:p>
    <w:p w:rsidR="00F20231" w:rsidRPr="00F20231" w:rsidRDefault="00F20231" w:rsidP="00F20231">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 Сущность и измерение инвестиционных процессов</w:t>
      </w:r>
    </w:p>
    <w:p w:rsidR="00F20231" w:rsidRPr="00F20231" w:rsidRDefault="00F20231" w:rsidP="00F20231">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Интересы  реформирования социальной сферы в регионах </w:t>
      </w:r>
    </w:p>
    <w:p w:rsidR="00F20231" w:rsidRPr="00F20231" w:rsidRDefault="00F20231" w:rsidP="00F20231">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Меры по повышению инвестиционной привлекательности региона,    (муниципального образования) </w:t>
      </w:r>
    </w:p>
    <w:p w:rsidR="00F20231" w:rsidRPr="00F20231" w:rsidRDefault="00F20231" w:rsidP="00F20231">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Как увеличить доходы местного бюджета от использования муниципального имущества?</w:t>
      </w:r>
    </w:p>
    <w:p w:rsidR="00F20231" w:rsidRPr="00F20231" w:rsidRDefault="00F20231" w:rsidP="00F20231">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Вопросы своевременной  разработки и принятия соответствующей нормативно-правовой базы. </w:t>
      </w:r>
    </w:p>
    <w:p w:rsidR="00F20231" w:rsidRPr="00F20231" w:rsidRDefault="00F20231" w:rsidP="00F20231">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Обоснование сближения ставок за аренду муниципального имущества и рыночных ставок арендной платы?</w:t>
      </w:r>
    </w:p>
    <w:p w:rsidR="00F20231" w:rsidRPr="00F20231" w:rsidRDefault="00F20231" w:rsidP="00F20231">
      <w:pPr>
        <w:widowControl w:val="0"/>
        <w:autoSpaceDE w:val="0"/>
        <w:autoSpaceDN w:val="0"/>
        <w:adjustRightInd w:val="0"/>
        <w:spacing w:after="0" w:line="240" w:lineRule="auto"/>
        <w:ind w:left="927"/>
        <w:jc w:val="both"/>
        <w:rPr>
          <w:rFonts w:ascii="Times New Roman" w:eastAsia="Times New Roman" w:hAnsi="Times New Roman" w:cs="Times New Roman"/>
          <w:i/>
          <w:sz w:val="24"/>
          <w:szCs w:val="28"/>
          <w:lang w:val="ru-RU" w:eastAsia="ru-RU"/>
        </w:rPr>
      </w:pPr>
      <w:r w:rsidRPr="00F20231">
        <w:rPr>
          <w:rFonts w:ascii="Times New Roman" w:eastAsia="Times New Roman" w:hAnsi="Times New Roman" w:cs="Times New Roman"/>
          <w:i/>
          <w:sz w:val="24"/>
          <w:szCs w:val="28"/>
          <w:lang w:val="ru-RU" w:eastAsia="ru-RU"/>
        </w:rPr>
        <w:t>Контрольные вопросы и задания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Задание 1. Работа студентов на интернет-портале «Малый бизнес Тюмени», в режиме онлайн  получение консультации по участию малых предпринимателей в инвестиционной деятельности.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Задание 2. Дискуссия в группах: Выявление сильных и слабых сторон социально-экономического положения Тюменской области – на материалах Концепции социально-экономического развития Тюменской области до 2020г. И на период до 2030г.</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Ситуационное задание: Инвестиционные предложения отраслевых объектов в заявках на государственную поддержку в субъектах Российской Федерации – на основе опубликованных материалов на официальных сайтах органов региональной власти.</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left="92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Темы докладов: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1.Направления повышения эффективности государственных инвестиций в регионе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2.Региональный аспект инвестиционных процессов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3. Повышение инвестиционной активности и региональные стратегии структурных преобразований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 4. Участие в инвестиционной деятельности путем передачи имущества инвестору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lastRenderedPageBreak/>
        <w:t xml:space="preserve"> 5. Эффективность основного капитала и кризис эффективности производства в госсекторе.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F20231">
        <w:rPr>
          <w:rFonts w:ascii="Times New Roman" w:eastAsia="Times New Roman" w:hAnsi="Times New Roman" w:cs="Times New Roman"/>
          <w:b/>
          <w:sz w:val="24"/>
          <w:szCs w:val="24"/>
          <w:lang w:val="ru-RU" w:eastAsia="ru-RU"/>
        </w:rPr>
        <w:t xml:space="preserve">Тема 3. Опыт реализации инвестиционной политики в субъектах  РФ.   Источники   финансирования инвестиционных процессов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 Вопросы к обсуждению:</w:t>
      </w:r>
    </w:p>
    <w:p w:rsidR="00F20231" w:rsidRPr="00F20231" w:rsidRDefault="00F20231" w:rsidP="00F20231">
      <w:pPr>
        <w:widowControl w:val="0"/>
        <w:numPr>
          <w:ilvl w:val="0"/>
          <w:numId w:val="1"/>
        </w:numPr>
        <w:tabs>
          <w:tab w:val="num" w:pos="567"/>
        </w:tabs>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Формирование инвестиционного климата в регионе.</w:t>
      </w:r>
    </w:p>
    <w:p w:rsidR="00F20231" w:rsidRPr="00F20231" w:rsidRDefault="00F20231" w:rsidP="00F20231">
      <w:pPr>
        <w:widowControl w:val="0"/>
        <w:numPr>
          <w:ilvl w:val="0"/>
          <w:numId w:val="1"/>
        </w:numPr>
        <w:tabs>
          <w:tab w:val="num" w:pos="567"/>
        </w:tabs>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Инвестиционное обеспечение структурной перестройки промышленности региона.</w:t>
      </w:r>
    </w:p>
    <w:p w:rsidR="00F20231" w:rsidRPr="00F20231" w:rsidRDefault="00F20231" w:rsidP="00F20231">
      <w:pPr>
        <w:widowControl w:val="0"/>
        <w:numPr>
          <w:ilvl w:val="0"/>
          <w:numId w:val="1"/>
        </w:numPr>
        <w:tabs>
          <w:tab w:val="num" w:pos="567"/>
        </w:tabs>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 xml:space="preserve">Комплексная оценка местного инвестиционного климата </w:t>
      </w:r>
    </w:p>
    <w:p w:rsidR="00F20231" w:rsidRPr="00F20231" w:rsidRDefault="00F20231" w:rsidP="00F20231">
      <w:pPr>
        <w:widowControl w:val="0"/>
        <w:numPr>
          <w:ilvl w:val="0"/>
          <w:numId w:val="1"/>
        </w:numPr>
        <w:tabs>
          <w:tab w:val="num" w:pos="567"/>
        </w:tabs>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Стимулирование инвестиций в российских регионах</w:t>
      </w:r>
    </w:p>
    <w:p w:rsidR="00F20231" w:rsidRPr="00F20231" w:rsidRDefault="00F20231" w:rsidP="00F20231">
      <w:pPr>
        <w:widowControl w:val="0"/>
        <w:numPr>
          <w:ilvl w:val="0"/>
          <w:numId w:val="1"/>
        </w:numPr>
        <w:tabs>
          <w:tab w:val="num" w:pos="567"/>
        </w:tabs>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Региональный аспект инвестиционных процессов</w:t>
      </w:r>
    </w:p>
    <w:p w:rsidR="00F20231" w:rsidRPr="00F20231" w:rsidRDefault="00F20231" w:rsidP="00F20231">
      <w:pPr>
        <w:widowControl w:val="0"/>
        <w:numPr>
          <w:ilvl w:val="0"/>
          <w:numId w:val="1"/>
        </w:numPr>
        <w:tabs>
          <w:tab w:val="num" w:pos="567"/>
        </w:tabs>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 xml:space="preserve">Повышение инвестиционной активности и региональные стратегии структурных преобразований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i/>
          <w:sz w:val="24"/>
          <w:szCs w:val="24"/>
          <w:lang w:val="ru-RU" w:eastAsia="ru-RU"/>
        </w:rPr>
        <w:t>Расчетное задание</w:t>
      </w:r>
      <w:r w:rsidRPr="00F20231">
        <w:rPr>
          <w:rFonts w:ascii="Times New Roman" w:eastAsia="Times New Roman" w:hAnsi="Times New Roman" w:cs="Times New Roman"/>
          <w:sz w:val="24"/>
          <w:szCs w:val="24"/>
          <w:lang w:val="ru-RU" w:eastAsia="ru-RU"/>
        </w:rPr>
        <w:t>: Эффективность бюджетного финансирования отраслевых объектов строительства. Бюджетное финансирование экономической деятельности государственного сектора  принимается по материалам  официальных сайтов органов государственного управления в  регионах.</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F20231">
        <w:rPr>
          <w:rFonts w:ascii="Times New Roman" w:eastAsia="Times New Roman" w:hAnsi="Times New Roman" w:cs="Times New Roman"/>
          <w:i/>
          <w:sz w:val="24"/>
          <w:szCs w:val="24"/>
          <w:lang w:val="ru-RU" w:eastAsia="ru-RU"/>
        </w:rPr>
        <w:t xml:space="preserve">Темы докладов: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1. Участие в инвестиционной деятельности путем передачи имущества инвестору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2. Источники финансирования инвестиционного процесса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3. Современная инвестиционная политика промышленных корпораций </w:t>
      </w:r>
      <w:r w:rsidRPr="00F20231">
        <w:rPr>
          <w:rFonts w:ascii="Times New Roman" w:eastAsia="Times New Roman" w:hAnsi="Times New Roman" w:cs="Times New Roman"/>
          <w:sz w:val="24"/>
          <w:szCs w:val="24"/>
          <w:lang w:val="ru-RU" w:eastAsia="ru-RU"/>
        </w:rPr>
        <w:tab/>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4. Структура государственного сектора экономики.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5.  Участие иностранного капитала в субъектах государственного сектора экономики.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F20231">
        <w:rPr>
          <w:rFonts w:ascii="Times New Roman" w:eastAsia="Times New Roman" w:hAnsi="Times New Roman" w:cs="Times New Roman"/>
          <w:b/>
          <w:sz w:val="24"/>
          <w:szCs w:val="24"/>
          <w:lang w:val="ru-RU" w:eastAsia="ru-RU"/>
        </w:rPr>
        <w:t>Тема 4.   Инвестиционная привлекательность региона, экономический рост и эффективность инвестиционных вложений</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Вопросы к обсуждению:</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 Стимулирование инвестиций в российских регионах</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4"/>
          <w:lang w:val="ru-RU" w:eastAsia="ru-RU"/>
        </w:rPr>
        <w:t xml:space="preserve">2. </w:t>
      </w:r>
      <w:r w:rsidRPr="00F20231">
        <w:rPr>
          <w:rFonts w:ascii="Times New Roman" w:eastAsia="Times New Roman" w:hAnsi="Times New Roman" w:cs="Times New Roman"/>
          <w:sz w:val="24"/>
          <w:szCs w:val="28"/>
          <w:lang w:val="ru-RU" w:eastAsia="ru-RU"/>
        </w:rPr>
        <w:t xml:space="preserve">Современная инвестиционная политика промышленных корпораций </w:t>
      </w:r>
    </w:p>
    <w:p w:rsidR="00F20231" w:rsidRPr="00F20231" w:rsidRDefault="00F20231" w:rsidP="00F20231">
      <w:pPr>
        <w:widowControl w:val="0"/>
        <w:numPr>
          <w:ilvl w:val="0"/>
          <w:numId w:val="1"/>
        </w:numPr>
        <w:tabs>
          <w:tab w:val="num" w:pos="567"/>
        </w:tabs>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 xml:space="preserve">Инвестиционная деятельность в регионах России </w:t>
      </w:r>
    </w:p>
    <w:p w:rsidR="00F20231" w:rsidRPr="00F20231" w:rsidRDefault="00F20231" w:rsidP="00F20231">
      <w:pPr>
        <w:widowControl w:val="0"/>
        <w:numPr>
          <w:ilvl w:val="0"/>
          <w:numId w:val="1"/>
        </w:numPr>
        <w:tabs>
          <w:tab w:val="num" w:pos="567"/>
        </w:tabs>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Ранжирование субъектов Российской Федерации по степени благоприятности инвестиционного климата</w:t>
      </w:r>
    </w:p>
    <w:p w:rsidR="00F20231" w:rsidRPr="00F20231" w:rsidRDefault="00F20231" w:rsidP="00F20231">
      <w:pPr>
        <w:widowControl w:val="0"/>
        <w:numPr>
          <w:ilvl w:val="0"/>
          <w:numId w:val="1"/>
        </w:numPr>
        <w:tabs>
          <w:tab w:val="num" w:pos="567"/>
        </w:tabs>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 xml:space="preserve">Теоретические и практические вопросы экономической оценки инвестиций. </w:t>
      </w:r>
    </w:p>
    <w:p w:rsidR="00F20231" w:rsidRPr="00F20231" w:rsidRDefault="00F20231" w:rsidP="00F20231">
      <w:pPr>
        <w:widowControl w:val="0"/>
        <w:numPr>
          <w:ilvl w:val="0"/>
          <w:numId w:val="1"/>
        </w:numPr>
        <w:tabs>
          <w:tab w:val="num" w:pos="567"/>
        </w:tabs>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 xml:space="preserve">Определение приоритетных направлений региональной инвестиционной политики </w:t>
      </w:r>
    </w:p>
    <w:p w:rsidR="00F20231" w:rsidRPr="00F20231" w:rsidRDefault="00F20231" w:rsidP="00F20231">
      <w:pPr>
        <w:widowControl w:val="0"/>
        <w:numPr>
          <w:ilvl w:val="0"/>
          <w:numId w:val="1"/>
        </w:numPr>
        <w:tabs>
          <w:tab w:val="num" w:pos="567"/>
        </w:tabs>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 xml:space="preserve">Каковы инвестиционные параметры регионального развития </w:t>
      </w:r>
    </w:p>
    <w:p w:rsidR="00F20231" w:rsidRPr="00F20231" w:rsidRDefault="00F20231" w:rsidP="00F20231">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Показатели инвестиционной деятельности компаний региона.</w:t>
      </w:r>
    </w:p>
    <w:p w:rsidR="00F20231" w:rsidRPr="00F20231" w:rsidRDefault="00F20231" w:rsidP="00F20231">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Структурные характеристики региональной инвестиционной политики  и возможности их совершенствования </w:t>
      </w:r>
    </w:p>
    <w:p w:rsidR="00F20231" w:rsidRPr="00F20231" w:rsidRDefault="00F20231" w:rsidP="00F20231">
      <w:pPr>
        <w:widowControl w:val="0"/>
        <w:autoSpaceDE w:val="0"/>
        <w:autoSpaceDN w:val="0"/>
        <w:adjustRightInd w:val="0"/>
        <w:spacing w:after="0" w:line="240" w:lineRule="auto"/>
        <w:ind w:left="720"/>
        <w:jc w:val="both"/>
        <w:rPr>
          <w:rFonts w:ascii="Times New Roman" w:eastAsia="Times New Roman" w:hAnsi="Times New Roman" w:cs="Times New Roman"/>
          <w:i/>
          <w:sz w:val="24"/>
          <w:szCs w:val="28"/>
          <w:lang w:val="ru-RU" w:eastAsia="ru-RU"/>
        </w:rPr>
      </w:pPr>
    </w:p>
    <w:p w:rsidR="00F20231" w:rsidRPr="00F20231" w:rsidRDefault="00F20231" w:rsidP="00F20231">
      <w:pPr>
        <w:widowControl w:val="0"/>
        <w:autoSpaceDE w:val="0"/>
        <w:autoSpaceDN w:val="0"/>
        <w:adjustRightInd w:val="0"/>
        <w:spacing w:after="0" w:line="240" w:lineRule="auto"/>
        <w:ind w:left="720"/>
        <w:jc w:val="both"/>
        <w:rPr>
          <w:rFonts w:ascii="Times New Roman" w:eastAsia="Times New Roman" w:hAnsi="Times New Roman" w:cs="Times New Roman"/>
          <w:i/>
          <w:sz w:val="24"/>
          <w:szCs w:val="28"/>
          <w:lang w:val="ru-RU" w:eastAsia="ru-RU"/>
        </w:rPr>
      </w:pPr>
      <w:r w:rsidRPr="00F20231">
        <w:rPr>
          <w:rFonts w:ascii="Times New Roman" w:eastAsia="Times New Roman" w:hAnsi="Times New Roman" w:cs="Times New Roman"/>
          <w:i/>
          <w:sz w:val="24"/>
          <w:szCs w:val="28"/>
          <w:lang w:val="ru-RU" w:eastAsia="ru-RU"/>
        </w:rPr>
        <w:t>Контрольные вопросы и задания</w:t>
      </w:r>
    </w:p>
    <w:p w:rsidR="00F20231" w:rsidRPr="00F20231" w:rsidRDefault="00F20231" w:rsidP="00F20231">
      <w:pPr>
        <w:widowControl w:val="0"/>
        <w:numPr>
          <w:ilvl w:val="0"/>
          <w:numId w:val="5"/>
        </w:numPr>
        <w:shd w:val="clear" w:color="auto" w:fill="FFFFFF"/>
        <w:autoSpaceDE w:val="0"/>
        <w:autoSpaceDN w:val="0"/>
        <w:adjustRightInd w:val="0"/>
        <w:spacing w:before="100" w:beforeAutospacing="1" w:after="100" w:afterAutospacing="1" w:line="300" w:lineRule="atLeast"/>
        <w:ind w:left="600"/>
        <w:jc w:val="both"/>
        <w:rPr>
          <w:rFonts w:ascii="Times New Roman" w:eastAsia="Times New Roman" w:hAnsi="Times New Roman" w:cs="Times New Roman"/>
          <w:color w:val="545251"/>
          <w:sz w:val="24"/>
          <w:szCs w:val="24"/>
          <w:lang w:val="ru-RU" w:eastAsia="ru-RU"/>
        </w:rPr>
      </w:pPr>
      <w:r w:rsidRPr="00F20231">
        <w:rPr>
          <w:rFonts w:ascii="Times New Roman" w:eastAsia="Times New Roman" w:hAnsi="Times New Roman" w:cs="Times New Roman"/>
          <w:b/>
          <w:bCs/>
          <w:color w:val="545251"/>
          <w:sz w:val="24"/>
          <w:szCs w:val="24"/>
          <w:lang w:val="ru-RU" w:eastAsia="ru-RU"/>
        </w:rPr>
        <w:t>ЗАДАЧА    №1.      </w:t>
      </w:r>
      <w:r w:rsidRPr="00F20231">
        <w:rPr>
          <w:rFonts w:ascii="Times New Roman" w:eastAsia="Times New Roman" w:hAnsi="Times New Roman" w:cs="Times New Roman"/>
          <w:color w:val="545251"/>
          <w:sz w:val="24"/>
          <w:szCs w:val="24"/>
          <w:lang w:val="ru-RU" w:eastAsia="ru-RU"/>
        </w:rPr>
        <w:t>ВНП равен 22,3 трлн. руб. Платежи из-за границы резидентами страны составляют 1,1 трлн. руб. Платежи иностранным резидентам – 1,2 трлн. руб. </w:t>
      </w:r>
      <w:r w:rsidRPr="00F20231">
        <w:rPr>
          <w:rFonts w:ascii="Times New Roman" w:eastAsia="Times New Roman" w:hAnsi="Times New Roman" w:cs="Times New Roman"/>
          <w:b/>
          <w:bCs/>
          <w:color w:val="545251"/>
          <w:sz w:val="24"/>
          <w:szCs w:val="24"/>
          <w:lang w:val="ru-RU" w:eastAsia="ru-RU"/>
        </w:rPr>
        <w:t>Как и на сколько процентов изменится ВВП,</w:t>
      </w:r>
      <w:r w:rsidRPr="00F20231">
        <w:rPr>
          <w:rFonts w:ascii="Times New Roman" w:eastAsia="Times New Roman" w:hAnsi="Times New Roman" w:cs="Times New Roman"/>
          <w:color w:val="545251"/>
          <w:sz w:val="24"/>
          <w:szCs w:val="24"/>
          <w:lang w:val="ru-RU" w:eastAsia="ru-RU"/>
        </w:rPr>
        <w:t> если платежи из-за границы увеличатся на 7 %, платежи иностранным резидентам снизятся на 2 %, а цены ВВП увеличатся на 15 %.</w:t>
      </w:r>
    </w:p>
    <w:p w:rsidR="00F20231" w:rsidRPr="00F20231" w:rsidRDefault="00F20231" w:rsidP="00F20231">
      <w:pPr>
        <w:widowControl w:val="0"/>
        <w:numPr>
          <w:ilvl w:val="0"/>
          <w:numId w:val="5"/>
        </w:numPr>
        <w:shd w:val="clear" w:color="auto" w:fill="FFFFFF"/>
        <w:autoSpaceDE w:val="0"/>
        <w:autoSpaceDN w:val="0"/>
        <w:adjustRightInd w:val="0"/>
        <w:spacing w:before="100" w:beforeAutospacing="1" w:after="100" w:afterAutospacing="1" w:line="300" w:lineRule="atLeast"/>
        <w:ind w:left="600"/>
        <w:jc w:val="both"/>
        <w:rPr>
          <w:rFonts w:ascii="Times New Roman" w:eastAsia="Times New Roman" w:hAnsi="Times New Roman" w:cs="Times New Roman"/>
          <w:color w:val="545251"/>
          <w:sz w:val="24"/>
          <w:szCs w:val="24"/>
          <w:lang w:val="ru-RU" w:eastAsia="ru-RU"/>
        </w:rPr>
      </w:pPr>
      <w:r w:rsidRPr="00F20231">
        <w:rPr>
          <w:rFonts w:ascii="Times New Roman" w:eastAsia="Times New Roman" w:hAnsi="Times New Roman" w:cs="Times New Roman"/>
          <w:b/>
          <w:bCs/>
          <w:color w:val="545251"/>
          <w:sz w:val="24"/>
          <w:szCs w:val="24"/>
          <w:lang w:val="ru-RU" w:eastAsia="ru-RU"/>
        </w:rPr>
        <w:t>ЗАДАЧА №2.      </w:t>
      </w:r>
      <w:r w:rsidRPr="00F20231">
        <w:rPr>
          <w:rFonts w:ascii="Times New Roman" w:eastAsia="Times New Roman" w:hAnsi="Times New Roman" w:cs="Times New Roman"/>
          <w:color w:val="545251"/>
          <w:sz w:val="24"/>
          <w:szCs w:val="24"/>
          <w:lang w:val="ru-RU" w:eastAsia="ru-RU"/>
        </w:rPr>
        <w:t>В базисном периоде ВВП составит 16,3 трлн. руб. В прогнозном периоде предусматривается увеличение объема производства продукции и услуг на 5 %. Дефлятор ВВП (индекс цен) прогнозируется на уровне 128  %. </w:t>
      </w:r>
      <w:r w:rsidRPr="00F20231">
        <w:rPr>
          <w:rFonts w:ascii="Times New Roman" w:eastAsia="Times New Roman" w:hAnsi="Times New Roman" w:cs="Times New Roman"/>
          <w:b/>
          <w:bCs/>
          <w:color w:val="545251"/>
          <w:sz w:val="24"/>
          <w:szCs w:val="24"/>
          <w:lang w:val="ru-RU" w:eastAsia="ru-RU"/>
        </w:rPr>
        <w:t>Определите реальный и номинальный ВВП в прогнозном периоде.</w:t>
      </w:r>
    </w:p>
    <w:p w:rsidR="00F20231" w:rsidRPr="00F20231" w:rsidRDefault="00F20231" w:rsidP="00F20231">
      <w:pPr>
        <w:widowControl w:val="0"/>
        <w:numPr>
          <w:ilvl w:val="0"/>
          <w:numId w:val="5"/>
        </w:numPr>
        <w:shd w:val="clear" w:color="auto" w:fill="FFFFFF"/>
        <w:autoSpaceDE w:val="0"/>
        <w:autoSpaceDN w:val="0"/>
        <w:adjustRightInd w:val="0"/>
        <w:spacing w:before="100" w:beforeAutospacing="1" w:after="100" w:afterAutospacing="1" w:line="300" w:lineRule="atLeast"/>
        <w:ind w:left="600"/>
        <w:jc w:val="both"/>
        <w:rPr>
          <w:rFonts w:ascii="Times New Roman" w:eastAsia="Times New Roman" w:hAnsi="Times New Roman" w:cs="Times New Roman"/>
          <w:color w:val="545251"/>
          <w:sz w:val="24"/>
          <w:szCs w:val="24"/>
          <w:lang w:val="ru-RU" w:eastAsia="ru-RU"/>
        </w:rPr>
      </w:pPr>
      <w:r w:rsidRPr="00F20231">
        <w:rPr>
          <w:rFonts w:ascii="Times New Roman" w:eastAsia="Times New Roman" w:hAnsi="Times New Roman" w:cs="Times New Roman"/>
          <w:b/>
          <w:bCs/>
          <w:color w:val="545251"/>
          <w:sz w:val="24"/>
          <w:szCs w:val="24"/>
          <w:lang w:val="ru-RU" w:eastAsia="ru-RU"/>
        </w:rPr>
        <w:t>ЗАДАЧА №3.   </w:t>
      </w:r>
      <w:r w:rsidRPr="00F20231">
        <w:rPr>
          <w:rFonts w:ascii="Times New Roman" w:eastAsia="Times New Roman" w:hAnsi="Times New Roman" w:cs="Times New Roman"/>
          <w:color w:val="545251"/>
          <w:sz w:val="24"/>
          <w:szCs w:val="24"/>
          <w:lang w:val="ru-RU" w:eastAsia="ru-RU"/>
        </w:rPr>
        <w:t xml:space="preserve">ВВП в базисном периоде равен 17 трлн. руб. В прогнозном периоде </w:t>
      </w:r>
      <w:r w:rsidRPr="00F20231">
        <w:rPr>
          <w:rFonts w:ascii="Times New Roman" w:eastAsia="Times New Roman" w:hAnsi="Times New Roman" w:cs="Times New Roman"/>
          <w:color w:val="545251"/>
          <w:sz w:val="24"/>
          <w:szCs w:val="24"/>
          <w:lang w:val="ru-RU" w:eastAsia="ru-RU"/>
        </w:rPr>
        <w:lastRenderedPageBreak/>
        <w:t>ВВП в сопоставимых ценах составит 17,9 трлн. руб., в действующих ценах – 22,3 трлн. руб.      </w:t>
      </w:r>
      <w:r w:rsidRPr="00F20231">
        <w:rPr>
          <w:rFonts w:ascii="Times New Roman" w:eastAsia="Times New Roman" w:hAnsi="Times New Roman" w:cs="Times New Roman"/>
          <w:b/>
          <w:bCs/>
          <w:color w:val="545251"/>
          <w:sz w:val="24"/>
          <w:szCs w:val="24"/>
          <w:lang w:val="ru-RU" w:eastAsia="ru-RU"/>
        </w:rPr>
        <w:t>Определите темпы роста и прироста ВВП в прогнозном периоде.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ЗАДАЧА №5.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Определите ВВП и его изменение в прогнозном периоде методом конечного использования.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базисном периоде конечное потребление составило 52,4 трлн. руб., инвестиции – 11,7 трлн. руб., сальдо экспорта (импорта) – 2,2 трлн. руб. В прогнозном периоде с учетом роста цен предполагается увеличение конечного потребления на 22  %, инвестиций – на 15  %, сальдо экспорта (импорта) – на 1 %.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 ЗАДАЧА №6.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 Какие темпы роста и прироста ВВП будут в конце прогнозного периода, если базовый период принять за 100  %. В прогнозном периоде темпы роста ВВП по годам будут равны: 1-й год – 102  %, 2-й год – 104  %, 3-й год – 105 %, 4-й год – 103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F20231">
        <w:rPr>
          <w:rFonts w:ascii="Times New Roman" w:eastAsia="Times New Roman" w:hAnsi="Times New Roman" w:cs="Times New Roman"/>
          <w:b/>
          <w:i/>
          <w:sz w:val="24"/>
          <w:szCs w:val="24"/>
          <w:lang w:val="ru-RU" w:eastAsia="ru-RU"/>
        </w:rPr>
        <w:t>Тестовые задания к разделу 2</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Во всех заданиях необходимо выбрать единственно верный ответ на предложенный вопрос.</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 К методам прямого воздействия в рамках реализации экономической политики НЕ относят:</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изменение учетной ставки;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государственные заказы;</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лицензирование предпринимательской деятельности;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постановку целей государственного (регионального) регулирования экономики;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Д) государственные закупки.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2. К экономическим средствам государственного (регионального) регулирования экономики НЕ относятся: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государственное программирование;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налогообложение;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денежная реформа;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бюджетное регулирование.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3. К признакам проблемных регионов относится: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разномасштабность отдельных районов, которые сильно различаются по своему экономическому потенциалу;</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льготное кредитование отдельных хозяйствующих субъектов;</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особое значение геополитического положения региона для стратегических интересов страны;</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нет верного ответа.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4. Насыщенная территория, вмещающая множество объектов и связей между ними -  населенные пункты, промышленные предприятия, хозяйственно освоенные и рекреационные площади, транспортные и инженерные сети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экономическое пространство;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территория;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район;</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нет верного ответа.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5. Сочетание промышленных предприятий, одного или нескольких населенных </w:t>
      </w:r>
      <w:r w:rsidRPr="00F20231">
        <w:rPr>
          <w:rFonts w:ascii="Times New Roman" w:eastAsia="Times New Roman" w:hAnsi="Times New Roman" w:cs="Times New Roman"/>
          <w:sz w:val="24"/>
          <w:szCs w:val="24"/>
          <w:lang w:val="ru-RU" w:eastAsia="ru-RU"/>
        </w:rPr>
        <w:lastRenderedPageBreak/>
        <w:t>пунктов вместе с общими объектами производственной и социальной инфраструктуры, размещенных на компактной территории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промышленный узел;</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территориально-производственный комплекс;</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агломерация;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транспортный узел.</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6. «Ресурсный» блок системы государственного регулирования территориального развития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часть финансовых, имущественных, природных и иных ресурсов государства, которую можно выделить на целевое решение соответствующих задач, а также та часть негосударственных ресурсов, которая на законном основании может быть направлена на указанные цели;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политические решения, установление на отдельных территориях особых организационно-правовых режимов, проведение специальных организационно-хозяйственных акций, проведение акций социального характера, ликвидация последствий чрезвычайных экологических и техногенных ситуаций, организационно-экономическая поддержка традиций и культуры отдельных народов, реализация федеральных программ поддержки территорий перспективного роста;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правообеспеченные меры всестороннего и постоянного отслеживания хода реализации мер государственного регулирования территориального развития;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ликвидация последствий чрезвычайных экологических и техногенных ситуаций, реализация городских программ роста.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7. Совокупность мероприятий, необходимых для решения научно- технических, социальных, социально-экономических и других проблем или каких-то их аспектов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комплексная региональная программа;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программа экономического развития;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программа перспективного роста;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нет верного ответа.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8. Процесс управления реализацией комплексной региональной программы, включающий определение, документирование и назначение ролей, ответственности и взаимоотношений отчетности в организации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планирование организации;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планирование взаимодействия;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идентификация риска;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контроль.</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9. Процесс управления реализацией комплексной региональной программы, включающий определение потоков информации и способов взаимодействия, необходимых для участников проекта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А) планирование взаимодействия;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идентификация риска;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разработка реагирования;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контроль.</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10. Процесс управления реализацией комплексной региональной программы, включающий определение необходимых действий для предупреждения рисков и реакции на угрожающие события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разработка реагирования;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планирование взаимодействия;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планирование организации;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lastRenderedPageBreak/>
        <w:t>Г) планирование поставок.</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11. Под государственным (региональным) экономическим программированием понимается: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комплексное использование всех мер государственного (регионального) регулирования при разработке стратегических программ развития экономики;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разработка и реализация методов достижения бездефицитного государственного (регионального) бюджета и постепенного снижения государственного (регионального) долга;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комплексное и всестороннее развитие государственного сектора экономики, включая решение проблем конверсии, приватизации и поддержки малого предпринимательства;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комплексное использование всех мер государственного (регионального) регулирования, направленных на развитие и укрепление предпринимательства в частном секторе экономики.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12. Необходимость государственного (регионального) регулирования экономики в условиях использования рыночного экономического механизма вызвана: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все ответы верны;</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накоплением социально-экономических проблем, которые не решаются на основе частной собственности;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появлением факторов нерыночного характера;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несовершенством конкурентных отношений на современных рынках;</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Д) влиянием открытого внешнего рынка.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13. Правильным следует считать утверждение: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все ответы верны;</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классики считали рыночную экономику саморегулируемой и отрицали необходимость государства вмешиваться в экономику;</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кейнсианцы считали рыночную экономику несаморегулируемой и утверждали необходимость государственного регулирования экономики;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институционалисты считают оба утверждения недостаточными, ибо рынок и государство действуют лишь в интересах корпораций;</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Д) монетаризм в принципе является альтернативой кейнсианству, но признает кредитно-денежные методы занятости и стабилизации экономики.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14. НЕ является «провалом» рынка («провалы» рынка - это случаи, когда рынок оказывается не в состоянии обеспечить эффективное использование ресурсов):</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дефицит государственного бюджета;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монополия;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асимметричность информации;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производство общественных благ.</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15. Роль государства (региона) в экономике определяется: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долей перераспределяемого ВВП (ВРП);</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долей занятых по формам собственности;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количеством денег в обращении;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величиной дефицита бюджета.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Тестовые задания к разделу 3</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Во всех заданиях необходимо выбрать единственно верный ответ на предложенный вопрос.</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1. Денежные средства, ценные бумаги, иное имущество, в том числе имущественные </w:t>
      </w:r>
      <w:r w:rsidRPr="00F20231">
        <w:rPr>
          <w:rFonts w:ascii="Times New Roman" w:eastAsia="Times New Roman" w:hAnsi="Times New Roman" w:cs="Times New Roman"/>
          <w:sz w:val="24"/>
          <w:szCs w:val="24"/>
          <w:lang w:val="ru-RU" w:eastAsia="ru-RU"/>
        </w:rPr>
        <w:lastRenderedPageBreak/>
        <w:t>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инвестиции;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капитальные вложения;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нематериальные активы;</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финансовые ресурсы.</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2. По воспроизводственной направленности инвестиции классифицируют 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валовые и чистые;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портфельные и реальные;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государственные, частные и иностранные;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собственные, заемные и привлеченные.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3. По объектам инвестирования инвестиции классифицируют 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портфельные и реальные;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валовые и чистые;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государственные, частные и иностранные;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собственные, заемные и привлеченные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4. Инвестиции в ценные бумаги, уставные капиталы хозяйствующих субъектов, а также предоставленные займы, направленные на увеличение финансового капитала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портфельные инвестиции;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реальные инвестиции;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чистые инвестиции;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капитальные вложения.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5. Движение инвестиций, в ходе которого они последовательно проходят все стадии воспроизводства от момента мобилизации инвестиционных ресурсов до получения полезного эффекта и возмещения вложенных средств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кругооборот инвестиций;</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инвестиционный мультипликатор;</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предпринимательская деятельность;</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инвестиционная деятельность.</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6. Лица, которые осуществляют капитальные вложения на территории Российской Федерации с использованием собственных и (или) привлеченных средств в соответствии с законодательством Российской Федерации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инвесторы;</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заказчики;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подрядчики;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пользователи.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7.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инвестиционные объекты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пользователи;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заказчики;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подрядчики;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инвесторы.</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8. Вправе ли субъект инвестиционной деятельности совмещать функции двух и более субъектов:</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lastRenderedPageBreak/>
        <w:t>А) да, если иное не установлено договором и (или) государственным контрактом, заключаемыми между ними;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нет, всегда;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да, всегда;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да, если иное не установлено федеральным и региональным законодательством.</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9. Такие факторы, влияющие на инвестиционную деятельность, как социальная обстановка в стране, уровень качества жизни населения, демографическая ситуация в стране, образовательный ценз населения, продолжительность жизни, уровень безработицы, относятся к группе: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социальных факторов;</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политических факторов;</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факторов микроуровня;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факторов отраслевого уровня.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10. По характеру возникновения факторы, влияющие на инвестиционную деятельность подразделяются 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объективные и субъективные факторы;</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позитивные и негативные факторы;</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временно действующие и постоянно действующие факторы;</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факторы макро-, микро-, регионального и отраслевого уровня.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11. Интенсивность привлечения инвестиций в основной капитал региона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инвестиционная активность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конкурентоспособность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инвестиционная привлекательность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инвестиционный климат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12. Интегральная характеристика среды инвестирования, формирующаяся на основании оценки инвестиционного потенциала и инвестиционного риска региона, отражающая субъективное восприятие региона потенциальным инвестором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инвестиционная привлекательность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конкурентоспособность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инвестиционная активность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инвестиционный климат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13. Уровень доверия населения к региональной власти, общая оценка стабильности законодательных и исполнительных структур, распределение власти между различными политическими партиями и группами, ограничительные меры политического характера, необходимые для удержания власти относятся к группе: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политических факторов, влияющих на инвестиционную привлекательность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экономических факторов, влияющих на инвестиционную привлекательность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социальных факторов, влияющих на инвестиционную привлекательность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законодательных факторов, влияющих на инвестиционную привлекательность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14. Наличие трудовых ресурсов, профессионально-образовательный уровень трудовых ресурсов, наличие квалифицированной рабочей силы относятся к группе: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трудовых факторов, влияющих на инвестиционную привлекательность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экономических факторов, влияющих на инвестиционную привлекательность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lastRenderedPageBreak/>
        <w:t>В) социальных факторов, влияющих на инвестиционную привлекательность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финансовых факторов, влияющих на инвестиционную привлекательность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15. Метод экспертных оценок инвестиционной привлекательности региона, предполагающий реализацию лишь двух этапов – выдвижение (генерация) идей и анализ выдвинутых идей, это метод:</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«мозговой атаки»;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«Дельфи»;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простой ранжировки;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последовательных сравнений.</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16. Количественная характеристика, учитывающая насыщенность территории региона факторами производства (природными ресурсами, рабочей силой, основными фондами, инфраструктурой и т.п.), потребительский спрос населения и другие показатели, влияющие на потенциальные объемы инвестирования в регион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инвестиционный потенциал;</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инвестиционный риск;</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инвестиционный климат;</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инвестиционная привлекательность.</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17. Риск, который показывает уровень социальной напряженности в регионе на основании показателей безработицы, доли населения с доходами ниже прожиточного минимума, а также этнических особенностей субъекта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социальный риск;</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экономический риск;</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управленческий риск;</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финансовый риск.</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18. Риск, отражающий тенденции развития бизнеса в регионе через призму динамических показателей развития промышленности, сельского хозяйства и торговли, а также износ основных фондов и долю убыточных предприятий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экономический риск;</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социальный риск;</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управленческий риск;</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финансовый риск.</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19. Показатель, применяемый в процессе оценки эффективности инвестиционного проекта, которому присущи свойства: дает вероятную оценку прироста капитала в случае принятия проекта и обладает свойством аддитивности: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чистый приведенный доход;</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внутренняя норма доходности;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срок окупаемости;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коэффициент эффективности инвестиций.</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20. Показатель, характеризующий уровень доходности определенного инвестиционного объекта, выражаемый значением коэффициента дисконтирования, при котором будущая стоимость денежного потока от инвестиций равна текущей стоимости инвестируемых средств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внутренняя норма доходности;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чистый приведенный доход;</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индекс доходности;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коэффициент эффективности инвестиций.</w:t>
      </w:r>
    </w:p>
    <w:p w:rsidR="00F20231" w:rsidRPr="00F20231" w:rsidRDefault="00F20231" w:rsidP="00EE0DA6">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w:t>
      </w:r>
    </w:p>
    <w:p w:rsidR="00F20231" w:rsidRDefault="00F20231">
      <w:pPr>
        <w:rPr>
          <w:rFonts w:ascii="Times New Roman" w:hAnsi="Times New Roman" w:cs="Times New Roman"/>
          <w:sz w:val="24"/>
          <w:szCs w:val="24"/>
          <w:lang w:val="ru-RU"/>
        </w:rPr>
        <w:sectPr w:rsidR="00F20231">
          <w:pgSz w:w="11907" w:h="16840"/>
          <w:pgMar w:top="1134" w:right="850" w:bottom="810" w:left="1701" w:header="708" w:footer="708" w:gutter="0"/>
          <w:cols w:space="708"/>
          <w:docGrid w:linePitch="360"/>
        </w:sectPr>
      </w:pPr>
    </w:p>
    <w:tbl>
      <w:tblPr>
        <w:tblW w:w="5000" w:type="pct"/>
        <w:tblCellMar>
          <w:left w:w="0" w:type="dxa"/>
          <w:right w:w="0" w:type="dxa"/>
        </w:tblCellMar>
        <w:tblLook w:val="04A0"/>
      </w:tblPr>
      <w:tblGrid>
        <w:gridCol w:w="1647"/>
        <w:gridCol w:w="6402"/>
        <w:gridCol w:w="7007"/>
      </w:tblGrid>
      <w:tr w:rsidR="00F20231" w:rsidRPr="00F20231" w:rsidTr="00F20231">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20231" w:rsidRPr="00F20231" w:rsidRDefault="00F20231" w:rsidP="00F2023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lastRenderedPageBreak/>
              <w:t xml:space="preserve">Структурный элемент </w:t>
            </w:r>
            <w:r w:rsidRPr="00F20231">
              <w:rPr>
                <w:rFonts w:ascii="Times New Roman" w:eastAsia="Times New Roman" w:hAnsi="Times New Roman" w:cs="Times New Roman"/>
                <w:sz w:val="24"/>
                <w:szCs w:val="24"/>
                <w:lang w:val="ru-RU" w:eastAsia="ru-RU"/>
              </w:rPr>
              <w:br/>
              <w:t>компетенции</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20231" w:rsidRPr="00F20231" w:rsidRDefault="00F20231" w:rsidP="00F2023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bCs/>
                <w:sz w:val="24"/>
                <w:szCs w:val="24"/>
                <w:lang w:val="ru-RU" w:eastAsia="ru-RU"/>
              </w:rPr>
              <w:t xml:space="preserve">Планируемые результаты обучения </w:t>
            </w:r>
          </w:p>
        </w:tc>
        <w:tc>
          <w:tcPr>
            <w:tcW w:w="232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0231" w:rsidRPr="00F20231" w:rsidRDefault="00F20231" w:rsidP="00F2023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Оценочные средства</w:t>
            </w:r>
          </w:p>
        </w:tc>
      </w:tr>
      <w:tr w:rsidR="00F20231" w:rsidRPr="004E161D" w:rsidTr="00F2023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0231" w:rsidRPr="00F20231" w:rsidRDefault="00F20231" w:rsidP="00F20231">
            <w:pPr>
              <w:widowControl w:val="0"/>
              <w:autoSpaceDE w:val="0"/>
              <w:autoSpaceDN w:val="0"/>
              <w:adjustRightInd w:val="0"/>
              <w:spacing w:after="0" w:line="240" w:lineRule="auto"/>
              <w:rPr>
                <w:rFonts w:ascii="Times New Roman" w:eastAsia="Times New Roman" w:hAnsi="Times New Roman" w:cs="Times New Roman"/>
                <w:i/>
                <w:color w:val="C00000"/>
                <w:sz w:val="24"/>
                <w:szCs w:val="24"/>
                <w:lang w:val="ru-RU" w:eastAsia="ru-RU"/>
              </w:rPr>
            </w:pPr>
            <w:r w:rsidRPr="00F20231">
              <w:rPr>
                <w:rFonts w:ascii="Times New Roman" w:eastAsia="Times New Roman" w:hAnsi="Times New Roman" w:cs="Times New Roman"/>
                <w:b/>
                <w:bCs/>
                <w:sz w:val="24"/>
                <w:szCs w:val="24"/>
                <w:lang w:val="ru-RU" w:eastAsia="ru-RU"/>
              </w:rPr>
              <w:t>ОПК-1 владением навыками поиска, анализа и использования нормативных и правовых документов в своей профессиональной деятельности</w:t>
            </w:r>
          </w:p>
        </w:tc>
      </w:tr>
      <w:tr w:rsidR="00F20231" w:rsidRPr="00F20231" w:rsidTr="00F20231">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Знать</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законодательные и иные нормативные правовые акты, регламентирующие основы построения и функционирования системы государственного и муниципального управления Российской Федерации</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общие принципы анализа и использования нормативных и правовых документов в своей профессиональной деятельности</w:t>
            </w:r>
          </w:p>
        </w:tc>
        <w:tc>
          <w:tcPr>
            <w:tcW w:w="232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0231" w:rsidRPr="00F20231" w:rsidRDefault="00F20231" w:rsidP="00F20231">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F20231">
              <w:rPr>
                <w:rFonts w:ascii="Times New Roman" w:eastAsia="Times New Roman" w:hAnsi="Times New Roman" w:cs="Times New Roman"/>
                <w:b/>
                <w:bCs/>
                <w:i/>
                <w:sz w:val="24"/>
                <w:szCs w:val="20"/>
                <w:lang w:val="ru-RU" w:eastAsia="ru-RU"/>
              </w:rPr>
              <w:t>Перечень теоретических вопросов к экзамену:</w:t>
            </w:r>
          </w:p>
          <w:p w:rsidR="00F20231" w:rsidRPr="00F20231" w:rsidRDefault="00F20231" w:rsidP="00F20231">
            <w:pPr>
              <w:widowControl w:val="0"/>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Формирование инвестиционного климата в регионе</w:t>
            </w:r>
          </w:p>
          <w:p w:rsidR="00F20231" w:rsidRPr="00F20231" w:rsidRDefault="00F20231" w:rsidP="00F20231">
            <w:pPr>
              <w:widowControl w:val="0"/>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Инвестиционное обеспечение структурной перестройки промышленности региона</w:t>
            </w:r>
          </w:p>
          <w:p w:rsidR="00F20231" w:rsidRPr="00F20231" w:rsidRDefault="00F20231" w:rsidP="00F20231">
            <w:pPr>
              <w:widowControl w:val="0"/>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Комплексная оценка местного инвестиционного климата </w:t>
            </w:r>
          </w:p>
          <w:p w:rsidR="00F20231" w:rsidRPr="00F20231" w:rsidRDefault="00F20231" w:rsidP="00F20231">
            <w:pPr>
              <w:widowControl w:val="0"/>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Стимулирование инвестиций в российских регионах</w:t>
            </w:r>
          </w:p>
          <w:p w:rsidR="00F20231" w:rsidRPr="00F20231" w:rsidRDefault="00F20231" w:rsidP="00F20231">
            <w:pPr>
              <w:widowControl w:val="0"/>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Региональный аспект инвестиционных процессов</w:t>
            </w:r>
          </w:p>
          <w:p w:rsidR="00F20231" w:rsidRPr="00F20231" w:rsidRDefault="00F20231" w:rsidP="00F20231">
            <w:pPr>
              <w:widowControl w:val="0"/>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Повышение инвестиционной активности и региональные стратегии структурных преобразований </w:t>
            </w:r>
          </w:p>
          <w:p w:rsidR="00F20231" w:rsidRPr="00F20231" w:rsidRDefault="00F20231" w:rsidP="00F20231">
            <w:pPr>
              <w:widowControl w:val="0"/>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Современная инвестиционная политика промышленных корпораций </w:t>
            </w:r>
          </w:p>
          <w:p w:rsidR="00F20231" w:rsidRPr="00F20231" w:rsidRDefault="00F20231" w:rsidP="00F20231">
            <w:pPr>
              <w:tabs>
                <w:tab w:val="left" w:pos="851"/>
              </w:tabs>
              <w:spacing w:after="0" w:line="240" w:lineRule="auto"/>
              <w:ind w:left="1429"/>
              <w:jc w:val="both"/>
              <w:rPr>
                <w:rFonts w:ascii="Times New Roman" w:eastAsia="Times New Roman" w:hAnsi="Times New Roman" w:cs="Times New Roman"/>
                <w:i/>
                <w:iCs/>
                <w:sz w:val="24"/>
                <w:szCs w:val="24"/>
                <w:lang w:val="ru-RU" w:eastAsia="ru-RU"/>
              </w:rPr>
            </w:pPr>
          </w:p>
        </w:tc>
      </w:tr>
      <w:tr w:rsidR="00F20231" w:rsidRPr="004E161D" w:rsidTr="00F20231">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Уметь</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оперировать юридическими понятиями и категориями, анализировать юридические факты и возникающие в связи с ними правовые отношения</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принимать решения и совершать юридические действия в точном соответствии с законом</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применять и использовать нормативные правовые документы, относящиеся к будущей профессиональной деятельности</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анализировать нормативно-правовые акты в сфере эволюции современной российской государственности</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самостоятельно интерпретировать нормативные и правовые документы</w:t>
            </w:r>
          </w:p>
        </w:tc>
        <w:tc>
          <w:tcPr>
            <w:tcW w:w="232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0231" w:rsidRPr="00F20231" w:rsidRDefault="00F20231" w:rsidP="00F20231">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F20231">
              <w:rPr>
                <w:rFonts w:ascii="Times New Roman" w:eastAsia="Times New Roman" w:hAnsi="Times New Roman" w:cs="Times New Roman"/>
                <w:b/>
                <w:i/>
                <w:sz w:val="24"/>
                <w:szCs w:val="24"/>
                <w:lang w:val="ru-RU" w:eastAsia="ru-RU"/>
              </w:rPr>
              <w:t>Примерные практические задания для экзамена: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4"/>
                <w:lang w:val="ru-RU" w:eastAsia="ru-RU"/>
              </w:rPr>
              <w:t xml:space="preserve">1. </w:t>
            </w:r>
            <w:r w:rsidRPr="00F20231">
              <w:rPr>
                <w:rFonts w:ascii="Times New Roman" w:eastAsia="Times New Roman" w:hAnsi="Times New Roman" w:cs="Times New Roman"/>
                <w:sz w:val="24"/>
                <w:szCs w:val="28"/>
                <w:lang w:val="ru-RU" w:eastAsia="ru-RU"/>
              </w:rPr>
              <w:t>Задание 1.Выявление отраслевой структуры инвестиционного комплекса в регионе – по статистическим материалам Статистического ежегодника Регионы России.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Задание 2.</w:t>
            </w:r>
            <w:r w:rsidRPr="00F20231">
              <w:rPr>
                <w:rFonts w:ascii="Times New Roman" w:eastAsia="Times New Roman" w:hAnsi="Times New Roman" w:cs="Times New Roman"/>
                <w:sz w:val="24"/>
                <w:szCs w:val="24"/>
                <w:lang w:val="ru-RU" w:eastAsia="ru-RU"/>
              </w:rPr>
              <w:t xml:space="preserve"> Рассчитать </w:t>
            </w:r>
            <w:r w:rsidRPr="00F20231">
              <w:rPr>
                <w:rFonts w:ascii="Times New Roman" w:eastAsia="Times New Roman" w:hAnsi="Times New Roman" w:cs="Times New Roman"/>
                <w:sz w:val="24"/>
                <w:szCs w:val="28"/>
                <w:lang w:val="ru-RU" w:eastAsia="ru-RU"/>
              </w:rPr>
              <w:t>эффективность бюджетного финансирования отраслевых объектов строительства. Бюджетное финансирование экономической деятель</w:t>
            </w:r>
            <w:r>
              <w:rPr>
                <w:rFonts w:ascii="Times New Roman" w:eastAsia="Times New Roman" w:hAnsi="Times New Roman" w:cs="Times New Roman"/>
                <w:sz w:val="24"/>
                <w:szCs w:val="28"/>
                <w:lang w:val="ru-RU" w:eastAsia="ru-RU"/>
              </w:rPr>
              <w:t xml:space="preserve">ности государственного сектора </w:t>
            </w:r>
            <w:r w:rsidRPr="00F20231">
              <w:rPr>
                <w:rFonts w:ascii="Times New Roman" w:eastAsia="Times New Roman" w:hAnsi="Times New Roman" w:cs="Times New Roman"/>
                <w:sz w:val="24"/>
                <w:szCs w:val="28"/>
                <w:lang w:val="ru-RU" w:eastAsia="ru-RU"/>
              </w:rPr>
              <w:t>принимается по мат</w:t>
            </w:r>
            <w:r>
              <w:rPr>
                <w:rFonts w:ascii="Times New Roman" w:eastAsia="Times New Roman" w:hAnsi="Times New Roman" w:cs="Times New Roman"/>
                <w:sz w:val="24"/>
                <w:szCs w:val="28"/>
                <w:lang w:val="ru-RU" w:eastAsia="ru-RU"/>
              </w:rPr>
              <w:t>ериалам</w:t>
            </w:r>
            <w:r w:rsidRPr="00F20231">
              <w:rPr>
                <w:rFonts w:ascii="Times New Roman" w:eastAsia="Times New Roman" w:hAnsi="Times New Roman" w:cs="Times New Roman"/>
                <w:sz w:val="24"/>
                <w:szCs w:val="28"/>
                <w:lang w:val="ru-RU" w:eastAsia="ru-RU"/>
              </w:rPr>
              <w:t xml:space="preserve"> официальных сайтов органов государственного управле</w:t>
            </w:r>
            <w:r>
              <w:rPr>
                <w:rFonts w:ascii="Times New Roman" w:eastAsia="Times New Roman" w:hAnsi="Times New Roman" w:cs="Times New Roman"/>
                <w:sz w:val="24"/>
                <w:szCs w:val="28"/>
                <w:lang w:val="ru-RU" w:eastAsia="ru-RU"/>
              </w:rPr>
              <w:t>ния в</w:t>
            </w:r>
            <w:r w:rsidRPr="00F20231">
              <w:rPr>
                <w:rFonts w:ascii="Times New Roman" w:eastAsia="Times New Roman" w:hAnsi="Times New Roman" w:cs="Times New Roman"/>
                <w:sz w:val="24"/>
                <w:szCs w:val="28"/>
                <w:lang w:val="ru-RU" w:eastAsia="ru-RU"/>
              </w:rPr>
              <w:t xml:space="preserve"> регионах.</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Задание 3.</w:t>
            </w:r>
            <w:r w:rsidRPr="00F20231">
              <w:rPr>
                <w:rFonts w:ascii="Times New Roman" w:eastAsia="Times New Roman" w:hAnsi="Times New Roman" w:cs="Times New Roman"/>
                <w:sz w:val="24"/>
                <w:szCs w:val="24"/>
                <w:lang w:val="ru-RU" w:eastAsia="ru-RU"/>
              </w:rPr>
              <w:t xml:space="preserve"> Рассчитать </w:t>
            </w:r>
            <w:r w:rsidRPr="00F20231">
              <w:rPr>
                <w:rFonts w:ascii="Times New Roman" w:eastAsia="Times New Roman" w:hAnsi="Times New Roman" w:cs="Times New Roman"/>
                <w:sz w:val="24"/>
                <w:szCs w:val="28"/>
                <w:lang w:val="ru-RU" w:eastAsia="ru-RU"/>
              </w:rPr>
              <w:t>рейтинг инвестиционной привлекател</w:t>
            </w:r>
            <w:r>
              <w:rPr>
                <w:rFonts w:ascii="Times New Roman" w:eastAsia="Times New Roman" w:hAnsi="Times New Roman" w:cs="Times New Roman"/>
                <w:sz w:val="24"/>
                <w:szCs w:val="28"/>
                <w:lang w:val="ru-RU" w:eastAsia="ru-RU"/>
              </w:rPr>
              <w:t>ьности регионов по трем</w:t>
            </w:r>
            <w:r w:rsidRPr="00F20231">
              <w:rPr>
                <w:rFonts w:ascii="Times New Roman" w:eastAsia="Times New Roman" w:hAnsi="Times New Roman" w:cs="Times New Roman"/>
                <w:sz w:val="24"/>
                <w:szCs w:val="28"/>
                <w:lang w:val="ru-RU" w:eastAsia="ru-RU"/>
              </w:rPr>
              <w:t xml:space="preserve"> показателям.</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Задание 4.Анализ поступлений иностранных инвестиций в регионы – на основе статистических материалов ежегодника Регионы России -2017г</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 xml:space="preserve">Задание 5.Инвестиционные предложения отраслевых объектов в заявках на государственную поддержку в субъектах </w:t>
            </w:r>
            <w:r w:rsidRPr="00F20231">
              <w:rPr>
                <w:rFonts w:ascii="Times New Roman" w:eastAsia="Times New Roman" w:hAnsi="Times New Roman" w:cs="Times New Roman"/>
                <w:sz w:val="24"/>
                <w:szCs w:val="28"/>
                <w:lang w:val="ru-RU" w:eastAsia="ru-RU"/>
              </w:rPr>
              <w:lastRenderedPageBreak/>
              <w:t>Российской Федерации – на основе опубликованных материалов на официальных сайтах органов региональной власти.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tc>
      </w:tr>
      <w:tr w:rsidR="00F20231" w:rsidRPr="004E161D" w:rsidTr="00F20231">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lastRenderedPageBreak/>
              <w:t>Владеть</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терминологией законодательства в сфере государственного и муниципального управления в РФ</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навыками самостоятельной работы по поиску нормативных правовых документов</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навыками разработки нормативных документов государственного и муниципального управления</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социологическим мышлением при анализе управленческих процессов</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методами регионального анализа для решения проблем размещения хозяйства и развития регионов</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навыками разрешения конфликт интересов с позиций гражданской и социальной ответственности</w:t>
            </w:r>
          </w:p>
        </w:tc>
        <w:tc>
          <w:tcPr>
            <w:tcW w:w="232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0231" w:rsidRPr="00F20231" w:rsidRDefault="00F20231" w:rsidP="00F20231">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F20231">
              <w:rPr>
                <w:rFonts w:ascii="Times New Roman" w:eastAsia="Times New Roman" w:hAnsi="Times New Roman" w:cs="Times New Roman"/>
                <w:b/>
                <w:bCs/>
                <w:i/>
                <w:sz w:val="24"/>
                <w:szCs w:val="20"/>
                <w:lang w:val="ru-RU" w:eastAsia="ru-RU"/>
              </w:rPr>
              <w:t>Примерный перечень т</w:t>
            </w:r>
            <w:r w:rsidR="00EE0DA6">
              <w:rPr>
                <w:rFonts w:ascii="Times New Roman" w:eastAsia="Times New Roman" w:hAnsi="Times New Roman" w:cs="Times New Roman"/>
                <w:b/>
                <w:bCs/>
                <w:i/>
                <w:sz w:val="24"/>
                <w:szCs w:val="20"/>
                <w:lang w:val="ru-RU" w:eastAsia="ru-RU"/>
              </w:rPr>
              <w:t>ем курсовой</w:t>
            </w:r>
            <w:r w:rsidRPr="00F20231">
              <w:rPr>
                <w:rFonts w:ascii="Times New Roman" w:eastAsia="Times New Roman" w:hAnsi="Times New Roman" w:cs="Times New Roman"/>
                <w:b/>
                <w:bCs/>
                <w:i/>
                <w:sz w:val="24"/>
                <w:szCs w:val="20"/>
                <w:lang w:val="ru-RU" w:eastAsia="ru-RU"/>
              </w:rPr>
              <w:t xml:space="preserve"> работы:</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 Инвестиционное обеспечение социально-экономического развития в регионе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2. Сущность и измерение инвестиционных процессов</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 Интересы</w:t>
            </w:r>
            <w:r w:rsidRPr="00F20231">
              <w:rPr>
                <w:rFonts w:ascii="Times New Roman" w:eastAsia="Times New Roman" w:hAnsi="Times New Roman" w:cs="Times New Roman"/>
                <w:sz w:val="24"/>
                <w:szCs w:val="24"/>
                <w:lang w:val="ru-RU" w:eastAsia="ru-RU"/>
              </w:rPr>
              <w:t xml:space="preserve"> реформирования социальной сферы в регионах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4. Меры по повышению инвестиционной привлекательно</w:t>
            </w:r>
            <w:r>
              <w:rPr>
                <w:rFonts w:ascii="Times New Roman" w:eastAsia="Times New Roman" w:hAnsi="Times New Roman" w:cs="Times New Roman"/>
                <w:sz w:val="24"/>
                <w:szCs w:val="24"/>
                <w:lang w:val="ru-RU" w:eastAsia="ru-RU"/>
              </w:rPr>
              <w:t>сти региона,</w:t>
            </w:r>
            <w:r w:rsidRPr="00F20231">
              <w:rPr>
                <w:rFonts w:ascii="Times New Roman" w:eastAsia="Times New Roman" w:hAnsi="Times New Roman" w:cs="Times New Roman"/>
                <w:sz w:val="24"/>
                <w:szCs w:val="24"/>
                <w:lang w:val="ru-RU" w:eastAsia="ru-RU"/>
              </w:rPr>
              <w:t xml:space="preserve"> (муниципального образования).</w:t>
            </w:r>
          </w:p>
        </w:tc>
      </w:tr>
      <w:tr w:rsidR="00F20231" w:rsidRPr="004E161D" w:rsidTr="00F2023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0231" w:rsidRPr="00F20231" w:rsidRDefault="00F20231" w:rsidP="00F2023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F20231">
              <w:rPr>
                <w:rFonts w:ascii="Times New Roman" w:eastAsia="Times New Roman" w:hAnsi="Times New Roman" w:cs="Times New Roman"/>
                <w:b/>
                <w:bCs/>
                <w:sz w:val="24"/>
                <w:szCs w:val="24"/>
                <w:lang w:val="ru-RU" w:eastAsia="ru-RU"/>
              </w:rPr>
              <w:t>ОК-3 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F20231" w:rsidRPr="004E161D" w:rsidTr="00F20231">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Знать</w:t>
            </w:r>
          </w:p>
        </w:tc>
        <w:tc>
          <w:tcPr>
            <w:tcW w:w="2126" w:type="pct"/>
            <w:tcMar>
              <w:top w:w="15" w:type="dxa"/>
              <w:left w:w="80" w:type="dxa"/>
              <w:bottom w:w="0" w:type="dxa"/>
              <w:right w:w="80" w:type="dxa"/>
            </w:tcMar>
          </w:tcPr>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основные теоретические положения и ключевые концепции экономики</w:t>
            </w:r>
          </w:p>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методы анализа экономических явлений и процессов</w:t>
            </w:r>
          </w:p>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закономерности функционирования современной экономики на микро- и макроуровне</w:t>
            </w:r>
          </w:p>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базовые экономические понятия (спрос, предложение, цена, стоимость, товар, деньги, доходы, расходы, прибыль, риск, собственность, управление, рынок, фирма, государство), объективные основы функционирования экономики и поведения экономических агентов (законы спроса и предложения, принципы ценообразования, принцип ограниченной рациональности, </w:t>
            </w:r>
            <w:r w:rsidRPr="00F20231">
              <w:rPr>
                <w:rFonts w:ascii="Times New Roman" w:eastAsia="Calibri" w:hAnsi="Times New Roman" w:cs="Times New Roman"/>
                <w:sz w:val="24"/>
                <w:szCs w:val="24"/>
                <w:lang w:val="ru-RU"/>
              </w:rPr>
              <w:lastRenderedPageBreak/>
              <w:t>принцип альтернативных издержек, принцип изменения ценности денег во времени)</w:t>
            </w:r>
          </w:p>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основные виды финансовых институтов и финансовых инструментов</w:t>
            </w:r>
          </w:p>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основы ценообразования на рынках товаров и услуг</w:t>
            </w:r>
          </w:p>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условия функционирования национальной экономики, понятие и факторы экономического роста</w:t>
            </w:r>
          </w:p>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состав, структуру и способы расчета основных показателей результатов национального производства (валовой внутренний продукт, валовой национальный продукт, национальный доход, личный доход)</w:t>
            </w:r>
          </w:p>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значение государственной экономической политики в повышении эффективности экономики и роста благосостояния граждан, формы ее осуществления (денежно-кредитная, бюджетно-налоговая, социальная), основные методы и инструменты ее осуществления)</w:t>
            </w:r>
          </w:p>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основные понятия, формы и методы государственного регулирования экономики</w:t>
            </w:r>
          </w:p>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F20231">
              <w:rPr>
                <w:rFonts w:ascii="Times New Roman" w:eastAsia="Calibri" w:hAnsi="Times New Roman" w:cs="Times New Roman"/>
                <w:sz w:val="24"/>
                <w:szCs w:val="24"/>
              </w:rPr>
              <w:t>основыроссийскойналоговойсистемы</w:t>
            </w:r>
          </w:p>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основные проблемы экономики, их взаимосвязь с процессами, происходящими в обществе</w:t>
            </w:r>
          </w:p>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современное состояние мировой экономики и особенности функционирования российских рынков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20231">
              <w:rPr>
                <w:rFonts w:ascii="Times New Roman" w:eastAsia="Times New Roman" w:hAnsi="Times New Roman" w:cs="Times New Roman"/>
                <w:sz w:val="24"/>
                <w:szCs w:val="24"/>
                <w:lang w:val="ru-RU" w:eastAsia="ru-RU"/>
              </w:rPr>
              <w:t>роль государства в согласовании долгосрочных и краткосрочных экономических</w:t>
            </w:r>
          </w:p>
        </w:tc>
        <w:tc>
          <w:tcPr>
            <w:tcW w:w="232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0231" w:rsidRPr="00F20231" w:rsidRDefault="00F20231" w:rsidP="00F20231">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F20231">
              <w:rPr>
                <w:rFonts w:ascii="Times New Roman" w:eastAsia="Times New Roman" w:hAnsi="Times New Roman" w:cs="Times New Roman"/>
                <w:b/>
                <w:bCs/>
                <w:i/>
                <w:sz w:val="24"/>
                <w:szCs w:val="20"/>
                <w:lang w:val="ru-RU" w:eastAsia="ru-RU"/>
              </w:rPr>
              <w:lastRenderedPageBreak/>
              <w:t>Перечень теоретических вопросов к экзамену:</w:t>
            </w:r>
          </w:p>
          <w:p w:rsidR="00F20231" w:rsidRPr="00F20231" w:rsidRDefault="00F20231" w:rsidP="00F20231">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 Понятие и сущность инвестиционной привлекательности </w:t>
            </w:r>
          </w:p>
          <w:p w:rsidR="00F20231" w:rsidRPr="00F20231" w:rsidRDefault="00F20231" w:rsidP="00F20231">
            <w:pPr>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региона как объекта государственного управления</w:t>
            </w:r>
          </w:p>
          <w:p w:rsidR="00F20231" w:rsidRPr="00F20231" w:rsidRDefault="00F20231" w:rsidP="00F20231">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Теоретические основы анализа инвестиционной привлекательности компаний региона в современных рыночных условиях  </w:t>
            </w:r>
          </w:p>
          <w:p w:rsidR="00F20231" w:rsidRPr="00F20231" w:rsidRDefault="00F20231" w:rsidP="00F20231">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Деятельность органов государственной власти по формированию инвестиционной привлекательности региона</w:t>
            </w:r>
          </w:p>
          <w:p w:rsidR="00F20231" w:rsidRPr="00F20231" w:rsidRDefault="00F20231" w:rsidP="00F20231">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Сущность и измерение инвестиционных процессов</w:t>
            </w:r>
          </w:p>
          <w:p w:rsidR="00F20231" w:rsidRPr="00F20231" w:rsidRDefault="00F20231" w:rsidP="00F20231">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Источники финансирования инвестиционного процесса</w:t>
            </w:r>
          </w:p>
          <w:p w:rsidR="00F20231" w:rsidRPr="00F20231" w:rsidRDefault="00F20231" w:rsidP="00F20231">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Методы регулирования инвестиционной деятельности в регионе </w:t>
            </w:r>
          </w:p>
          <w:p w:rsidR="00F20231" w:rsidRPr="00F20231" w:rsidRDefault="00F20231" w:rsidP="00F20231">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lastRenderedPageBreak/>
              <w:t>Основы управление инвестиционными рисками</w:t>
            </w:r>
          </w:p>
          <w:p w:rsidR="00F20231" w:rsidRPr="00F20231" w:rsidRDefault="00F20231" w:rsidP="00F20231">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Интересы  реформирования социальной сферы в регионах</w:t>
            </w:r>
          </w:p>
          <w:p w:rsidR="00F20231" w:rsidRPr="00F20231" w:rsidRDefault="00F20231" w:rsidP="00F20231">
            <w:pPr>
              <w:tabs>
                <w:tab w:val="left" w:pos="851"/>
                <w:tab w:val="left" w:pos="993"/>
              </w:tabs>
              <w:spacing w:after="0" w:line="240" w:lineRule="auto"/>
              <w:ind w:firstLine="567"/>
              <w:jc w:val="both"/>
              <w:rPr>
                <w:rFonts w:ascii="Times New Roman" w:eastAsia="Times New Roman" w:hAnsi="Times New Roman" w:cs="Times New Roman"/>
                <w:i/>
                <w:iCs/>
                <w:sz w:val="24"/>
                <w:szCs w:val="24"/>
                <w:lang w:val="ru-RU" w:eastAsia="ru-RU"/>
              </w:rPr>
            </w:pPr>
          </w:p>
        </w:tc>
      </w:tr>
      <w:tr w:rsidR="00F20231" w:rsidRPr="004E161D" w:rsidTr="00F20231">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lastRenderedPageBreak/>
              <w:t>Уметь</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использовать понятийный аппарат экономической науки для описания экономических и финансовых процессов</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искать, собирать и анализировать финансовую и экономическую информацию (цены на товары, валютные </w:t>
            </w:r>
            <w:r w:rsidRPr="00F20231">
              <w:rPr>
                <w:rFonts w:ascii="Times New Roman" w:eastAsia="Calibri" w:hAnsi="Times New Roman" w:cs="Times New Roman"/>
                <w:sz w:val="24"/>
                <w:szCs w:val="24"/>
                <w:lang w:val="ru-RU"/>
              </w:rPr>
              <w:lastRenderedPageBreak/>
              <w:t>курсы, процентные ставки по депозитам и кредитам, уровень налогообложения, уровень зарплат при поиске работы)</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оценивать процентные, кредитные, курсовые, рыночные, операционные, общеэкономические, политические риски неблагоприятных экономических и политических событий</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анализировать во взаимосвязи экономические явления, процессы и институты на микро- и макроуровне</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диагностировать проблемы в сфере государственного регулирования экономики</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использовать экономические знания для анализа социально значимых проблем и процессов, решения социальных и профессиональных задач</w:t>
            </w:r>
          </w:p>
        </w:tc>
        <w:tc>
          <w:tcPr>
            <w:tcW w:w="232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0231" w:rsidRPr="00F20231" w:rsidRDefault="00F20231" w:rsidP="00F20231">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F20231">
              <w:rPr>
                <w:rFonts w:ascii="Times New Roman" w:eastAsia="Times New Roman" w:hAnsi="Times New Roman" w:cs="Times New Roman"/>
                <w:b/>
                <w:i/>
                <w:sz w:val="24"/>
                <w:szCs w:val="24"/>
                <w:lang w:val="ru-RU" w:eastAsia="ru-RU"/>
              </w:rPr>
              <w:lastRenderedPageBreak/>
              <w:t>Примерные практические задания для экзамена: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Задание 1. Работа студентов на интернет-портале «Малый бизнес Тюмени», в режиме онлайн  получение консультации по участию малых предпринимателей в инвестиционной </w:t>
            </w:r>
            <w:r w:rsidRPr="00F20231">
              <w:rPr>
                <w:rFonts w:ascii="Times New Roman" w:eastAsia="Times New Roman" w:hAnsi="Times New Roman" w:cs="Times New Roman"/>
                <w:sz w:val="24"/>
                <w:szCs w:val="24"/>
                <w:lang w:val="ru-RU" w:eastAsia="ru-RU"/>
              </w:rPr>
              <w:lastRenderedPageBreak/>
              <w:t>деятельности.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Задание 2. Дискуссия в группах: Выявление сильных и слабых сторон социально-экономического положения Тюменской области – на материалах Концепции социально-экономического развития Тюменской области до 2020г. И на период до 2030г.</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i/>
                <w:sz w:val="24"/>
                <w:szCs w:val="24"/>
                <w:lang w:val="ru-RU" w:eastAsia="ru-RU"/>
              </w:rPr>
              <w:t>Ситуационное задание:</w:t>
            </w:r>
            <w:r w:rsidRPr="00F20231">
              <w:rPr>
                <w:rFonts w:ascii="Times New Roman" w:eastAsia="Times New Roman" w:hAnsi="Times New Roman" w:cs="Times New Roman"/>
                <w:sz w:val="24"/>
                <w:szCs w:val="24"/>
                <w:lang w:val="ru-RU" w:eastAsia="ru-RU"/>
              </w:rPr>
              <w:t xml:space="preserve"> Инвестиционные предложения отраслевых объектов в заявках на государственную поддержку в субъектах Российской Федерации – на основе опубликованных материалов на официальных сайтах органов региональной власти.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i/>
                <w:sz w:val="24"/>
                <w:szCs w:val="24"/>
                <w:lang w:val="ru-RU" w:eastAsia="ru-RU"/>
              </w:rPr>
              <w:t>Расчетное задание</w:t>
            </w:r>
            <w:r w:rsidRPr="00F20231">
              <w:rPr>
                <w:rFonts w:ascii="Times New Roman" w:eastAsia="Times New Roman" w:hAnsi="Times New Roman" w:cs="Times New Roman"/>
                <w:sz w:val="24"/>
                <w:szCs w:val="24"/>
                <w:lang w:val="ru-RU" w:eastAsia="ru-RU"/>
              </w:rPr>
              <w:t>: Эффективность бюджетного финансирования отраслевых объектов строительства. Бюджетное финансирование экономической деятельности государственного сек</w:t>
            </w:r>
            <w:r>
              <w:rPr>
                <w:rFonts w:ascii="Times New Roman" w:eastAsia="Times New Roman" w:hAnsi="Times New Roman" w:cs="Times New Roman"/>
                <w:sz w:val="24"/>
                <w:szCs w:val="24"/>
                <w:lang w:val="ru-RU" w:eastAsia="ru-RU"/>
              </w:rPr>
              <w:t>тора</w:t>
            </w:r>
            <w:r w:rsidRPr="00F20231">
              <w:rPr>
                <w:rFonts w:ascii="Times New Roman" w:eastAsia="Times New Roman" w:hAnsi="Times New Roman" w:cs="Times New Roman"/>
                <w:sz w:val="24"/>
                <w:szCs w:val="24"/>
                <w:lang w:val="ru-RU" w:eastAsia="ru-RU"/>
              </w:rPr>
              <w:t xml:space="preserve"> принимается по материалам  официальных сайтов органов государственного управления в  регионах.</w:t>
            </w:r>
          </w:p>
          <w:p w:rsidR="00F20231" w:rsidRPr="00F20231" w:rsidRDefault="00F20231" w:rsidP="00F20231">
            <w:pPr>
              <w:spacing w:after="0" w:line="360" w:lineRule="auto"/>
              <w:ind w:firstLine="567"/>
              <w:jc w:val="both"/>
              <w:rPr>
                <w:rFonts w:ascii="Times New Roman" w:eastAsia="Times New Roman" w:hAnsi="Times New Roman" w:cs="Times New Roman"/>
                <w:i/>
                <w:sz w:val="24"/>
                <w:szCs w:val="24"/>
                <w:lang w:val="ru-RU" w:eastAsia="ru-RU"/>
              </w:rPr>
            </w:pPr>
          </w:p>
        </w:tc>
      </w:tr>
      <w:tr w:rsidR="00F20231" w:rsidRPr="004E161D" w:rsidTr="00F20231">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lastRenderedPageBreak/>
              <w:t>Владеть</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методами экономического планирования (бюджетирование, оценка будущих доходов и расходов, сравнение условий различных финансовых продуктов, управление рисками, применение инструментов защиты прав потребителя финансовых услуг)</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методами и приемами анализа экономических явлений и процессов с помощью стандартных теоретических и эконометрических моделей</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приемами, позволяющими использовать основы экономических знаний в различных сферах жизнедеятельности</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навыками самостоятельного анализа и прогнозирования развития явлений, процессов, событий и фактов </w:t>
            </w:r>
            <w:r w:rsidRPr="00F20231">
              <w:rPr>
                <w:rFonts w:ascii="Times New Roman" w:eastAsia="Calibri" w:hAnsi="Times New Roman" w:cs="Times New Roman"/>
                <w:sz w:val="24"/>
                <w:szCs w:val="24"/>
                <w:lang w:val="ru-RU"/>
              </w:rPr>
              <w:lastRenderedPageBreak/>
              <w:t>современной социально-экономической действительности</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навыками постановки экономических и управленческих целей и их эффективного достижения, исходя из интересов различных субъектов и с учетом непосредственных и отдаленных результатов</w:t>
            </w:r>
          </w:p>
        </w:tc>
        <w:tc>
          <w:tcPr>
            <w:tcW w:w="232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E0DA6" w:rsidRPr="00F20231" w:rsidRDefault="00EE0DA6" w:rsidP="00EE0DA6">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F20231">
              <w:rPr>
                <w:rFonts w:ascii="Times New Roman" w:eastAsia="Times New Roman" w:hAnsi="Times New Roman" w:cs="Times New Roman"/>
                <w:b/>
                <w:bCs/>
                <w:i/>
                <w:sz w:val="24"/>
                <w:szCs w:val="20"/>
                <w:lang w:val="ru-RU" w:eastAsia="ru-RU"/>
              </w:rPr>
              <w:lastRenderedPageBreak/>
              <w:t>Примерный перечень т</w:t>
            </w:r>
            <w:r>
              <w:rPr>
                <w:rFonts w:ascii="Times New Roman" w:eastAsia="Times New Roman" w:hAnsi="Times New Roman" w:cs="Times New Roman"/>
                <w:b/>
                <w:bCs/>
                <w:i/>
                <w:sz w:val="24"/>
                <w:szCs w:val="20"/>
                <w:lang w:val="ru-RU" w:eastAsia="ru-RU"/>
              </w:rPr>
              <w:t>ем курсовой</w:t>
            </w:r>
            <w:r w:rsidRPr="00F20231">
              <w:rPr>
                <w:rFonts w:ascii="Times New Roman" w:eastAsia="Times New Roman" w:hAnsi="Times New Roman" w:cs="Times New Roman"/>
                <w:b/>
                <w:bCs/>
                <w:i/>
                <w:sz w:val="24"/>
                <w:szCs w:val="20"/>
                <w:lang w:val="ru-RU" w:eastAsia="ru-RU"/>
              </w:rPr>
              <w:t xml:space="preserve"> работы:</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 xml:space="preserve">. </w:t>
            </w:r>
            <w:r w:rsidRPr="00F20231">
              <w:rPr>
                <w:rFonts w:ascii="Times New Roman" w:eastAsia="Times New Roman" w:hAnsi="Times New Roman" w:cs="Times New Roman"/>
                <w:sz w:val="24"/>
                <w:szCs w:val="24"/>
                <w:lang w:val="ru-RU" w:eastAsia="ru-RU"/>
              </w:rPr>
              <w:t xml:space="preserve">Направления повышения эффективности государственных инвестиций в регионе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2.Региональный аспект инвестиционных процессов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3. Повышение инвестиционной активности и региональные стратегии структурных преобразований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 4. Участие в инвестиционной деятельности путем передачи имущества инвестору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 5. Эффективность основного капитала и кризис эффективности производства в госсекторе. </w:t>
            </w:r>
          </w:p>
          <w:p w:rsidR="00F20231" w:rsidRPr="00F20231" w:rsidRDefault="00F20231" w:rsidP="00F20231">
            <w:pPr>
              <w:tabs>
                <w:tab w:val="left" w:pos="993"/>
              </w:tabs>
              <w:spacing w:after="0" w:line="240" w:lineRule="auto"/>
              <w:jc w:val="both"/>
              <w:rPr>
                <w:rFonts w:ascii="Times New Roman" w:eastAsia="Times New Roman" w:hAnsi="Times New Roman" w:cs="Times New Roman"/>
                <w:sz w:val="24"/>
                <w:szCs w:val="24"/>
                <w:lang w:val="ru-RU" w:eastAsia="ru-RU"/>
              </w:rPr>
            </w:pPr>
          </w:p>
        </w:tc>
      </w:tr>
      <w:tr w:rsidR="00F20231" w:rsidRPr="004E161D" w:rsidTr="00F2023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0231" w:rsidRPr="00F20231" w:rsidRDefault="00F20231" w:rsidP="00F20231">
            <w:pPr>
              <w:widowControl w:val="0"/>
              <w:autoSpaceDE w:val="0"/>
              <w:autoSpaceDN w:val="0"/>
              <w:adjustRightInd w:val="0"/>
              <w:spacing w:after="0" w:line="240" w:lineRule="auto"/>
              <w:jc w:val="center"/>
              <w:rPr>
                <w:rFonts w:ascii="Times New Roman" w:eastAsia="Times New Roman" w:hAnsi="Times New Roman" w:cs="Times New Roman"/>
                <w:i/>
                <w:color w:val="C00000"/>
                <w:sz w:val="24"/>
                <w:szCs w:val="24"/>
                <w:lang w:val="ru-RU" w:eastAsia="ru-RU"/>
              </w:rPr>
            </w:pPr>
            <w:r w:rsidRPr="00F20231">
              <w:rPr>
                <w:rFonts w:ascii="Times New Roman" w:eastAsia="Times New Roman" w:hAnsi="Times New Roman" w:cs="Times New Roman"/>
                <w:b/>
                <w:bCs/>
                <w:sz w:val="24"/>
                <w:szCs w:val="24"/>
                <w:lang w:val="ru-RU" w:eastAsia="ru-RU"/>
              </w:rPr>
              <w:lastRenderedPageBreak/>
              <w:t>ПК-3 умением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F20231" w:rsidRPr="00F20231" w:rsidTr="00F20231">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Знать</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принципы и методы государственного регулирования экономики в области отношений собственности и финансовых отношений</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совокупность экономических отношений в процессе формирования, распределения и использования публичных финансов</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 содержание и структуру действующей налоговой системы РФ, основные направления налоговой политики РФ в современных условиях</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механизм исчисления налогоплательщиками федеральных, региональных и местных налогов и сборов, порядок их уплаты</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принципы формирования системы государственных и муниципальных финансов, бюджетов различных уровней, основные составляющие бюджетного процесса</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принципы выделения бюджетных ассигнований, сущность бюджетных рисков;</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структуру государственных (муниципальных) активов, принципы и методы управления ими</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роль контрактной системы в обеспечении эффективности бюджетных расходов</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основные административные процессы в сфере </w:t>
            </w:r>
            <w:r w:rsidRPr="00F20231">
              <w:rPr>
                <w:rFonts w:ascii="Times New Roman" w:eastAsia="Calibri" w:hAnsi="Times New Roman" w:cs="Times New Roman"/>
                <w:sz w:val="24"/>
                <w:szCs w:val="24"/>
                <w:lang w:val="ru-RU"/>
              </w:rPr>
              <w:lastRenderedPageBreak/>
              <w:t>государственных и муниципальных закупок</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государственную систему регистрации прав на жилье, сделок с ним и кадастрового учета объектов недвижимости</w:t>
            </w:r>
          </w:p>
        </w:tc>
        <w:tc>
          <w:tcPr>
            <w:tcW w:w="232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0231" w:rsidRPr="00F20231" w:rsidRDefault="00F20231" w:rsidP="00F20231">
            <w:pPr>
              <w:keepNext/>
              <w:keepLines/>
              <w:widowControl w:val="0"/>
              <w:numPr>
                <w:ilvl w:val="1"/>
                <w:numId w:val="0"/>
              </w:numPr>
              <w:tabs>
                <w:tab w:val="left" w:pos="463"/>
              </w:tabs>
              <w:autoSpaceDE w:val="0"/>
              <w:autoSpaceDN w:val="0"/>
              <w:adjustRightInd w:val="0"/>
              <w:spacing w:after="0" w:line="240" w:lineRule="auto"/>
              <w:jc w:val="both"/>
              <w:outlineLvl w:val="1"/>
              <w:rPr>
                <w:rFonts w:ascii="Times New Roman" w:eastAsia="Times New Roman" w:hAnsi="Times New Roman" w:cs="Times New Roman"/>
                <w:b/>
                <w:bCs/>
                <w:i/>
                <w:sz w:val="24"/>
                <w:szCs w:val="20"/>
                <w:lang w:val="ru-RU" w:eastAsia="ru-RU"/>
              </w:rPr>
            </w:pPr>
            <w:r w:rsidRPr="00F20231">
              <w:rPr>
                <w:rFonts w:ascii="Times New Roman" w:eastAsia="Times New Roman" w:hAnsi="Times New Roman" w:cs="Times New Roman"/>
                <w:b/>
                <w:bCs/>
                <w:i/>
                <w:sz w:val="24"/>
                <w:szCs w:val="20"/>
                <w:lang w:val="ru-RU" w:eastAsia="ru-RU"/>
              </w:rPr>
              <w:lastRenderedPageBreak/>
              <w:t>Перечень теоретических вопросов к экзамену:</w:t>
            </w:r>
          </w:p>
          <w:p w:rsidR="00F20231" w:rsidRPr="00F20231" w:rsidRDefault="00F20231" w:rsidP="00F20231">
            <w:pPr>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Региональный аспект инвестиционных процессов</w:t>
            </w:r>
          </w:p>
          <w:p w:rsidR="00F20231" w:rsidRPr="00F20231" w:rsidRDefault="00F20231" w:rsidP="00F20231">
            <w:pPr>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Повышение инвестиционной активности и региональные стратегии структурных преобразований </w:t>
            </w:r>
          </w:p>
          <w:p w:rsidR="00F20231" w:rsidRPr="00F20231" w:rsidRDefault="00F20231" w:rsidP="00F20231">
            <w:pPr>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Современная инвестиционная политика промышленных корпораций </w:t>
            </w:r>
          </w:p>
          <w:p w:rsidR="00F20231" w:rsidRPr="00F20231" w:rsidRDefault="00F20231" w:rsidP="00F20231">
            <w:pPr>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Инвестиционная деятельность в регионах России </w:t>
            </w:r>
          </w:p>
          <w:p w:rsidR="00F20231" w:rsidRPr="00F20231" w:rsidRDefault="00F20231" w:rsidP="00F20231">
            <w:pPr>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Ранжирование субъектов Российской Федерации по степени благоприятности инвестиционного климата</w:t>
            </w:r>
          </w:p>
          <w:p w:rsidR="00F20231" w:rsidRPr="00F20231" w:rsidRDefault="00F20231" w:rsidP="00F20231">
            <w:pPr>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Теоретические и практические вопросы экономической оценки инвестиций. </w:t>
            </w:r>
          </w:p>
          <w:p w:rsidR="00F20231" w:rsidRPr="00F20231" w:rsidRDefault="00F20231" w:rsidP="00F20231">
            <w:pPr>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Определение приоритетных направлений региональной инвестиционной политики </w:t>
            </w:r>
          </w:p>
          <w:p w:rsidR="00F20231" w:rsidRPr="00F20231" w:rsidRDefault="00F20231" w:rsidP="00F20231">
            <w:pPr>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Каковы инвестиционные параметры регионального развития </w:t>
            </w:r>
          </w:p>
          <w:p w:rsidR="00F20231" w:rsidRPr="00F20231" w:rsidRDefault="00F20231" w:rsidP="00F20231">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F20231" w:rsidRPr="00F20231" w:rsidRDefault="00F20231" w:rsidP="00F20231">
            <w:pPr>
              <w:spacing w:after="0" w:line="240" w:lineRule="auto"/>
              <w:jc w:val="both"/>
              <w:rPr>
                <w:rFonts w:ascii="Times New Roman" w:eastAsia="Times New Roman" w:hAnsi="Times New Roman" w:cs="Times New Roman"/>
                <w:i/>
                <w:iCs/>
                <w:sz w:val="24"/>
                <w:szCs w:val="24"/>
                <w:lang w:val="ru-RU" w:eastAsia="ru-RU"/>
              </w:rPr>
            </w:pPr>
          </w:p>
        </w:tc>
      </w:tr>
      <w:tr w:rsidR="00F20231" w:rsidRPr="004E161D" w:rsidTr="00F20231">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lastRenderedPageBreak/>
              <w:t>Уметь</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анализировать ситуацию в сфере налогообложения и налоговую информацию о состоянии системы государственных и муниципальных финансов, применять ее для решения профессиональных задач</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характеризовать систему управления государственными (муниципальными) активами</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обосновывать выбор методов управления государственными (муниципальными) активами</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с помощью экономического инструментария анализировать эффективность управления бюджетом и государственной (муниципальными) активами</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использовать современные методы управления бюджетными рисками</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сопровождать мероприятия осуществления государственного и муниципального закупок</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характеризовать проблемы обеспеченности жильем; обосновывать экономические методы решения жилищной проблемы.</w:t>
            </w:r>
          </w:p>
        </w:tc>
        <w:tc>
          <w:tcPr>
            <w:tcW w:w="232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0231" w:rsidRPr="00F20231" w:rsidRDefault="00F20231" w:rsidP="00F20231">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F20231">
              <w:rPr>
                <w:rFonts w:ascii="Times New Roman" w:eastAsia="Times New Roman" w:hAnsi="Times New Roman" w:cs="Times New Roman"/>
                <w:b/>
                <w:i/>
                <w:sz w:val="24"/>
                <w:szCs w:val="24"/>
                <w:lang w:val="ru-RU" w:eastAsia="ru-RU"/>
              </w:rPr>
              <w:t>Примерные практические задания для экзамена:</w:t>
            </w:r>
          </w:p>
          <w:p w:rsidR="00F20231" w:rsidRPr="00F20231" w:rsidRDefault="00F20231" w:rsidP="00F20231">
            <w:pPr>
              <w:widowControl w:val="0"/>
              <w:shd w:val="clear" w:color="auto" w:fill="FFFFFF"/>
              <w:autoSpaceDE w:val="0"/>
              <w:autoSpaceDN w:val="0"/>
              <w:adjustRightInd w:val="0"/>
              <w:spacing w:before="100" w:beforeAutospacing="1" w:after="100" w:afterAutospacing="1" w:line="300" w:lineRule="atLeast"/>
              <w:ind w:left="24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b/>
                <w:bCs/>
                <w:sz w:val="24"/>
                <w:szCs w:val="24"/>
                <w:lang w:val="ru-RU" w:eastAsia="ru-RU"/>
              </w:rPr>
              <w:t xml:space="preserve">ЗАДАЧА  №1. </w:t>
            </w:r>
            <w:r w:rsidRPr="00F20231">
              <w:rPr>
                <w:rFonts w:ascii="Times New Roman" w:eastAsia="Times New Roman" w:hAnsi="Times New Roman" w:cs="Times New Roman"/>
                <w:sz w:val="24"/>
                <w:szCs w:val="24"/>
                <w:lang w:val="ru-RU" w:eastAsia="ru-RU"/>
              </w:rPr>
              <w:t>ВНП равен 22,3 трлн. руб. Платежи из-за границы резидентами страны составляют 1,1 трлн. руб. Платежи иностранным резидентам – 1,2 трлн. руб. </w:t>
            </w:r>
            <w:r w:rsidRPr="00F20231">
              <w:rPr>
                <w:rFonts w:ascii="Times New Roman" w:eastAsia="Times New Roman" w:hAnsi="Times New Roman" w:cs="Times New Roman"/>
                <w:b/>
                <w:bCs/>
                <w:sz w:val="24"/>
                <w:szCs w:val="24"/>
                <w:lang w:val="ru-RU" w:eastAsia="ru-RU"/>
              </w:rPr>
              <w:t>Как и на сколько процентов изменится ВВП,</w:t>
            </w:r>
            <w:r w:rsidRPr="00F20231">
              <w:rPr>
                <w:rFonts w:ascii="Times New Roman" w:eastAsia="Times New Roman" w:hAnsi="Times New Roman" w:cs="Times New Roman"/>
                <w:sz w:val="24"/>
                <w:szCs w:val="24"/>
                <w:lang w:val="ru-RU" w:eastAsia="ru-RU"/>
              </w:rPr>
              <w:t> если платежи из-за границы увеличатся на 7 %, платежи иностранным резидентам снизятся на 2 %, а цены ВВП увеличатся на 15 %.</w:t>
            </w:r>
          </w:p>
          <w:p w:rsidR="00F20231" w:rsidRPr="00F20231" w:rsidRDefault="00F20231" w:rsidP="00F20231">
            <w:pPr>
              <w:widowControl w:val="0"/>
              <w:shd w:val="clear" w:color="auto" w:fill="FFFFFF"/>
              <w:autoSpaceDE w:val="0"/>
              <w:autoSpaceDN w:val="0"/>
              <w:adjustRightInd w:val="0"/>
              <w:spacing w:before="100" w:beforeAutospacing="1" w:after="100" w:afterAutospacing="1" w:line="300" w:lineRule="atLeast"/>
              <w:ind w:left="24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b/>
                <w:bCs/>
                <w:sz w:val="24"/>
                <w:szCs w:val="24"/>
                <w:lang w:val="ru-RU" w:eastAsia="ru-RU"/>
              </w:rPr>
              <w:t xml:space="preserve">ЗАДАЧА №2. </w:t>
            </w:r>
            <w:r w:rsidRPr="00F20231">
              <w:rPr>
                <w:rFonts w:ascii="Times New Roman" w:eastAsia="Times New Roman" w:hAnsi="Times New Roman" w:cs="Times New Roman"/>
                <w:sz w:val="24"/>
                <w:szCs w:val="24"/>
                <w:lang w:val="ru-RU" w:eastAsia="ru-RU"/>
              </w:rPr>
              <w:t>В базисном периоде ВВП составит 16,3 трлн. руб. В прогнозном периоде предусматривается увеличение объема производства продукции и услуг на 5 %. Дефлятор ВВП (индекс цен) прогнозируется на уровне 128  %. </w:t>
            </w:r>
            <w:r w:rsidRPr="00F20231">
              <w:rPr>
                <w:rFonts w:ascii="Times New Roman" w:eastAsia="Times New Roman" w:hAnsi="Times New Roman" w:cs="Times New Roman"/>
                <w:b/>
                <w:bCs/>
                <w:sz w:val="24"/>
                <w:szCs w:val="24"/>
                <w:lang w:val="ru-RU" w:eastAsia="ru-RU"/>
              </w:rPr>
              <w:t>Определите реальный и номинальный ВВП в прогнозном периоде.</w:t>
            </w:r>
          </w:p>
          <w:p w:rsidR="00F20231" w:rsidRPr="00F20231" w:rsidRDefault="00F20231" w:rsidP="00F20231">
            <w:pPr>
              <w:widowControl w:val="0"/>
              <w:shd w:val="clear" w:color="auto" w:fill="FFFFFF"/>
              <w:autoSpaceDE w:val="0"/>
              <w:autoSpaceDN w:val="0"/>
              <w:adjustRightInd w:val="0"/>
              <w:spacing w:before="100" w:beforeAutospacing="1" w:after="100" w:afterAutospacing="1" w:line="300" w:lineRule="atLeast"/>
              <w:ind w:left="24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b/>
                <w:bCs/>
                <w:sz w:val="24"/>
                <w:szCs w:val="24"/>
                <w:lang w:val="ru-RU" w:eastAsia="ru-RU"/>
              </w:rPr>
              <w:t>ЗАДАЧА №3.  </w:t>
            </w:r>
            <w:r w:rsidRPr="00F20231">
              <w:rPr>
                <w:rFonts w:ascii="Times New Roman" w:eastAsia="Times New Roman" w:hAnsi="Times New Roman" w:cs="Times New Roman"/>
                <w:sz w:val="24"/>
                <w:szCs w:val="24"/>
                <w:lang w:val="ru-RU" w:eastAsia="ru-RU"/>
              </w:rPr>
              <w:t>ВВП в базисном периоде равен 17 трлн. руб. В прогнозном периоде ВВП в сопоставимых ценах составит 17,9 трлн. руб., в действующих ценах – 22,3 трлн. руб.      </w:t>
            </w:r>
            <w:r w:rsidRPr="00F20231">
              <w:rPr>
                <w:rFonts w:ascii="Times New Roman" w:eastAsia="Times New Roman" w:hAnsi="Times New Roman" w:cs="Times New Roman"/>
                <w:b/>
                <w:bCs/>
                <w:sz w:val="24"/>
                <w:szCs w:val="24"/>
                <w:lang w:val="ru-RU" w:eastAsia="ru-RU"/>
              </w:rPr>
              <w:t>Определите темпы роста и прироста ВВП в прогнозном периоде.</w:t>
            </w:r>
          </w:p>
          <w:p w:rsidR="00F20231" w:rsidRPr="00F20231" w:rsidRDefault="00F20231" w:rsidP="00F20231">
            <w:pPr>
              <w:shd w:val="clear" w:color="auto" w:fill="FFFFFF"/>
              <w:spacing w:after="150" w:line="240" w:lineRule="auto"/>
              <w:rPr>
                <w:rFonts w:ascii="Times New Roman" w:eastAsia="Times New Roman" w:hAnsi="Times New Roman" w:cs="Times New Roman"/>
                <w:color w:val="545251"/>
                <w:sz w:val="24"/>
                <w:szCs w:val="24"/>
                <w:lang w:val="ru-RU" w:eastAsia="ru-RU"/>
              </w:rPr>
            </w:pPr>
            <w:r w:rsidRPr="00F20231">
              <w:rPr>
                <w:rFonts w:ascii="Times New Roman" w:eastAsia="Times New Roman" w:hAnsi="Times New Roman" w:cs="Times New Roman"/>
                <w:color w:val="545251"/>
                <w:sz w:val="24"/>
                <w:szCs w:val="24"/>
                <w:lang w:val="ru-RU" w:eastAsia="ru-RU"/>
              </w:rPr>
              <w:t> </w:t>
            </w:r>
            <w:r w:rsidRPr="00F20231">
              <w:rPr>
                <w:rFonts w:ascii="Times New Roman" w:eastAsia="Times New Roman" w:hAnsi="Times New Roman" w:cs="Times New Roman"/>
                <w:b/>
                <w:bCs/>
                <w:color w:val="545251"/>
                <w:sz w:val="24"/>
                <w:szCs w:val="24"/>
                <w:lang w:val="ru-RU" w:eastAsia="ru-RU"/>
              </w:rPr>
              <w:t>ЗАДАЧА №5. </w:t>
            </w:r>
          </w:p>
          <w:p w:rsidR="00F20231" w:rsidRPr="00EE0DA6" w:rsidRDefault="00F20231" w:rsidP="00EE0DA6">
            <w:pPr>
              <w:shd w:val="clear" w:color="auto" w:fill="FFFFFF"/>
              <w:spacing w:after="15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b/>
                <w:bCs/>
                <w:color w:val="545251"/>
                <w:sz w:val="24"/>
                <w:szCs w:val="24"/>
                <w:lang w:val="ru-RU" w:eastAsia="ru-RU"/>
              </w:rPr>
              <w:t xml:space="preserve">Определите ВВП и его изменение в прогнозном периоде </w:t>
            </w:r>
            <w:r w:rsidRPr="00EE0DA6">
              <w:rPr>
                <w:rFonts w:ascii="Times New Roman" w:eastAsia="Times New Roman" w:hAnsi="Times New Roman" w:cs="Times New Roman"/>
                <w:b/>
                <w:bCs/>
                <w:sz w:val="24"/>
                <w:szCs w:val="24"/>
                <w:lang w:val="ru-RU" w:eastAsia="ru-RU"/>
              </w:rPr>
              <w:lastRenderedPageBreak/>
              <w:t>методом конечного использования</w:t>
            </w:r>
            <w:r w:rsidRPr="00EE0DA6">
              <w:rPr>
                <w:rFonts w:ascii="Times New Roman" w:eastAsia="Times New Roman" w:hAnsi="Times New Roman" w:cs="Times New Roman"/>
                <w:sz w:val="24"/>
                <w:szCs w:val="24"/>
                <w:lang w:val="ru-RU" w:eastAsia="ru-RU"/>
              </w:rPr>
              <w:t>.</w:t>
            </w:r>
          </w:p>
          <w:p w:rsidR="00F20231" w:rsidRPr="00EE0DA6" w:rsidRDefault="00F20231" w:rsidP="00EE0DA6">
            <w:pPr>
              <w:shd w:val="clear" w:color="auto" w:fill="FFFFFF"/>
              <w:spacing w:after="150" w:line="240" w:lineRule="auto"/>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В базисном периоде конечное потребление составило 52,4 трлн. руб., инвестиции – 11,7 трлн. руб., сальдо экспорта (импорта) – 2,2 трлн. руб. В прогнозном периоде с учетом роста цен предполагается увеличение конечного потребления на 22  %, инвестиций – на 15  %, сальдо экспорта (импорта) – на 1 %.</w:t>
            </w:r>
          </w:p>
          <w:p w:rsidR="00F20231" w:rsidRPr="00EE0DA6" w:rsidRDefault="00F20231" w:rsidP="00EE0DA6">
            <w:pPr>
              <w:shd w:val="clear" w:color="auto" w:fill="FFFFFF"/>
              <w:spacing w:after="150" w:line="240" w:lineRule="auto"/>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w:t>
            </w:r>
            <w:r w:rsidRPr="00EE0DA6">
              <w:rPr>
                <w:rFonts w:ascii="Times New Roman" w:eastAsia="Times New Roman" w:hAnsi="Times New Roman" w:cs="Times New Roman"/>
                <w:b/>
                <w:bCs/>
                <w:sz w:val="24"/>
                <w:szCs w:val="24"/>
                <w:lang w:val="ru-RU" w:eastAsia="ru-RU"/>
              </w:rPr>
              <w:t>ЗАДАЧА №6. </w:t>
            </w:r>
          </w:p>
          <w:p w:rsidR="00F20231" w:rsidRPr="00F20231" w:rsidRDefault="00F20231" w:rsidP="00EE0DA6">
            <w:pPr>
              <w:shd w:val="clear" w:color="auto" w:fill="FFFFFF"/>
              <w:spacing w:after="150" w:line="240" w:lineRule="auto"/>
              <w:jc w:val="both"/>
              <w:rPr>
                <w:rFonts w:ascii="Times New Roman" w:eastAsia="Times New Roman" w:hAnsi="Times New Roman" w:cs="Times New Roman"/>
                <w:color w:val="545251"/>
                <w:sz w:val="24"/>
                <w:szCs w:val="24"/>
                <w:lang w:val="ru-RU" w:eastAsia="ru-RU"/>
              </w:rPr>
            </w:pPr>
            <w:r w:rsidRPr="00EE0DA6">
              <w:rPr>
                <w:rFonts w:ascii="Times New Roman" w:eastAsia="Times New Roman" w:hAnsi="Times New Roman" w:cs="Times New Roman"/>
                <w:b/>
                <w:bCs/>
                <w:sz w:val="24"/>
                <w:szCs w:val="24"/>
                <w:lang w:val="ru-RU" w:eastAsia="ru-RU"/>
              </w:rPr>
              <w:t> Какие темпы роста и прироста ВВП будут в конце прогнозного периода</w:t>
            </w:r>
            <w:r w:rsidRPr="00EE0DA6">
              <w:rPr>
                <w:rFonts w:ascii="Times New Roman" w:eastAsia="Times New Roman" w:hAnsi="Times New Roman" w:cs="Times New Roman"/>
                <w:sz w:val="24"/>
                <w:szCs w:val="24"/>
                <w:lang w:val="ru-RU" w:eastAsia="ru-RU"/>
              </w:rPr>
              <w:t>, если базовый период принять за 100  %. В прогнозном периоде темпы роста ВВП по годам будут равны: 1-й год – 102  %, 2-й год – 104  %, 3-й год – 105 %, 4-й год – 103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F20231" w:rsidRPr="004E161D" w:rsidTr="00F20231">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lastRenderedPageBreak/>
              <w:t>Владеть</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качественными и количественными методами оценки деятельности рыночных субъектов, результатов государственного регулирования экономики и учреждений государственного и муниципального управления</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rPr>
            </w:pPr>
            <w:r w:rsidRPr="00F20231">
              <w:rPr>
                <w:rFonts w:ascii="Times New Roman" w:eastAsia="Calibri" w:hAnsi="Times New Roman" w:cs="Times New Roman"/>
                <w:sz w:val="24"/>
                <w:szCs w:val="24"/>
              </w:rPr>
              <w:t>приемамиоценкисложившейсяналоговойсистемы</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основными экономическими методами управления государственным и муниципальным имуществом, экономическими подходами к обоснованию управленческих решений по бюджетированию и структуре государственных (муниципальных) активов</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правилами оформления документов в системе государственных и муниципальных закупок</w:t>
            </w:r>
          </w:p>
        </w:tc>
        <w:tc>
          <w:tcPr>
            <w:tcW w:w="232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E0DA6" w:rsidRPr="00F20231" w:rsidRDefault="00EE0DA6" w:rsidP="00EE0DA6">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F20231">
              <w:rPr>
                <w:rFonts w:ascii="Times New Roman" w:eastAsia="Times New Roman" w:hAnsi="Times New Roman" w:cs="Times New Roman"/>
                <w:b/>
                <w:bCs/>
                <w:i/>
                <w:sz w:val="24"/>
                <w:szCs w:val="20"/>
                <w:lang w:val="ru-RU" w:eastAsia="ru-RU"/>
              </w:rPr>
              <w:t>Примерный перечень т</w:t>
            </w:r>
            <w:r>
              <w:rPr>
                <w:rFonts w:ascii="Times New Roman" w:eastAsia="Times New Roman" w:hAnsi="Times New Roman" w:cs="Times New Roman"/>
                <w:b/>
                <w:bCs/>
                <w:i/>
                <w:sz w:val="24"/>
                <w:szCs w:val="20"/>
                <w:lang w:val="ru-RU" w:eastAsia="ru-RU"/>
              </w:rPr>
              <w:t>ем курсовой</w:t>
            </w:r>
            <w:r w:rsidRPr="00F20231">
              <w:rPr>
                <w:rFonts w:ascii="Times New Roman" w:eastAsia="Times New Roman" w:hAnsi="Times New Roman" w:cs="Times New Roman"/>
                <w:b/>
                <w:bCs/>
                <w:i/>
                <w:sz w:val="24"/>
                <w:szCs w:val="20"/>
                <w:lang w:val="ru-RU" w:eastAsia="ru-RU"/>
              </w:rPr>
              <w:t xml:space="preserve"> работы:</w:t>
            </w:r>
          </w:p>
          <w:p w:rsidR="00F20231" w:rsidRPr="00F20231" w:rsidRDefault="00F20231" w:rsidP="00F20231">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Участие в инвестиционной деятельности путем передачи имущества инвестору </w:t>
            </w:r>
          </w:p>
          <w:p w:rsidR="00F20231" w:rsidRPr="00F20231" w:rsidRDefault="00F20231" w:rsidP="00F20231">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Источники финансирования инвестиционного процесса</w:t>
            </w:r>
          </w:p>
          <w:p w:rsidR="00F20231" w:rsidRPr="00F20231" w:rsidRDefault="00F20231" w:rsidP="00F20231">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Современная инвестиционная политика промышленных корпораций </w:t>
            </w:r>
            <w:r w:rsidRPr="00F20231">
              <w:rPr>
                <w:rFonts w:ascii="Times New Roman" w:eastAsia="Times New Roman" w:hAnsi="Times New Roman" w:cs="Times New Roman"/>
                <w:sz w:val="24"/>
                <w:szCs w:val="24"/>
                <w:lang w:val="ru-RU" w:eastAsia="ru-RU"/>
              </w:rPr>
              <w:tab/>
            </w:r>
          </w:p>
          <w:p w:rsidR="00F20231" w:rsidRPr="00F20231" w:rsidRDefault="00F20231" w:rsidP="00F20231">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Структура государственного сектора экономики. </w:t>
            </w:r>
          </w:p>
          <w:p w:rsidR="00F20231" w:rsidRPr="00F20231" w:rsidRDefault="00F20231" w:rsidP="00F20231">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Участие иностранного капитала в субъектах государственного сектора экономики. </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6. </w:t>
            </w:r>
            <w:r w:rsidRPr="00F20231">
              <w:rPr>
                <w:rFonts w:ascii="Times New Roman" w:eastAsia="Times New Roman" w:hAnsi="Times New Roman" w:cs="Times New Roman"/>
                <w:bCs/>
                <w:spacing w:val="-5"/>
                <w:sz w:val="24"/>
                <w:szCs w:val="24"/>
                <w:lang w:val="ru-RU" w:eastAsia="ru-RU"/>
              </w:rPr>
              <w:t>Комплексное развитие как главный целевой ориентир</w:t>
            </w:r>
            <w:r w:rsidRPr="00F20231">
              <w:rPr>
                <w:rFonts w:ascii="Times New Roman" w:eastAsia="Times New Roman" w:hAnsi="Times New Roman" w:cs="Times New Roman"/>
                <w:bCs/>
                <w:spacing w:val="-5"/>
                <w:sz w:val="24"/>
                <w:szCs w:val="24"/>
                <w:lang w:val="ru-RU" w:eastAsia="ru-RU"/>
              </w:rPr>
              <w:br/>
              <w:t xml:space="preserve">управления развитием территорий </w:t>
            </w:r>
            <w:r w:rsidRPr="00F20231">
              <w:rPr>
                <w:rFonts w:ascii="Times New Roman" w:eastAsia="Times New Roman" w:hAnsi="Times New Roman" w:cs="Times New Roman"/>
                <w:bCs/>
                <w:spacing w:val="-6"/>
                <w:sz w:val="24"/>
                <w:szCs w:val="24"/>
                <w:lang w:val="ru-RU" w:eastAsia="ru-RU"/>
              </w:rPr>
              <w:t xml:space="preserve"> в условиях глобализации. </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Региональное управление и администрирование. </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Особенности сервисного подхода в региональном управлении и социально-экономическом развитии.</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Критерии и основное содержание традиционной и новой парадигм управления регионом.</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lastRenderedPageBreak/>
              <w:t>Реформы и региональное развитие: история и теория вопроса.</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Российский и зарубежный опыт. </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Исходные понятия и положения о региональных социально-экономических системах и их характеристиках.</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Факторы кризисного развития региона и процветания. </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Теоретическая модель конкурентоспособности региона и схема ее основных элементов. </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bCs/>
                <w:sz w:val="24"/>
                <w:szCs w:val="24"/>
                <w:lang w:val="ru-RU"/>
              </w:rPr>
            </w:pPr>
            <w:r w:rsidRPr="00F20231">
              <w:rPr>
                <w:rFonts w:ascii="Times New Roman" w:eastAsia="Calibri" w:hAnsi="Times New Roman" w:cs="Times New Roman"/>
                <w:bCs/>
                <w:sz w:val="24"/>
                <w:szCs w:val="24"/>
                <w:lang w:val="ru-RU"/>
              </w:rPr>
              <w:t>Схема конкурентоспособности региона (города) .</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bCs/>
                <w:sz w:val="24"/>
                <w:szCs w:val="24"/>
                <w:lang w:val="ru-RU"/>
              </w:rPr>
              <w:t xml:space="preserve">Методы </w:t>
            </w:r>
            <w:r w:rsidRPr="00F20231">
              <w:rPr>
                <w:rFonts w:ascii="Times New Roman" w:eastAsia="Calibri" w:hAnsi="Times New Roman" w:cs="Times New Roman"/>
                <w:sz w:val="24"/>
                <w:szCs w:val="24"/>
                <w:lang w:val="ru-RU"/>
              </w:rPr>
              <w:t xml:space="preserve">анализа потенциала территории. </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Взаимосвязь предметов конкуренции, факторов роста и оценки уровня конкурентоспособности территорий. </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Алгоритм оценки конкурентоспособности региона.</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Источники локальных конкурентных преимуществ территорий. </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Роль субъектов управления регионом в регулировании комплексного развития региональных систем.</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Место региональной стратегии в управлении социально-экономическим развитием региона. </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Стратегическое планирование как технология управления регионом. Организация разработки и реализации стратегии.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F20231" w:rsidRDefault="00F20231">
      <w:pPr>
        <w:rPr>
          <w:rFonts w:ascii="Times New Roman" w:hAnsi="Times New Roman" w:cs="Times New Roman"/>
          <w:sz w:val="24"/>
          <w:szCs w:val="24"/>
          <w:lang w:val="ru-RU"/>
        </w:rPr>
        <w:sectPr w:rsidR="00F20231" w:rsidSect="00F20231">
          <w:pgSz w:w="16840" w:h="11907" w:orient="landscape"/>
          <w:pgMar w:top="1701" w:right="1134" w:bottom="850" w:left="810" w:header="708" w:footer="708" w:gutter="0"/>
          <w:cols w:space="708"/>
          <w:docGrid w:linePitch="360"/>
        </w:sectPr>
      </w:pP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EE0DA6">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Промежуточная аттестация по дисциплине «Инвестицио</w:t>
      </w:r>
      <w:r>
        <w:rPr>
          <w:rFonts w:ascii="Times New Roman" w:eastAsia="Times New Roman" w:hAnsi="Times New Roman" w:cs="Times New Roman"/>
          <w:sz w:val="24"/>
          <w:szCs w:val="24"/>
          <w:lang w:val="ru-RU" w:eastAsia="ru-RU"/>
        </w:rPr>
        <w:t>нная привлекательность региона»</w:t>
      </w:r>
      <w:r w:rsidRPr="00EE0DA6">
        <w:rPr>
          <w:rFonts w:ascii="Times New Roman" w:eastAsia="Times New Roman" w:hAnsi="Times New Roman" w:cs="Times New Roman"/>
          <w:sz w:val="24"/>
          <w:szCs w:val="24"/>
          <w:lang w:val="ru-RU" w:eastAsia="ru-RU"/>
        </w:rPr>
        <w:t xml:space="preserve">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EE0DA6">
        <w:rPr>
          <w:rFonts w:ascii="Times New Roman" w:eastAsia="Times New Roman" w:hAnsi="Times New Roman" w:cs="Times New Roman"/>
          <w:b/>
          <w:sz w:val="24"/>
          <w:szCs w:val="24"/>
          <w:lang w:val="ru-RU" w:eastAsia="ru-RU"/>
        </w:rPr>
        <w:t>Показатели и критерии оценивания экзамена:</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на оценку </w:t>
      </w:r>
      <w:r w:rsidRPr="00EE0DA6">
        <w:rPr>
          <w:rFonts w:ascii="Times New Roman" w:eastAsia="Times New Roman" w:hAnsi="Times New Roman" w:cs="Times New Roman"/>
          <w:b/>
          <w:sz w:val="24"/>
          <w:szCs w:val="24"/>
          <w:lang w:val="ru-RU" w:eastAsia="ru-RU"/>
        </w:rPr>
        <w:t>«отлично»</w:t>
      </w:r>
      <w:r w:rsidRPr="00EE0DA6">
        <w:rPr>
          <w:rFonts w:ascii="Times New Roman" w:eastAsia="Times New Roman" w:hAnsi="Times New Roman" w:cs="Times New Roman"/>
          <w:sz w:val="24"/>
          <w:szCs w:val="24"/>
          <w:lang w:val="ru-RU" w:eastAsia="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на оценку </w:t>
      </w:r>
      <w:r w:rsidRPr="00EE0DA6">
        <w:rPr>
          <w:rFonts w:ascii="Times New Roman" w:eastAsia="Times New Roman" w:hAnsi="Times New Roman" w:cs="Times New Roman"/>
          <w:b/>
          <w:sz w:val="24"/>
          <w:szCs w:val="24"/>
          <w:lang w:val="ru-RU" w:eastAsia="ru-RU"/>
        </w:rPr>
        <w:t>«хорошо»</w:t>
      </w:r>
      <w:r w:rsidRPr="00EE0DA6">
        <w:rPr>
          <w:rFonts w:ascii="Times New Roman" w:eastAsia="Times New Roman" w:hAnsi="Times New Roman" w:cs="Times New Roman"/>
          <w:sz w:val="24"/>
          <w:szCs w:val="24"/>
          <w:lang w:val="ru-RU" w:eastAsia="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на оценку </w:t>
      </w:r>
      <w:r w:rsidRPr="00EE0DA6">
        <w:rPr>
          <w:rFonts w:ascii="Times New Roman" w:eastAsia="Times New Roman" w:hAnsi="Times New Roman" w:cs="Times New Roman"/>
          <w:b/>
          <w:sz w:val="24"/>
          <w:szCs w:val="24"/>
          <w:lang w:val="ru-RU" w:eastAsia="ru-RU"/>
        </w:rPr>
        <w:t>«удовлетворительно»</w:t>
      </w:r>
      <w:r w:rsidRPr="00EE0DA6">
        <w:rPr>
          <w:rFonts w:ascii="Times New Roman" w:eastAsia="Times New Roman" w:hAnsi="Times New Roman" w:cs="Times New Roman"/>
          <w:sz w:val="24"/>
          <w:szCs w:val="24"/>
          <w:lang w:val="ru-RU" w:eastAsia="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на оценку </w:t>
      </w:r>
      <w:r w:rsidRPr="00EE0DA6">
        <w:rPr>
          <w:rFonts w:ascii="Times New Roman" w:eastAsia="Times New Roman" w:hAnsi="Times New Roman" w:cs="Times New Roman"/>
          <w:b/>
          <w:sz w:val="24"/>
          <w:szCs w:val="24"/>
          <w:lang w:val="ru-RU" w:eastAsia="ru-RU"/>
        </w:rPr>
        <w:t>«неудовлетворительно»</w:t>
      </w:r>
      <w:r w:rsidRPr="00EE0DA6">
        <w:rPr>
          <w:rFonts w:ascii="Times New Roman" w:eastAsia="Times New Roman" w:hAnsi="Times New Roman" w:cs="Times New Roman"/>
          <w:sz w:val="24"/>
          <w:szCs w:val="24"/>
          <w:lang w:val="ru-RU" w:eastAsia="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на оценку </w:t>
      </w:r>
      <w:r w:rsidRPr="00EE0DA6">
        <w:rPr>
          <w:rFonts w:ascii="Times New Roman" w:eastAsia="Times New Roman" w:hAnsi="Times New Roman" w:cs="Times New Roman"/>
          <w:b/>
          <w:sz w:val="24"/>
          <w:szCs w:val="24"/>
          <w:lang w:val="ru-RU" w:eastAsia="ru-RU"/>
        </w:rPr>
        <w:t>«неудовлетворительно»</w:t>
      </w:r>
      <w:r w:rsidRPr="00EE0DA6">
        <w:rPr>
          <w:rFonts w:ascii="Times New Roman" w:eastAsia="Times New Roman" w:hAnsi="Times New Roman" w:cs="Times New Roman"/>
          <w:sz w:val="24"/>
          <w:szCs w:val="24"/>
          <w:lang w:val="ru-RU" w:eastAsia="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EE0DA6" w:rsidRDefault="00EE0DA6">
      <w:pPr>
        <w:rPr>
          <w:rFonts w:ascii="Times New Roman" w:hAnsi="Times New Roman" w:cs="Times New Roman"/>
          <w:sz w:val="24"/>
          <w:szCs w:val="24"/>
          <w:lang w:val="ru-RU"/>
        </w:rPr>
        <w:sectPr w:rsidR="00EE0DA6" w:rsidSect="00F20231">
          <w:pgSz w:w="11907" w:h="16840"/>
          <w:pgMar w:top="1134" w:right="850" w:bottom="810" w:left="1701" w:header="708" w:footer="708" w:gutter="0"/>
          <w:cols w:space="708"/>
          <w:docGrid w:linePitch="360"/>
        </w:sectPr>
      </w:pPr>
    </w:p>
    <w:p w:rsidR="00EE0DA6" w:rsidRPr="00EE0DA6" w:rsidRDefault="00EE0DA6" w:rsidP="00EE0DA6">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sidRPr="00EE0DA6">
        <w:rPr>
          <w:rFonts w:ascii="Times New Roman" w:eastAsia="Times New Roman" w:hAnsi="Times New Roman" w:cs="Times New Roman"/>
          <w:b/>
          <w:sz w:val="24"/>
          <w:szCs w:val="24"/>
          <w:lang w:val="ru-RU" w:eastAsia="ru-RU"/>
        </w:rPr>
        <w:lastRenderedPageBreak/>
        <w:t>Приложение 3</w:t>
      </w:r>
    </w:p>
    <w:p w:rsidR="00EE0DA6" w:rsidRPr="00EE0DA6" w:rsidRDefault="00EE0DA6" w:rsidP="00EE0DA6">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rsidR="00EE0DA6" w:rsidRPr="00EE0DA6" w:rsidRDefault="00EE0DA6" w:rsidP="00EE0DA6">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EE0DA6">
        <w:rPr>
          <w:rFonts w:ascii="Times New Roman" w:eastAsia="Times New Roman" w:hAnsi="Times New Roman" w:cs="Times New Roman"/>
          <w:b/>
          <w:sz w:val="24"/>
          <w:szCs w:val="24"/>
          <w:lang w:val="ru-RU" w:eastAsia="ru-RU"/>
        </w:rPr>
        <w:t xml:space="preserve">Методические рекомендации для самостоятельной работы студентов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b/>
          <w:sz w:val="24"/>
          <w:szCs w:val="24"/>
          <w:lang w:val="ru-RU" w:eastAsia="ru-RU"/>
        </w:rPr>
        <w:t>Конспект лекции.</w:t>
      </w:r>
      <w:r w:rsidRPr="00EE0DA6">
        <w:rPr>
          <w:rFonts w:ascii="Times New Roman" w:eastAsia="Times New Roman" w:hAnsi="Times New Roman" w:cs="Times New Roman"/>
          <w:sz w:val="24"/>
          <w:szCs w:val="24"/>
          <w:lang w:val="ru-RU" w:eastAsia="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Для успешного выполнения этой работы советуем: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b/>
          <w:sz w:val="24"/>
          <w:szCs w:val="24"/>
          <w:lang w:val="ru-RU" w:eastAsia="ru-RU"/>
        </w:rPr>
        <w:t xml:space="preserve">Подготовка к семинарским занятиям. </w:t>
      </w:r>
      <w:r w:rsidRPr="00EE0DA6">
        <w:rPr>
          <w:rFonts w:ascii="Times New Roman" w:eastAsia="Times New Roman" w:hAnsi="Times New Roman" w:cs="Times New Roman"/>
          <w:sz w:val="24"/>
          <w:szCs w:val="24"/>
          <w:lang w:val="ru-RU" w:eastAsia="ru-RU"/>
        </w:rPr>
        <w:t xml:space="preserve">Семинар – один из основных видов </w:t>
      </w:r>
      <w:r w:rsidRPr="00EE0DA6">
        <w:rPr>
          <w:rFonts w:ascii="Times New Roman" w:eastAsia="Times New Roman" w:hAnsi="Times New Roman" w:cs="Times New Roman"/>
          <w:sz w:val="24"/>
          <w:szCs w:val="24"/>
          <w:lang w:val="ru-RU" w:eastAsia="ru-RU"/>
        </w:rPr>
        <w:lastRenderedPageBreak/>
        <w:t xml:space="preserve">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b/>
          <w:sz w:val="24"/>
          <w:szCs w:val="24"/>
          <w:lang w:val="ru-RU" w:eastAsia="ru-RU"/>
        </w:rPr>
        <w:t>Реферат</w:t>
      </w:r>
      <w:r w:rsidRPr="00EE0DA6">
        <w:rPr>
          <w:rFonts w:ascii="Times New Roman" w:eastAsia="Times New Roman" w:hAnsi="Times New Roman" w:cs="Times New Roman"/>
          <w:sz w:val="24"/>
          <w:szCs w:val="24"/>
          <w:lang w:val="ru-RU" w:eastAsia="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Студентам предлагается два вида рефератных работ: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Реферат по теме  представляет обзор научных взглядов и концепций по проблемному вопросу в изучаемой теме.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lastRenderedPageBreak/>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В реферате в обязательном порядке размещаются титульный лист, план или оглавление работы, а также список используемой литературы.</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b/>
          <w:sz w:val="24"/>
          <w:szCs w:val="24"/>
          <w:lang w:val="ru-RU" w:eastAsia="ru-RU"/>
        </w:rPr>
        <w:t>Доклад</w:t>
      </w:r>
      <w:r w:rsidRPr="00EE0DA6">
        <w:rPr>
          <w:rFonts w:ascii="Times New Roman" w:eastAsia="Times New Roman" w:hAnsi="Times New Roman" w:cs="Times New Roman"/>
          <w:sz w:val="24"/>
          <w:szCs w:val="24"/>
          <w:lang w:val="ru-RU" w:eastAsia="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При работе над докладом следует учесть некоторые специфические особенности: </w:t>
      </w:r>
    </w:p>
    <w:p w:rsidR="00EE0DA6" w:rsidRPr="00EE0DA6" w:rsidRDefault="00EE0DA6" w:rsidP="00EE0DA6">
      <w:pPr>
        <w:widowControl w:val="0"/>
        <w:numPr>
          <w:ilvl w:val="0"/>
          <w:numId w:val="13"/>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Объем доклада должен согласовываться со временем, отведенным для выступления. </w:t>
      </w:r>
    </w:p>
    <w:p w:rsidR="00EE0DA6" w:rsidRPr="00EE0DA6" w:rsidRDefault="00EE0DA6" w:rsidP="00EE0DA6">
      <w:pPr>
        <w:widowControl w:val="0"/>
        <w:numPr>
          <w:ilvl w:val="0"/>
          <w:numId w:val="13"/>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EE0DA6" w:rsidRPr="00EE0DA6" w:rsidRDefault="00EE0DA6" w:rsidP="00EE0DA6">
      <w:pPr>
        <w:widowControl w:val="0"/>
        <w:numPr>
          <w:ilvl w:val="0"/>
          <w:numId w:val="13"/>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При подготовке к устному выступлению возьмите на вооружение некоторые советы: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lastRenderedPageBreak/>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b/>
          <w:sz w:val="24"/>
          <w:szCs w:val="24"/>
          <w:lang w:val="ru-RU" w:eastAsia="ru-RU"/>
        </w:rPr>
        <w:t>Презентация</w:t>
      </w:r>
      <w:r w:rsidRPr="00EE0DA6">
        <w:rPr>
          <w:rFonts w:ascii="Times New Roman" w:eastAsia="Times New Roman" w:hAnsi="Times New Roman" w:cs="Times New Roman"/>
          <w:sz w:val="24"/>
          <w:szCs w:val="24"/>
          <w:lang w:val="ru-RU" w:eastAsia="ru-RU"/>
        </w:rPr>
        <w:t xml:space="preserve"> – современный способ устного или письменного представления информации с использованием мультимедийных технологий.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Существует несколько вариантов презентаций.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Презентация с выступлением докладчика</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Презентация с комментариями докладчика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Презентация для самостоятельного просмотра, которая может демонстрироваться перед аудиторией без участия докладчика.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Подготовка презентации включает в себя несколько этапов: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1. Планирование презентации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От ответов на эти вопросы будет зависеть всё построение презентации: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каково предназначение и смысл презентации (демонстрация результатов научной работы, защита дипломного проекта и т.д.);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lastRenderedPageBreak/>
        <w:t xml:space="preserve"> какую роль будет выполнять презентация в ходе выступления (сопровождение доклада или его иллюстрация);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какова цель презентации (информирование, убеждение или анализ);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на какое время рассчитана презентация (короткое - 5-10 минут или продолжительное - 15-20 минут);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каков размер и состав зрительской аудитории (10-15 человек или 80-100; преподаватели, студенты или смешенная аудитория).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2. Структурирование информации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в презентации не должна быть менее 10 слайдов, а общее их количество превышать 20 - 25.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основными принципами при составлении презентации должны быть ясность, наглядность, логичность и запоминаемость;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презентация должна иметь сценарий и четкую структуру, в которой будут отражены все причинно-следственные связи,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первый шаг – это определение главной идеи, вокруг которой будет строиться презентация;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сюжеты презентации могут разъяснять или иллюстрировать основные положения доклада в самых разнообразных вариантах. </w:t>
      </w:r>
    </w:p>
    <w:p w:rsidR="00EE0DA6" w:rsidRPr="00EE0DA6" w:rsidRDefault="00EE0DA6" w:rsidP="00EE0DA6">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Очень важно найти правильный баланс между речью докладчика и сопровождающими её мультимедийными элементами. </w:t>
      </w:r>
    </w:p>
    <w:p w:rsidR="00EE0DA6" w:rsidRPr="00EE0DA6" w:rsidRDefault="00EE0DA6" w:rsidP="00EE0DA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Для этого целесообразно: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самые важные идеи и мысли отразить и на слайдах и произнести словами, тогда как второстепенные – либо словами, либо на слайдах;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информацию на слайдах представить в виде тезисов – они сопровождают подробное изложение мыслей выступающего, а не наоборот;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для разъяснения положений доклада использовать разные виды слайдов: с текстом, с таблицами, с диаграммами;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любая презентация должна иметь собственную драматургию, в которой есть: </w:t>
      </w:r>
    </w:p>
    <w:p w:rsidR="00EE0DA6" w:rsidRPr="00EE0DA6" w:rsidRDefault="00EE0DA6" w:rsidP="00EE0DA6">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«завязка» - пробуждение интереса аудитории к теме сообщения (яркий наглядный пример); </w:t>
      </w:r>
    </w:p>
    <w:p w:rsidR="00EE0DA6" w:rsidRPr="00EE0DA6" w:rsidRDefault="00EE0DA6" w:rsidP="00EE0DA6">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«развитие» - демонстрация основной информации в логической последовательности (чередование текстовых и графических слайдов); </w:t>
      </w:r>
    </w:p>
    <w:p w:rsidR="00EE0DA6" w:rsidRPr="00EE0DA6" w:rsidRDefault="00EE0DA6" w:rsidP="00EE0DA6">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«кульминация» - представление самого главного, нового, неожиданного (эмоциональный речевой или иллюстративный образ); </w:t>
      </w:r>
    </w:p>
    <w:p w:rsidR="00EE0DA6" w:rsidRPr="00EE0DA6" w:rsidRDefault="00EE0DA6" w:rsidP="00EE0DA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«развязка» - формулирование выводов или практических рекомендаций (видеоряд).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3. Оформление презентации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Оформление презентации включает в себя следующую обязательную информацию: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Титульный лист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представляет тему доклада и имя автора (или авторов);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на защите курсовой или дипломной работы указывает фамилию и инициалы научного руководителя или организации;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на конференциях обозначает дату и название конференции.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План выступления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lastRenderedPageBreak/>
        <w:t xml:space="preserve">- формулирует основное содержание доклада (3-4 пункта);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фиксирует порядок изложения информации;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Содержание презентации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включает текстовую и графическую информацию;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иллюстрирует основные пункты сообщения;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может представлять самостоятельный вариант доклада;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Завершение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обобщает, подводит итоги, суммирует информацию;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может включать список литературы к докладу;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содержит слова благодарности аудитории.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4. Дизайн презентации </w:t>
      </w:r>
    </w:p>
    <w:p w:rsidR="00EE0DA6" w:rsidRPr="00EE0DA6" w:rsidRDefault="00EE0DA6" w:rsidP="00EE0DA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Текстовое оформление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Оптимальное число строк на слайде – 6 -11.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Короткие фразы запоминаются визуально лучше. Пункты перечней не должны превышать двух строк на фразу.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Наибольшая эффективность достигается тогда, когда ключевые пункты отображаются по одному на каждом отдельном слайде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Если текст состоит из нескольких абзацев, то необходимо установить крас-ную строку и интервал между абзацами.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Ключевые слова в информационном блоке выделяются цветом, шрифтом или композиционно.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Информацию предпочтительнее располагать горизонтально, наиболее важную - в центре экрана.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Не следует злоупотреблять большим количеством предлогов, наречий, прилагательных, вводных слов.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Необходимо обратить внимание на грамотность написания текста. Ошибки во весь экран производят неприятное впечатление </w:t>
      </w:r>
    </w:p>
    <w:p w:rsidR="00EE0DA6" w:rsidRPr="00EE0DA6" w:rsidRDefault="00EE0DA6" w:rsidP="00EE0DA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Шрифтовое оформление</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Шрифты без засечек (Arial, Tahoma, Verdana) читаются легче, чем гротески. Нельзя смешивать различные типы шрифтов в одной презентации.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Шрифтовой контраст можно создать посредством размера шрифта, его толщины, начертания, формы, направления и цвета;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Для заголовка годится размер шрифта 24-54 пункта, а для текста - 18-36 пунктов.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Курсив, подчеркивание, жирный шрифт используются ограниченно, только для смыслового выделения фрагментов текста.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Для основного текста не рекомендуются прописные буквы. </w:t>
      </w:r>
    </w:p>
    <w:p w:rsidR="00EE0DA6" w:rsidRPr="00EE0DA6" w:rsidRDefault="00EE0DA6" w:rsidP="00EE0DA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Цветовое оформление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На одном слайде не используется более трех цветов: фон, заголовок, текст.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Цвет шрифта и цвет фона должны контрастировать – текст должен хорошо читаться, но не резать глаза.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Для фона предпочтительнее холодные тона.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Существуют не сочетаемые комбинации цветов. Об этом можно узнать в специальной литературе.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Черный цвет имеет негативный (мрачный) подтекст. Белый на черном читается плохо.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Нельзя выбирать фон, который содержит активный рисунок. </w:t>
      </w:r>
    </w:p>
    <w:p w:rsidR="00EE0DA6" w:rsidRPr="00EE0DA6" w:rsidRDefault="00EE0DA6" w:rsidP="00EE0DA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lastRenderedPageBreak/>
        <w:t xml:space="preserve">Композиционное оформление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Не приемлемы стили, которые будут отвлекать от презентации.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Крупные объекты в композиции смотрятся неважно.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Вспомогательная информация (управляющие кнопки) не должна преобладать над основной (текстом и иллюстрацией).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Для серьезной презентации отбираются шаблоны, выполненные в деловом стиле. </w:t>
      </w:r>
    </w:p>
    <w:p w:rsidR="00EE0DA6" w:rsidRPr="00EE0DA6" w:rsidRDefault="00EE0DA6" w:rsidP="00EE0DA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Анимационное оформление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Анимация используется для привлечения внимания или демонстрации развития какого-либо процесса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Не стоит злоупотреблять анимационными эффектами, которые отвлекают от содержания или утомляют глаза читающего.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EE0DA6" w:rsidRPr="00EE0DA6" w:rsidRDefault="00EE0DA6" w:rsidP="00EE0DA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Звуковое оформление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Музыку целесообразно включать тогда, когда презентация идет без словесного сопровождения.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Необходимо выбрать оптимальную громкость, чтобы звук был слышан всем слушателем, но не был оглушительным. </w:t>
      </w:r>
    </w:p>
    <w:p w:rsidR="00EE0DA6" w:rsidRPr="00EE0DA6" w:rsidRDefault="00EE0DA6" w:rsidP="00EE0DA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Графическое оформление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Рисунки, фотографии, диаграммы призваны дополнить текстовую информацию или передать её в более наглядном виде.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Нельзя представлять рисунки и фото плохого качества или с искаженными пропорциями.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Следует избегать некорректных иллюстраций, которые неправильно или двусмысленно отражают смысл информации.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rsidR="00EE0DA6" w:rsidRPr="00EE0DA6" w:rsidRDefault="00EE0DA6" w:rsidP="00EE0DA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Таблицы и схемы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При создании схем нужно учитывать связь между составными частями схемы: если </w:t>
      </w:r>
      <w:r w:rsidRPr="00EE0DA6">
        <w:rPr>
          <w:rFonts w:ascii="Times New Roman" w:eastAsia="Times New Roman" w:hAnsi="Times New Roman" w:cs="Times New Roman"/>
          <w:sz w:val="24"/>
          <w:szCs w:val="24"/>
          <w:lang w:val="ru-RU" w:eastAsia="ru-RU"/>
        </w:rPr>
        <w:lastRenderedPageBreak/>
        <w:t xml:space="preserve">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EE0DA6" w:rsidRPr="00EE0DA6" w:rsidRDefault="00EE0DA6" w:rsidP="00EE0DA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Аудио и видео оформление</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Продолжительность фильма не должна превышать 15-25 минут, а фрагмента – 4-6 минут.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Нельзя использовать два фильма на одном мероприятии, но показать фрагменты из двух фильмов вполне возможно.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b/>
          <w:sz w:val="24"/>
          <w:szCs w:val="24"/>
          <w:lang w:val="ru-RU" w:eastAsia="ru-RU"/>
        </w:rPr>
        <w:t xml:space="preserve">Подготовка к зачёту / экзамену. </w:t>
      </w:r>
      <w:r w:rsidRPr="00EE0DA6">
        <w:rPr>
          <w:rFonts w:ascii="Times New Roman" w:eastAsia="Times New Roman" w:hAnsi="Times New Roman" w:cs="Times New Roman"/>
          <w:sz w:val="24"/>
          <w:szCs w:val="24"/>
          <w:lang w:val="ru-RU" w:eastAsia="ru-RU"/>
        </w:rPr>
        <w:t xml:space="preserve">Готовиться к зачёту / экзамену нужно заранее и в несколько этапов. Для этого: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Каждую неделю отводите время для повторения пройденного материала.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Непосредственно при подготовке: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Упорядочьте свои конспекты, записи, задания.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Прикиньте время, необходимое вам для повторения каждой части (блока) материала, выносимого на зачет.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Составьте расписание с учетом скорости повторения материала, для чего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w:t>
      </w:r>
    </w:p>
    <w:p w:rsidR="00EE0DA6" w:rsidRPr="00EE0DA6" w:rsidRDefault="00EE0DA6" w:rsidP="00EE0DA6">
      <w:pPr>
        <w:spacing w:after="0" w:line="240" w:lineRule="auto"/>
        <w:ind w:left="567"/>
        <w:contextualSpacing/>
        <w:jc w:val="both"/>
        <w:rPr>
          <w:rFonts w:ascii="Times New Roman" w:eastAsia="Times New Roman" w:hAnsi="Times New Roman" w:cs="Times New Roman"/>
          <w:sz w:val="24"/>
          <w:szCs w:val="24"/>
          <w:lang w:val="ru-RU" w:eastAsia="ru-RU"/>
        </w:rPr>
      </w:pPr>
    </w:p>
    <w:p w:rsidR="00EE0DA6" w:rsidRPr="00EE0DA6" w:rsidRDefault="00EE0DA6" w:rsidP="00EE0DA6">
      <w:pPr>
        <w:autoSpaceDE w:val="0"/>
        <w:autoSpaceDN w:val="0"/>
        <w:adjustRightInd w:val="0"/>
        <w:spacing w:after="0" w:line="240" w:lineRule="auto"/>
        <w:ind w:firstLine="709"/>
        <w:jc w:val="both"/>
        <w:rPr>
          <w:rFonts w:ascii="Times New Roman" w:eastAsia="Times New Roman" w:hAnsi="Times New Roman" w:cs="Times New Roman"/>
          <w:b/>
          <w:iCs/>
          <w:sz w:val="28"/>
          <w:szCs w:val="28"/>
          <w:lang w:val="ru-RU" w:eastAsia="ru-RU"/>
        </w:rPr>
      </w:pPr>
    </w:p>
    <w:p w:rsidR="00EE0DA6" w:rsidRPr="00EE0DA6" w:rsidRDefault="007B5DB6" w:rsidP="00EE0DA6">
      <w:pPr>
        <w:autoSpaceDE w:val="0"/>
        <w:autoSpaceDN w:val="0"/>
        <w:adjustRightInd w:val="0"/>
        <w:spacing w:after="0" w:line="240" w:lineRule="auto"/>
        <w:ind w:firstLine="709"/>
        <w:jc w:val="both"/>
        <w:rPr>
          <w:rFonts w:ascii="Times New Roman" w:eastAsia="Times New Roman" w:hAnsi="Times New Roman" w:cs="Times New Roman"/>
          <w:b/>
          <w:iCs/>
          <w:sz w:val="28"/>
          <w:szCs w:val="28"/>
          <w:lang w:val="ru-RU" w:eastAsia="ru-RU"/>
        </w:rPr>
      </w:pPr>
      <w:r>
        <w:rPr>
          <w:rFonts w:ascii="Times New Roman" w:eastAsia="Times New Roman" w:hAnsi="Times New Roman" w:cs="Times New Roman"/>
          <w:b/>
          <w:i/>
          <w:iCs/>
          <w:sz w:val="28"/>
          <w:szCs w:val="28"/>
          <w:lang w:val="ru-RU" w:eastAsia="ru-RU"/>
        </w:rPr>
        <w:t>Примерный перечень тем</w:t>
      </w:r>
      <w:r w:rsidR="00EE0DA6" w:rsidRPr="00EE0DA6">
        <w:rPr>
          <w:rFonts w:ascii="Times New Roman" w:eastAsia="Times New Roman" w:hAnsi="Times New Roman" w:cs="Times New Roman"/>
          <w:b/>
          <w:i/>
          <w:iCs/>
          <w:sz w:val="28"/>
          <w:szCs w:val="28"/>
          <w:lang w:val="ru-RU" w:eastAsia="ru-RU"/>
        </w:rPr>
        <w:t xml:space="preserve"> работ:</w:t>
      </w:r>
    </w:p>
    <w:p w:rsidR="00EE0DA6" w:rsidRPr="00EE0DA6" w:rsidRDefault="00EE0DA6" w:rsidP="00EE0DA6">
      <w:pPr>
        <w:widowControl w:val="0"/>
        <w:autoSpaceDE w:val="0"/>
        <w:autoSpaceDN w:val="0"/>
        <w:adjustRightInd w:val="0"/>
        <w:spacing w:after="0" w:line="240" w:lineRule="auto"/>
        <w:ind w:firstLine="709"/>
        <w:jc w:val="both"/>
        <w:rPr>
          <w:rFonts w:ascii="Times New Roman" w:eastAsia="MS Mincho" w:hAnsi="Times New Roman" w:cs="Times New Roman"/>
          <w:b/>
          <w:sz w:val="24"/>
          <w:szCs w:val="24"/>
          <w:lang w:val="ru-RU" w:eastAsia="ja-JP"/>
        </w:rPr>
      </w:pP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bCs/>
          <w:spacing w:val="-5"/>
          <w:sz w:val="24"/>
          <w:szCs w:val="24"/>
          <w:lang w:val="ru-RU" w:eastAsia="ru-RU"/>
        </w:rPr>
        <w:t>Комплексное развитие как главный целевой ориентир</w:t>
      </w:r>
      <w:r w:rsidRPr="00EE0DA6">
        <w:rPr>
          <w:rFonts w:ascii="Times New Roman" w:eastAsia="Times New Roman" w:hAnsi="Times New Roman" w:cs="Times New Roman"/>
          <w:bCs/>
          <w:spacing w:val="-5"/>
          <w:sz w:val="24"/>
          <w:szCs w:val="24"/>
          <w:lang w:val="ru-RU" w:eastAsia="ru-RU"/>
        </w:rPr>
        <w:br/>
        <w:t xml:space="preserve">управления развитием территорий </w:t>
      </w:r>
      <w:r w:rsidRPr="00EE0DA6">
        <w:rPr>
          <w:rFonts w:ascii="Times New Roman" w:eastAsia="Times New Roman" w:hAnsi="Times New Roman" w:cs="Times New Roman"/>
          <w:bCs/>
          <w:spacing w:val="-6"/>
          <w:sz w:val="24"/>
          <w:szCs w:val="24"/>
          <w:lang w:val="ru-RU" w:eastAsia="ru-RU"/>
        </w:rPr>
        <w:t xml:space="preserve"> в условиях глобализации.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Региональное управление и администрирование.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Особенности сервисного подхода в региональном управлении и социально-экономическом развитии.</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Критерии и основное содержание традиционной и новой парадигм управления регионом.</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Реформы и региональное развитие: история и теория вопроса.</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 xml:space="preserve">Российский и зарубежный опыт.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Исходные понятия и положения о региональных социально-экономических системах и их характеристиках.</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 xml:space="preserve">Факторы кризисного развития региона и процветания.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 xml:space="preserve">Теоретическая модель конкурентоспособности региона и схема ее основных элементов.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bCs/>
          <w:sz w:val="24"/>
          <w:szCs w:val="24"/>
          <w:lang w:val="ru-RU"/>
        </w:rPr>
      </w:pPr>
      <w:r w:rsidRPr="00EE0DA6">
        <w:rPr>
          <w:rFonts w:ascii="Times New Roman" w:eastAsia="Calibri" w:hAnsi="Times New Roman" w:cs="Times New Roman"/>
          <w:bCs/>
          <w:sz w:val="24"/>
          <w:szCs w:val="24"/>
          <w:lang w:val="ru-RU"/>
        </w:rPr>
        <w:t>Схема конкурентоспособности региона (города)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bCs/>
          <w:sz w:val="24"/>
          <w:szCs w:val="24"/>
          <w:lang w:val="ru-RU"/>
        </w:rPr>
        <w:t xml:space="preserve">Методы </w:t>
      </w:r>
      <w:r w:rsidRPr="00EE0DA6">
        <w:rPr>
          <w:rFonts w:ascii="Times New Roman" w:eastAsia="Calibri" w:hAnsi="Times New Roman" w:cs="Times New Roman"/>
          <w:sz w:val="24"/>
          <w:szCs w:val="24"/>
          <w:lang w:val="ru-RU"/>
        </w:rPr>
        <w:t xml:space="preserve">анализа потенциала территории.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lastRenderedPageBreak/>
        <w:t xml:space="preserve">Взаимосвязь предметов конкуренции, факторов роста и оценки уровня конкурентоспособности территорий.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Алгоритм оценки конкурентоспособности региона.</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 xml:space="preserve">Источники локальных конкурентных преимуществ территорий.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Роль субъектов управления регионом в регулировании комплексного развития региональных систем.</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 xml:space="preserve">Место региональной стратегии в управлении социально-экономическим развитием региона.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 xml:space="preserve">Стратегическое планирование как технология управления регионом. Организация разработки и реализации стратегии.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 xml:space="preserve">Взаимосвязь отдельных   видов планирования (стратегического, бюджетного, физического, пространственного, социально-экономического) в практике регионального управления.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pacing w:val="-5"/>
          <w:sz w:val="24"/>
          <w:szCs w:val="24"/>
          <w:lang w:val="ru-RU"/>
        </w:rPr>
        <w:t>Анализ существующего методического инструментария и технологий территориального стратегического планирования</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 xml:space="preserve">Информационное сопровождение управленческой деятельности региональной администрации по стратегическому планированию на территории.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Программно-целевой метод</w:t>
      </w:r>
      <w:r w:rsidRPr="00EE0DA6">
        <w:rPr>
          <w:rFonts w:ascii="Times New Roman" w:eastAsia="Calibri" w:hAnsi="Times New Roman" w:cs="Times New Roman"/>
          <w:sz w:val="24"/>
          <w:szCs w:val="24"/>
          <w:lang w:val="ru-RU"/>
        </w:rPr>
        <w:t xml:space="preserve"> в управлении регионом: особенности методологии и практики реализации в РФ.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Анализ и оценивание программ: подходы, индикаторы, стандарты публичной отчетности, организация потоков информации, мониторинг.</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Управление по результатам в регионе: зарубежный опыт и отечественная практика.</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Структура оценок эффективности программ социально-экономического развития территориальных образований различных типов.</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Целеполагание в программах социально-экономического развития региона: поиск согласования интересов стейкхолдеров.</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 xml:space="preserve">Практический инструментарий программирования: традиции и инновации.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 xml:space="preserve">Оценка результатов региональных программ в РФ: нормативный идеализм и законодательство. Разработка системы индикаторов результативности социально-экономического развития, а также примеров по видам программ и по уровням управления.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Подготовка отчета по реализации</w:t>
      </w:r>
      <w:r w:rsidRPr="00EE0DA6">
        <w:rPr>
          <w:rFonts w:ascii="Times New Roman" w:eastAsia="Calibri" w:hAnsi="Times New Roman" w:cs="Times New Roman"/>
          <w:sz w:val="24"/>
          <w:szCs w:val="24"/>
          <w:lang w:val="ru-RU"/>
        </w:rPr>
        <w:t xml:space="preserve"> комплексной программы социально-экономического развития региона.</w:t>
      </w:r>
    </w:p>
    <w:p w:rsidR="00917BE5" w:rsidRPr="00F20231" w:rsidRDefault="00917BE5" w:rsidP="00EE0DA6">
      <w:pPr>
        <w:widowControl w:val="0"/>
        <w:autoSpaceDE w:val="0"/>
        <w:autoSpaceDN w:val="0"/>
        <w:adjustRightInd w:val="0"/>
        <w:spacing w:after="0" w:line="240" w:lineRule="auto"/>
        <w:ind w:firstLine="709"/>
        <w:jc w:val="both"/>
        <w:rPr>
          <w:rFonts w:ascii="Times New Roman" w:hAnsi="Times New Roman" w:cs="Times New Roman"/>
          <w:sz w:val="24"/>
          <w:szCs w:val="24"/>
          <w:lang w:val="ru-RU"/>
        </w:rPr>
      </w:pPr>
    </w:p>
    <w:sectPr w:rsidR="00917BE5" w:rsidRPr="00F20231" w:rsidSect="00F20231">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7"/>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791324"/>
    <w:multiLevelType w:val="singleLevel"/>
    <w:tmpl w:val="FD228892"/>
    <w:lvl w:ilvl="0">
      <w:start w:val="1"/>
      <w:numFmt w:val="bullet"/>
      <w:lvlText w:val="-"/>
      <w:lvlJc w:val="left"/>
      <w:pPr>
        <w:tabs>
          <w:tab w:val="num" w:pos="1080"/>
        </w:tabs>
        <w:ind w:left="1080" w:hanging="360"/>
      </w:pPr>
    </w:lvl>
  </w:abstractNum>
  <w:abstractNum w:abstractNumId="2">
    <w:nsid w:val="0A743443"/>
    <w:multiLevelType w:val="hybridMultilevel"/>
    <w:tmpl w:val="5A944684"/>
    <w:lvl w:ilvl="0" w:tplc="BF1E9278">
      <w:start w:val="1"/>
      <w:numFmt w:val="decimal"/>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FE6248"/>
    <w:multiLevelType w:val="hybridMultilevel"/>
    <w:tmpl w:val="B2A0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D24D3"/>
    <w:multiLevelType w:val="hybridMultilevel"/>
    <w:tmpl w:val="FABC9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06192D"/>
    <w:multiLevelType w:val="multilevel"/>
    <w:tmpl w:val="34249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B04BA0"/>
    <w:multiLevelType w:val="hybridMultilevel"/>
    <w:tmpl w:val="224E4C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4085B6A"/>
    <w:multiLevelType w:val="hybridMultilevel"/>
    <w:tmpl w:val="6680D86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90192E"/>
    <w:multiLevelType w:val="hybridMultilevel"/>
    <w:tmpl w:val="2B98C7A6"/>
    <w:lvl w:ilvl="0" w:tplc="04190011">
      <w:start w:val="1"/>
      <w:numFmt w:val="decimal"/>
      <w:lvlText w:val="%1)"/>
      <w:lvlJc w:val="left"/>
      <w:pPr>
        <w:tabs>
          <w:tab w:val="num" w:pos="720"/>
        </w:tabs>
        <w:ind w:left="720" w:hanging="360"/>
      </w:pPr>
      <w:rPr>
        <w:rFonts w:hint="default"/>
      </w:rPr>
    </w:lvl>
    <w:lvl w:ilvl="1" w:tplc="A6467046">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53553D5"/>
    <w:multiLevelType w:val="hybridMultilevel"/>
    <w:tmpl w:val="89DC5216"/>
    <w:lvl w:ilvl="0" w:tplc="F5845D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CAD5425"/>
    <w:multiLevelType w:val="hybridMultilevel"/>
    <w:tmpl w:val="866E92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8DD56F7"/>
    <w:multiLevelType w:val="multilevel"/>
    <w:tmpl w:val="2F2E3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257FD6"/>
    <w:multiLevelType w:val="hybridMultilevel"/>
    <w:tmpl w:val="85E2BE86"/>
    <w:lvl w:ilvl="0" w:tplc="4AC28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0F83C8A"/>
    <w:multiLevelType w:val="hybridMultilevel"/>
    <w:tmpl w:val="5B74F3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5"/>
  </w:num>
  <w:num w:numId="2">
    <w:abstractNumId w:val="9"/>
  </w:num>
  <w:num w:numId="3">
    <w:abstractNumId w:val="11"/>
  </w:num>
  <w:num w:numId="4">
    <w:abstractNumId w:val="6"/>
  </w:num>
  <w:num w:numId="5">
    <w:abstractNumId w:val="12"/>
  </w:num>
  <w:num w:numId="6">
    <w:abstractNumId w:val="13"/>
  </w:num>
  <w:num w:numId="7">
    <w:abstractNumId w:val="10"/>
  </w:num>
  <w:num w:numId="8">
    <w:abstractNumId w:val="2"/>
  </w:num>
  <w:num w:numId="9">
    <w:abstractNumId w:val="14"/>
  </w:num>
  <w:num w:numId="10">
    <w:abstractNumId w:val="5"/>
  </w:num>
  <w:num w:numId="11">
    <w:abstractNumId w:val="4"/>
  </w:num>
  <w:num w:numId="12">
    <w:abstractNumId w:val="3"/>
  </w:num>
  <w:num w:numId="13">
    <w:abstractNumId w:val="16"/>
  </w:num>
  <w:num w:numId="14">
    <w:abstractNumId w:val="1"/>
  </w:num>
  <w:num w:numId="15">
    <w:abstractNumId w:val="7"/>
  </w:num>
  <w:num w:numId="16">
    <w:abstractNumId w:val="8"/>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42335"/>
    <w:rsid w:val="001F0BC7"/>
    <w:rsid w:val="003362EA"/>
    <w:rsid w:val="00373C62"/>
    <w:rsid w:val="004D65DF"/>
    <w:rsid w:val="004E161D"/>
    <w:rsid w:val="004E6FF8"/>
    <w:rsid w:val="00686788"/>
    <w:rsid w:val="007B5DB6"/>
    <w:rsid w:val="007D3776"/>
    <w:rsid w:val="007E7EAC"/>
    <w:rsid w:val="00855702"/>
    <w:rsid w:val="00917BE5"/>
    <w:rsid w:val="00A027DE"/>
    <w:rsid w:val="00B83A65"/>
    <w:rsid w:val="00D31453"/>
    <w:rsid w:val="00E209E2"/>
    <w:rsid w:val="00E85764"/>
    <w:rsid w:val="00EA3FE1"/>
    <w:rsid w:val="00EE0DA6"/>
    <w:rsid w:val="00F20231"/>
    <w:rsid w:val="00F22C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E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2C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2C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12305</Words>
  <Characters>70140</Characters>
  <Application>Microsoft Office Word</Application>
  <DocSecurity>0</DocSecurity>
  <Lines>584</Lines>
  <Paragraphs>164</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2019-2020_38_03_04-дЭГМб-19_13_plx_Инвестиционная привлекательность региона</vt:lpstr>
      <vt:lpstr>Лист1</vt:lpstr>
    </vt:vector>
  </TitlesOfParts>
  <Company>Hewlett-Packard</Company>
  <LinksUpToDate>false</LinksUpToDate>
  <CharactersWithSpaces>82281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2019-2020_38_03_04-дЭГМб-19_13_plx_Инвестиционная привлекательность региона</dc:title>
  <dc:creator>FastReport.NET</dc:creator>
  <cp:lastModifiedBy>user335</cp:lastModifiedBy>
  <cp:revision>2</cp:revision>
  <dcterms:created xsi:type="dcterms:W3CDTF">2020-10-28T10:56:00Z</dcterms:created>
  <dcterms:modified xsi:type="dcterms:W3CDTF">2020-10-28T10:56:00Z</dcterms:modified>
</cp:coreProperties>
</file>