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93" w:rsidRDefault="001D001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3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_Экономика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F53">
        <w:br w:type="page"/>
      </w:r>
    </w:p>
    <w:p w:rsidR="002F7E93" w:rsidRPr="00057F53" w:rsidRDefault="00171DC2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4F4902EA" wp14:editId="3F01B28F">
            <wp:extent cx="5941060" cy="8173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экономика 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F53" w:rsidRPr="00057F53">
        <w:rPr>
          <w:lang w:val="ru-RU"/>
        </w:rPr>
        <w:br w:type="page"/>
      </w:r>
    </w:p>
    <w:p w:rsidR="001D001D" w:rsidRDefault="001D00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1D001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F7E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Default="00057F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F7E93">
        <w:trPr>
          <w:trHeight w:hRule="exact" w:val="131"/>
        </w:trPr>
        <w:tc>
          <w:tcPr>
            <w:tcW w:w="3119" w:type="dxa"/>
          </w:tcPr>
          <w:p w:rsidR="002F7E93" w:rsidRDefault="002F7E93"/>
        </w:tc>
        <w:tc>
          <w:tcPr>
            <w:tcW w:w="6238" w:type="dxa"/>
          </w:tcPr>
          <w:p w:rsidR="002F7E93" w:rsidRDefault="002F7E93"/>
        </w:tc>
      </w:tr>
      <w:tr w:rsidR="002F7E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7E93" w:rsidRDefault="002F7E93"/>
        </w:tc>
      </w:tr>
      <w:tr w:rsidR="002F7E93">
        <w:trPr>
          <w:trHeight w:hRule="exact" w:val="13"/>
        </w:trPr>
        <w:tc>
          <w:tcPr>
            <w:tcW w:w="3119" w:type="dxa"/>
          </w:tcPr>
          <w:p w:rsidR="002F7E93" w:rsidRDefault="002F7E93"/>
        </w:tc>
        <w:tc>
          <w:tcPr>
            <w:tcW w:w="6238" w:type="dxa"/>
          </w:tcPr>
          <w:p w:rsidR="002F7E93" w:rsidRDefault="002F7E93"/>
        </w:tc>
      </w:tr>
      <w:tr w:rsidR="002F7E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7E93" w:rsidRDefault="002F7E93"/>
        </w:tc>
      </w:tr>
      <w:tr w:rsidR="002F7E93">
        <w:trPr>
          <w:trHeight w:hRule="exact" w:val="96"/>
        </w:trPr>
        <w:tc>
          <w:tcPr>
            <w:tcW w:w="3119" w:type="dxa"/>
          </w:tcPr>
          <w:p w:rsidR="002F7E93" w:rsidRDefault="002F7E93"/>
        </w:tc>
        <w:tc>
          <w:tcPr>
            <w:tcW w:w="6238" w:type="dxa"/>
          </w:tcPr>
          <w:p w:rsidR="002F7E93" w:rsidRDefault="002F7E93"/>
        </w:tc>
      </w:tr>
      <w:tr w:rsidR="002F7E93" w:rsidRPr="009054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Всеобщей истории</w:t>
            </w:r>
          </w:p>
        </w:tc>
      </w:tr>
      <w:tr w:rsidR="002F7E93" w:rsidRPr="009054AC">
        <w:trPr>
          <w:trHeight w:hRule="exact" w:val="138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555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М.Н. Потемкина</w:t>
            </w:r>
          </w:p>
        </w:tc>
      </w:tr>
      <w:tr w:rsidR="002F7E93" w:rsidRPr="009054AC">
        <w:trPr>
          <w:trHeight w:hRule="exact" w:val="277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3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96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Всеобщей истории</w:t>
            </w:r>
          </w:p>
        </w:tc>
      </w:tr>
      <w:tr w:rsidR="002F7E93" w:rsidRPr="009054AC">
        <w:trPr>
          <w:trHeight w:hRule="exact" w:val="138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555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М.Н. Потемкина</w:t>
            </w:r>
          </w:p>
        </w:tc>
      </w:tr>
      <w:tr w:rsidR="002F7E93" w:rsidRPr="009054AC">
        <w:trPr>
          <w:trHeight w:hRule="exact" w:val="277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3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96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Всеобщей</w:t>
            </w:r>
            <w:proofErr w:type="gramEnd"/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2F7E93" w:rsidRPr="009054AC">
        <w:trPr>
          <w:trHeight w:hRule="exact" w:val="138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555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М.Н. Потемкина</w:t>
            </w:r>
          </w:p>
        </w:tc>
      </w:tr>
      <w:tr w:rsidR="002F7E93" w:rsidRPr="009054AC">
        <w:trPr>
          <w:trHeight w:hRule="exact" w:val="277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3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96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Всеобщей</w:t>
            </w:r>
            <w:proofErr w:type="gramEnd"/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2F7E93" w:rsidRPr="009054AC">
        <w:trPr>
          <w:trHeight w:hRule="exact" w:val="138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555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М.Н. Потемкина</w:t>
            </w:r>
          </w:p>
        </w:tc>
      </w:tr>
      <w:tr w:rsidR="002F7E93" w:rsidRPr="009054AC">
        <w:trPr>
          <w:trHeight w:hRule="exact" w:val="277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3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96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Всеобщей</w:t>
            </w:r>
            <w:proofErr w:type="gramEnd"/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2F7E93" w:rsidRPr="009054AC">
        <w:trPr>
          <w:trHeight w:hRule="exact" w:val="138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555"/>
        </w:trPr>
        <w:tc>
          <w:tcPr>
            <w:tcW w:w="311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7E93" w:rsidRPr="00057F53" w:rsidRDefault="0005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М.Н. Потемкина</w:t>
            </w:r>
          </w:p>
        </w:tc>
      </w:tr>
    </w:tbl>
    <w:p w:rsidR="002F7E93" w:rsidRPr="00057F53" w:rsidRDefault="00057F53">
      <w:pPr>
        <w:rPr>
          <w:sz w:val="0"/>
          <w:szCs w:val="0"/>
          <w:lang w:val="ru-RU"/>
        </w:rPr>
      </w:pPr>
      <w:r w:rsidRPr="00057F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7E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7E93" w:rsidRPr="009054AC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цивилизации;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057F53">
              <w:rPr>
                <w:lang w:val="ru-RU"/>
              </w:rPr>
              <w:t xml:space="preserve"> </w:t>
            </w:r>
            <w:r w:rsidR="00171D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стематизированные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акцентом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57F53">
              <w:rPr>
                <w:lang w:val="ru-RU"/>
              </w:rPr>
              <w:t xml:space="preserve"> </w:t>
            </w:r>
            <w:r w:rsidR="001D00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общекультурные компетенции в соответствии с требованиями ФГО</w:t>
            </w:r>
            <w:r w:rsidR="00171D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ВО по направлению подготовки.</w:t>
            </w:r>
          </w:p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lang w:val="ru-RU"/>
              </w:rPr>
              <w:t xml:space="preserve"> </w:t>
            </w:r>
          </w:p>
        </w:tc>
      </w:tr>
      <w:tr w:rsidR="002F7E93" w:rsidRPr="009054AC">
        <w:trPr>
          <w:trHeight w:hRule="exact" w:val="138"/>
        </w:trPr>
        <w:tc>
          <w:tcPr>
            <w:tcW w:w="1985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RPr="009054A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57F53">
              <w:rPr>
                <w:lang w:val="ru-RU"/>
              </w:rPr>
              <w:t xml:space="preserve"> </w:t>
            </w:r>
          </w:p>
        </w:tc>
      </w:tr>
      <w:tr w:rsidR="002F7E93" w:rsidRPr="009054A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57F53">
              <w:rPr>
                <w:lang w:val="ru-RU"/>
              </w:rPr>
              <w:t xml:space="preserve"> </w:t>
            </w:r>
          </w:p>
        </w:tc>
      </w:tr>
      <w:tr w:rsidR="002F7E93" w:rsidRPr="009054A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(школьные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курсы)</w:t>
            </w:r>
            <w:r w:rsidRPr="00057F53">
              <w:rPr>
                <w:lang w:val="ru-RU"/>
              </w:rPr>
              <w:t xml:space="preserve"> </w:t>
            </w:r>
          </w:p>
        </w:tc>
      </w:tr>
      <w:tr w:rsidR="002F7E93" w:rsidRPr="009054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57F53">
              <w:rPr>
                <w:lang w:val="ru-RU"/>
              </w:rPr>
              <w:t xml:space="preserve"> </w:t>
            </w:r>
          </w:p>
        </w:tc>
      </w:tr>
      <w:tr w:rsidR="002F7E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2F7E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2F7E93">
        <w:trPr>
          <w:trHeight w:hRule="exact" w:val="138"/>
        </w:trPr>
        <w:tc>
          <w:tcPr>
            <w:tcW w:w="1985" w:type="dxa"/>
          </w:tcPr>
          <w:p w:rsidR="002F7E93" w:rsidRDefault="002F7E93"/>
        </w:tc>
        <w:tc>
          <w:tcPr>
            <w:tcW w:w="7372" w:type="dxa"/>
          </w:tcPr>
          <w:p w:rsidR="002F7E93" w:rsidRDefault="002F7E93"/>
        </w:tc>
      </w:tr>
      <w:tr w:rsidR="002F7E93" w:rsidRPr="009054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57F53">
              <w:rPr>
                <w:lang w:val="ru-RU"/>
              </w:rPr>
              <w:t xml:space="preserve"> </w:t>
            </w:r>
          </w:p>
        </w:tc>
      </w:tr>
      <w:tr w:rsidR="002F7E93" w:rsidRPr="009054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57F53">
              <w:rPr>
                <w:lang w:val="ru-RU"/>
              </w:rPr>
              <w:t xml:space="preserve"> </w:t>
            </w:r>
          </w:p>
        </w:tc>
      </w:tr>
      <w:tr w:rsidR="002F7E93" w:rsidRPr="009054AC">
        <w:trPr>
          <w:trHeight w:hRule="exact" w:val="277"/>
        </w:trPr>
        <w:tc>
          <w:tcPr>
            <w:tcW w:w="1985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Tr="00171DC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 w:rsidP="00171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2F7E93" w:rsidRDefault="00057F53" w:rsidP="00171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2F7E93" w:rsidRDefault="00057F53" w:rsidP="00171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 w:rsidP="00171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F7E93" w:rsidRPr="009054AC" w:rsidTr="00171DC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 w:rsidP="00171D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2F7E93" w:rsidRPr="009054AC" w:rsidTr="00171DC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 w:rsidP="00171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 w:rsidP="00171D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</w:tr>
      <w:tr w:rsidR="002F7E93" w:rsidRPr="009054AC" w:rsidTr="00171DC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 w:rsidP="00171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 w:rsidP="00171D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</w:tr>
      <w:tr w:rsidR="002F7E93" w:rsidRPr="009054AC" w:rsidTr="00171DC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 w:rsidP="00171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 w:rsidP="00171D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межличностной и  межкультурной коммуникации, основанными на уважении к историческому наследию и культурным традициям</w:t>
            </w:r>
          </w:p>
        </w:tc>
      </w:tr>
    </w:tbl>
    <w:p w:rsidR="002F7E93" w:rsidRPr="00057F53" w:rsidRDefault="00057F53">
      <w:pPr>
        <w:rPr>
          <w:sz w:val="0"/>
          <w:szCs w:val="0"/>
          <w:lang w:val="ru-RU"/>
        </w:rPr>
      </w:pPr>
      <w:r w:rsidRPr="00057F53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96"/>
        <w:gridCol w:w="429"/>
        <w:gridCol w:w="539"/>
        <w:gridCol w:w="617"/>
        <w:gridCol w:w="675"/>
        <w:gridCol w:w="554"/>
        <w:gridCol w:w="1534"/>
        <w:gridCol w:w="1630"/>
        <w:gridCol w:w="1241"/>
      </w:tblGrid>
      <w:tr w:rsidR="002F7E93" w:rsidRPr="009054AC" w:rsidTr="001F08AD">
        <w:trPr>
          <w:trHeight w:hRule="exact" w:val="285"/>
        </w:trPr>
        <w:tc>
          <w:tcPr>
            <w:tcW w:w="70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87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57F53">
              <w:rPr>
                <w:lang w:val="ru-RU"/>
              </w:rPr>
              <w:t xml:space="preserve"> </w:t>
            </w:r>
          </w:p>
        </w:tc>
      </w:tr>
      <w:tr w:rsidR="002F7E93" w:rsidRPr="009054AC" w:rsidTr="001F08AD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2F7E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7E93" w:rsidRPr="00057F53" w:rsidRDefault="0005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57F53">
              <w:rPr>
                <w:lang w:val="ru-RU"/>
              </w:rPr>
              <w:t xml:space="preserve"> </w:t>
            </w:r>
          </w:p>
        </w:tc>
      </w:tr>
      <w:tr w:rsidR="002F7E93" w:rsidRPr="009054AC" w:rsidTr="001F08AD">
        <w:trPr>
          <w:trHeight w:hRule="exact" w:val="138"/>
        </w:trPr>
        <w:tc>
          <w:tcPr>
            <w:tcW w:w="70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1496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42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1534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1241" w:type="dxa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Tr="001F08AD">
        <w:trPr>
          <w:trHeight w:hRule="exact" w:val="972"/>
        </w:trPr>
        <w:tc>
          <w:tcPr>
            <w:tcW w:w="22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7E93" w:rsidTr="001F08AD">
        <w:trPr>
          <w:trHeight w:hRule="exact" w:val="833"/>
        </w:trPr>
        <w:tc>
          <w:tcPr>
            <w:tcW w:w="22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7E93" w:rsidRDefault="002F7E93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7E93" w:rsidRDefault="002F7E93"/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Tr="001F08AD">
        <w:trPr>
          <w:trHeight w:hRule="exact" w:val="893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наук.</w:t>
            </w:r>
            <w:r w:rsidRPr="00057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6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Tr="001F08AD">
        <w:trPr>
          <w:trHeight w:hRule="exact" w:val="135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1F0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 w:rsidP="009054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1F0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Tr="001F08AD">
        <w:trPr>
          <w:trHeight w:hRule="exact" w:val="454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Древнейшая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человечества</w:t>
            </w:r>
            <w:proofErr w:type="spellEnd"/>
            <w:r>
              <w:t xml:space="preserve"> </w:t>
            </w:r>
          </w:p>
        </w:tc>
        <w:tc>
          <w:tcPr>
            <w:tcW w:w="6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Tr="001F08AD">
        <w:trPr>
          <w:trHeight w:hRule="exact" w:val="135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Древнем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 w:rsidP="00CC39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478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Древнерусское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RPr="009054AC" w:rsidTr="001F08AD">
        <w:trPr>
          <w:trHeight w:hRule="exact" w:val="454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6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Tr="001F08AD">
        <w:trPr>
          <w:trHeight w:hRule="exact" w:val="113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всемирного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893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раздробленности.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земель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иноземными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захватчиками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1113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централизованного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трети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RPr="009054AC" w:rsidTr="001F08AD">
        <w:trPr>
          <w:trHeight w:hRule="exact" w:val="454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6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Tr="001F08AD">
        <w:trPr>
          <w:trHeight w:hRule="exact" w:val="893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Раннее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Время: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индустриальному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обществу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69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Иван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Грозный: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реформы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опричнина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673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135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Петре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135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Дворцовые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перевороты.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Правление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Екатерины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RPr="009054AC" w:rsidTr="001F08AD">
        <w:trPr>
          <w:trHeight w:hRule="exact" w:val="416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6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Tr="001F08AD">
        <w:trPr>
          <w:trHeight w:hRule="exact" w:val="893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135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69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RPr="009054AC" w:rsidTr="001F08AD">
        <w:trPr>
          <w:trHeight w:hRule="exact" w:val="454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6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Tr="001F08AD">
        <w:trPr>
          <w:trHeight w:hRule="exact" w:val="69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начале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057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t xml:space="preserve">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2675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российская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учебного </w:t>
            </w:r>
            <w:proofErr w:type="spellStart"/>
            <w:proofErr w:type="gramStart"/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</w:t>
            </w:r>
            <w:proofErr w:type="spellEnd"/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</w:t>
            </w:r>
            <w:proofErr w:type="gramEnd"/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подготовка презентации по теме семинара,</w:t>
            </w:r>
          </w:p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таблицы «Политические партии России начало ХХ века».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1F08AD" w:rsidTr="001F08AD">
        <w:trPr>
          <w:trHeight w:hRule="exact" w:val="478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</w:t>
            </w:r>
            <w: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1F08AD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8AD" w:rsidRDefault="001F08AD" w:rsidP="001F08AD"/>
        </w:tc>
      </w:tr>
      <w:tr w:rsidR="002F7E93" w:rsidRPr="009054AC" w:rsidTr="001F08AD">
        <w:trPr>
          <w:trHeight w:hRule="exact" w:val="454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6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Tr="001F08AD">
        <w:trPr>
          <w:trHeight w:hRule="exact" w:val="69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Послевоенное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1991)</w:t>
            </w:r>
            <w:r>
              <w:t xml:space="preserve">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1113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1945-1964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гг.: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послевоенное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реформирования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893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СССР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Tr="001F08AD">
        <w:trPr>
          <w:trHeight w:hRule="exact" w:val="673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двумя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мировыми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войнами.</w:t>
            </w:r>
            <w:r w:rsidRPr="00057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Tr="001F08AD">
        <w:trPr>
          <w:trHeight w:hRule="exact" w:val="69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двумя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мировыми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войнами.</w:t>
            </w:r>
            <w:r w:rsidRPr="00057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1333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Социалистическая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(октябрь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1917-май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1918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гг.).</w:t>
            </w:r>
            <w:r w:rsidRPr="00057F5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интервенция</w:t>
            </w:r>
            <w:proofErr w:type="spellEnd"/>
            <w: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893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1920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1930-е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письменного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478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8.4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Великой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войны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RPr="009054AC" w:rsidTr="001F08AD">
        <w:trPr>
          <w:trHeight w:hRule="exact" w:val="1113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ХХ-ХХ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интеграционные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меж-</w:t>
            </w:r>
            <w:proofErr w:type="spellStart"/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дународные</w:t>
            </w:r>
            <w:proofErr w:type="spellEnd"/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6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</w:tr>
      <w:tr w:rsidR="002F7E93" w:rsidTr="001F08AD">
        <w:trPr>
          <w:trHeight w:hRule="exact" w:val="697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сообщество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рубеже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673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05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(1991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2000-е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гг.).</w:t>
            </w:r>
            <w:r w:rsidRPr="00057F53">
              <w:rPr>
                <w:lang w:val="ru-RU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Pr="00057F53" w:rsidRDefault="002F7E9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4,9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Tr="001F08AD">
        <w:trPr>
          <w:trHeight w:hRule="exact" w:val="416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6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Tr="001F08AD">
        <w:trPr>
          <w:trHeight w:hRule="exact" w:val="416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2F7E93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Tr="001F08AD">
        <w:trPr>
          <w:trHeight w:hRule="exact" w:val="277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1F0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1F08AD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057F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057F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057F53">
              <w:t xml:space="preserve">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</w:tr>
      <w:tr w:rsidR="002F7E93" w:rsidTr="001F08AD">
        <w:trPr>
          <w:trHeight w:hRule="exact" w:val="478"/>
        </w:trPr>
        <w:tc>
          <w:tcPr>
            <w:tcW w:w="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1F0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1F08AD" w:rsidP="001F0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4/4</w:t>
            </w:r>
            <w:r w:rsidR="00057F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2F7E93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7E93" w:rsidRDefault="0005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</w:tbl>
    <w:p w:rsidR="002F7E93" w:rsidRDefault="00057F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F7E93" w:rsidTr="009E72F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F7E9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7E93" w:rsidTr="00171DC2">
        <w:trPr>
          <w:trHeight w:hRule="exact" w:val="138"/>
        </w:trPr>
        <w:tc>
          <w:tcPr>
            <w:tcW w:w="9424" w:type="dxa"/>
          </w:tcPr>
          <w:p w:rsidR="002F7E93" w:rsidRDefault="002F7E93"/>
        </w:tc>
      </w:tr>
      <w:tr w:rsidR="002F7E93" w:rsidRPr="009054AC" w:rsidTr="00171DC2">
        <w:trPr>
          <w:trHeight w:hRule="exact" w:val="370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="00905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существенно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отличается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5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-технологий.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желанию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поступать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преподавателю.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час.)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тестов,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помимо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сайты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57F53">
              <w:rPr>
                <w:lang w:val="ru-RU"/>
              </w:rPr>
              <w:t xml:space="preserve"> </w:t>
            </w:r>
            <w:r w:rsidRPr="0005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Интернет.</w:t>
            </w: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lang w:val="ru-RU"/>
              </w:rPr>
              <w:t xml:space="preserve"> </w:t>
            </w:r>
          </w:p>
          <w:p w:rsidR="002F7E93" w:rsidRPr="00057F53" w:rsidRDefault="00057F53" w:rsidP="009E72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7F53">
              <w:rPr>
                <w:lang w:val="ru-RU"/>
              </w:rPr>
              <w:t xml:space="preserve"> </w:t>
            </w:r>
          </w:p>
        </w:tc>
      </w:tr>
    </w:tbl>
    <w:p w:rsidR="009E72F0" w:rsidRPr="009E72F0" w:rsidRDefault="009E72F0" w:rsidP="009E72F0">
      <w:pPr>
        <w:rPr>
          <w:sz w:val="0"/>
          <w:szCs w:val="0"/>
          <w:lang w:val="ru-RU"/>
        </w:rPr>
      </w:pP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:rsidR="009E72F0" w:rsidRDefault="009E72F0" w:rsidP="009E72F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</w:p>
    <w:p w:rsidR="009E72F0" w:rsidRDefault="009E72F0" w:rsidP="009E72F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72F0" w:rsidRDefault="009E72F0" w:rsidP="009E72F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9E72F0" w:rsidRDefault="009E72F0" w:rsidP="009E72F0">
      <w:pPr>
        <w:spacing w:line="240" w:lineRule="auto"/>
        <w:contextualSpacing/>
        <w:jc w:val="both"/>
        <w:rPr>
          <w:lang w:val="ru-RU"/>
        </w:rPr>
      </w:pP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9E72F0">
        <w:rPr>
          <w:lang w:val="ru-RU"/>
        </w:rPr>
        <w:t xml:space="preserve"> </w:t>
      </w:r>
      <w:r w:rsidRPr="009E72F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E72F0">
        <w:rPr>
          <w:lang w:val="ru-RU"/>
        </w:rPr>
        <w:t xml:space="preserve"> </w:t>
      </w:r>
    </w:p>
    <w:p w:rsidR="009E72F0" w:rsidRDefault="009E72F0" w:rsidP="009E72F0">
      <w:pPr>
        <w:spacing w:line="240" w:lineRule="auto"/>
        <w:contextualSpacing/>
        <w:jc w:val="both"/>
        <w:rPr>
          <w:lang w:val="ru-RU"/>
        </w:rPr>
      </w:pPr>
    </w:p>
    <w:p w:rsidR="009E72F0" w:rsidRDefault="009E72F0" w:rsidP="009E72F0">
      <w:pPr>
        <w:spacing w:line="240" w:lineRule="auto"/>
        <w:contextualSpacing/>
        <w:jc w:val="both"/>
        <w:rPr>
          <w:lang w:val="ru-RU"/>
        </w:rPr>
      </w:pP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415299">
        <w:rPr>
          <w:lang w:val="ru-RU"/>
        </w:rPr>
        <w:t xml:space="preserve"> </w:t>
      </w:r>
      <w:r w:rsidRPr="004152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415299">
        <w:rPr>
          <w:lang w:val="ru-RU"/>
        </w:rPr>
        <w:t xml:space="preserve"> </w:t>
      </w:r>
    </w:p>
    <w:p w:rsidR="009E72F0" w:rsidRPr="00AE05E8" w:rsidRDefault="009E72F0" w:rsidP="009E72F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Основная литература</w:t>
      </w:r>
    </w:p>
    <w:p w:rsidR="009E72F0" w:rsidRPr="00AE05E8" w:rsidRDefault="00171DC2" w:rsidP="009E72F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Фирсов, С. Л. История </w:t>
      </w:r>
      <w:proofErr w:type="gramStart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России :</w:t>
      </w:r>
      <w:proofErr w:type="gramEnd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учебник для академического </w:t>
      </w:r>
      <w:proofErr w:type="spellStart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бакалавриата</w:t>
      </w:r>
      <w:proofErr w:type="spellEnd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/ С. Л. Фирсов.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2-е изд., </w:t>
      </w:r>
      <w:proofErr w:type="spellStart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испр</w:t>
      </w:r>
      <w:proofErr w:type="spellEnd"/>
      <w:proofErr w:type="gramStart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. и</w:t>
      </w:r>
      <w:proofErr w:type="gramEnd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доп.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 : Издательство </w:t>
      </w:r>
      <w:proofErr w:type="spellStart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2018.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380 с.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Серия :</w:t>
      </w:r>
      <w:proofErr w:type="gramEnd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Бакалавр. Академический курс).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ISBN 978-5-534-06235-9.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Режим </w:t>
      </w:r>
      <w:proofErr w:type="gramStart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доступа :</w:t>
      </w:r>
      <w:proofErr w:type="gramEnd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9E72F0"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https://urait.ru/viewer/istoriya-rossii-411346</w:t>
        </w:r>
      </w:hyperlink>
      <w:r w:rsidR="00725B39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(дата</w:t>
      </w:r>
      <w:r w:rsidR="00725B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обращения: 01.09.2020)</w:t>
      </w:r>
    </w:p>
    <w:p w:rsidR="009E72F0" w:rsidRPr="00AE05E8" w:rsidRDefault="00171DC2" w:rsidP="009E72F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Макарова Н. Н. История Отечества IX - начала XXI в. [Электронный ресурс</w:t>
      </w:r>
      <w:proofErr w:type="gramStart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] :</w:t>
      </w:r>
      <w:proofErr w:type="gramEnd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учебное пособие / МГТУ. - </w:t>
      </w:r>
      <w:proofErr w:type="gramStart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Магнитогорск :</w:t>
      </w:r>
      <w:proofErr w:type="gramEnd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[МГТУ], 2017. - 147 с.  - Режим доступа: </w:t>
      </w:r>
      <w:hyperlink r:id="rId8" w:history="1">
        <w:r w:rsidR="009E72F0"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https://magtu.informsystema.ru/uploader/fileUpload?name=3433.pdf&amp;show=dcatalogues/1/1209623/3433.pdf&amp;view=true</w:t>
        </w:r>
      </w:hyperlink>
      <w:proofErr w:type="gramStart"/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proofErr w:type="gramEnd"/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дата</w:t>
      </w:r>
      <w:r w:rsidR="00725B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обращения: 01.09.2020) </w:t>
      </w:r>
      <w:r w:rsidR="009E72F0"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- Макрообъект.</w:t>
      </w:r>
    </w:p>
    <w:p w:rsidR="009E72F0" w:rsidRPr="00AE05E8" w:rsidRDefault="009E72F0" w:rsidP="009E72F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E72F0" w:rsidRPr="00AE05E8" w:rsidRDefault="009E72F0" w:rsidP="009E72F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Б) Дополнительная литература</w:t>
      </w:r>
    </w:p>
    <w:p w:rsidR="009E72F0" w:rsidRPr="00AE05E8" w:rsidRDefault="009E72F0" w:rsidP="00725B39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Актуальные вопросы истории России начала XX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века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учебное пособие для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магистратуры / Е. А. Соловьев, В. В. Блохин, Л. А. Новикова.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2-е изд., стер.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Москва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Издательство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2019.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168 с.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(Университеты России).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ISBN 978-5-534-07196-2.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Текст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электронный // ЭБС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[сайт].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URL: </w:t>
      </w:r>
      <w:hyperlink r:id="rId9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https://urait.ru/bcode/442151</w:t>
        </w:r>
      </w:hyperlink>
      <w:r w:rsidR="00725B39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(дата</w:t>
      </w:r>
      <w:r w:rsidR="00725B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обращения: 01.09.2020)</w:t>
      </w:r>
      <w:r w:rsidR="00853C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E72F0" w:rsidRPr="00853CCF" w:rsidRDefault="009E72F0" w:rsidP="00725B39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ab/>
        <w:t>История России XX - начала XXI века в 2 т. Т. 1. 1900-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1941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учебник для академического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/ Д. О.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Чураков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[и др.] ; под редакцией Д. О.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Чуракова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2-е изд.,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перераб</w:t>
      </w:r>
      <w:proofErr w:type="spellEnd"/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. и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доп.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Москва : Издательство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2019.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424 с.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(Бакалавр. Академический курс).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ISBN 978-5-534-03272-7.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Текст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электронный // ЭБС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[сайт].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URL: </w:t>
      </w:r>
      <w:hyperlink r:id="rId10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https://urait.ru/bcode/432895</w:t>
        </w:r>
      </w:hyperlink>
      <w:r w:rsidR="00853C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(дата</w:t>
      </w:r>
      <w:r w:rsidR="00725B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обращения: 01.09.2020)</w:t>
      </w:r>
    </w:p>
    <w:p w:rsidR="009E72F0" w:rsidRPr="00AE05E8" w:rsidRDefault="009E72F0" w:rsidP="00725B39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ab/>
        <w:t>Макарова Н. Н. История России в IX - XVIII вв. [Электронный ресурс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]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учебно-методическое пособие / Н. Н. Макарова ; МГТУ. -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Магнитогорск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МГТУ, 2016. - 1 электрон. опт. диск (CD-ROM). - Режим доступа: </w:t>
      </w:r>
      <w:hyperlink r:id="rId11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https://magtu.informsystema.ru/uploader/fileUpload?name=2851.pdf&amp;show=dcatalogues/1/1133283/2851.pdf&amp;view=truе</w:t>
        </w:r>
      </w:hyperlink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proofErr w:type="gramEnd"/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дата</w:t>
      </w:r>
      <w:r w:rsidR="00725B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обращения: 01.09.2020)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. - Макрообъект.</w:t>
      </w:r>
    </w:p>
    <w:p w:rsidR="009E72F0" w:rsidRPr="00AE05E8" w:rsidRDefault="009E72F0" w:rsidP="00725B39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5.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Филатов В. В. Россия в системе международных отношений (IX-XXI вв.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)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вопросы и ответы [Электронный ресурс] : учебное пособие / В. В. Филатов ; МГТУ. - </w:t>
      </w:r>
      <w:proofErr w:type="spellStart"/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Магнито-горск</w:t>
      </w:r>
      <w:proofErr w:type="spellEnd"/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2014. - 176 с.: табл., карты. - Режим доступа: </w:t>
      </w:r>
      <w:hyperlink r:id="rId12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https://magtu.informsystema.ru/uploader/fileUpload?name=712.pdf&amp;show=dcatalogues/1/11128</w:t>
        </w:r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lastRenderedPageBreak/>
          <w:t>89/712.pdf&amp;view=true</w:t>
        </w:r>
      </w:hyperlink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proofErr w:type="gramEnd"/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дата</w:t>
      </w:r>
      <w:r w:rsidR="00725B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обращения: 01.09.2020)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- Макрообъект. - ISBN 978-5-9967-0443-9. </w:t>
      </w:r>
    </w:p>
    <w:p w:rsidR="009E72F0" w:rsidRPr="00AE05E8" w:rsidRDefault="009E72F0" w:rsidP="009E72F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E72F0" w:rsidRPr="00AE05E8" w:rsidRDefault="009E72F0" w:rsidP="009E72F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В) Методические указания</w:t>
      </w:r>
    </w:p>
    <w:p w:rsidR="009E72F0" w:rsidRPr="00AE05E8" w:rsidRDefault="009E72F0" w:rsidP="00725B39">
      <w:pPr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Зуев, М. Н.  История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России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учебник и практикум для прикладного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/ М. Н. Зуев, С. Я.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Лавренов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4-е изд.,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испр</w:t>
      </w:r>
      <w:proofErr w:type="spellEnd"/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. и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доп.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Москва : Издательство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2019.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545 с.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(Бакалавр. Прикладной курс).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ISBN 978-5-534-02724-2.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Текст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электронный // ЭБС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[сайт]. </w:t>
      </w:r>
      <w:r w:rsidR="00171DC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URL: </w:t>
      </w:r>
      <w:hyperlink r:id="rId13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https://urait.ru/bcode/431092</w:t>
        </w:r>
      </w:hyperlink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(дата</w:t>
      </w:r>
      <w:r w:rsidR="00725B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обращения: 01.09.2020)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Y="201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2"/>
        <w:gridCol w:w="3321"/>
        <w:gridCol w:w="117"/>
      </w:tblGrid>
      <w:tr w:rsidR="009E72F0" w:rsidRPr="009054AC" w:rsidTr="00725B39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9E72F0" w:rsidRPr="009054AC" w:rsidTr="00725B39">
        <w:trPr>
          <w:trHeight w:hRule="exact" w:val="277"/>
        </w:trPr>
        <w:tc>
          <w:tcPr>
            <w:tcW w:w="340" w:type="dxa"/>
          </w:tcPr>
          <w:p w:rsidR="009E72F0" w:rsidRDefault="009E72F0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2313" w:type="dxa"/>
          </w:tcPr>
          <w:p w:rsidR="009E72F0" w:rsidRDefault="009E72F0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3332" w:type="dxa"/>
          </w:tcPr>
          <w:p w:rsidR="009E72F0" w:rsidRDefault="009E72F0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3321" w:type="dxa"/>
          </w:tcPr>
          <w:p w:rsidR="009E72F0" w:rsidRDefault="009E72F0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117" w:type="dxa"/>
          </w:tcPr>
          <w:p w:rsidR="009E72F0" w:rsidRDefault="009E72F0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</w:tr>
      <w:tr w:rsidR="009E72F0" w:rsidTr="00725B39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E72F0" w:rsidTr="00725B39">
        <w:trPr>
          <w:trHeight w:hRule="exact" w:val="555"/>
        </w:trPr>
        <w:tc>
          <w:tcPr>
            <w:tcW w:w="340" w:type="dxa"/>
            <w:tcBorders>
              <w:right w:val="single" w:sz="4" w:space="0" w:color="auto"/>
            </w:tcBorders>
          </w:tcPr>
          <w:p w:rsidR="009E72F0" w:rsidRDefault="009E72F0" w:rsidP="00725B39">
            <w:pPr>
              <w:tabs>
                <w:tab w:val="left" w:pos="284"/>
              </w:tabs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  <w:tcBorders>
              <w:left w:val="single" w:sz="4" w:space="0" w:color="auto"/>
            </w:tcBorders>
          </w:tcPr>
          <w:p w:rsidR="009E72F0" w:rsidRDefault="009E72F0" w:rsidP="00725B39">
            <w:pPr>
              <w:tabs>
                <w:tab w:val="left" w:pos="284"/>
              </w:tabs>
            </w:pPr>
          </w:p>
        </w:tc>
      </w:tr>
      <w:tr w:rsidR="009E72F0" w:rsidTr="00725B39">
        <w:trPr>
          <w:trHeight w:hRule="exact" w:val="818"/>
        </w:trPr>
        <w:tc>
          <w:tcPr>
            <w:tcW w:w="340" w:type="dxa"/>
            <w:tcBorders>
              <w:right w:val="single" w:sz="4" w:space="0" w:color="auto"/>
            </w:tcBorders>
          </w:tcPr>
          <w:p w:rsidR="009E72F0" w:rsidRDefault="009E72F0" w:rsidP="00725B39">
            <w:pPr>
              <w:tabs>
                <w:tab w:val="left" w:pos="284"/>
              </w:tabs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  <w:tcBorders>
              <w:left w:val="single" w:sz="4" w:space="0" w:color="auto"/>
            </w:tcBorders>
          </w:tcPr>
          <w:p w:rsidR="009E72F0" w:rsidRDefault="009E72F0" w:rsidP="00725B39">
            <w:pPr>
              <w:tabs>
                <w:tab w:val="left" w:pos="284"/>
              </w:tabs>
            </w:pPr>
          </w:p>
        </w:tc>
      </w:tr>
      <w:tr w:rsidR="009E72F0" w:rsidTr="00725B39">
        <w:trPr>
          <w:trHeight w:hRule="exact" w:val="285"/>
        </w:trPr>
        <w:tc>
          <w:tcPr>
            <w:tcW w:w="340" w:type="dxa"/>
            <w:tcBorders>
              <w:right w:val="single" w:sz="4" w:space="0" w:color="auto"/>
            </w:tcBorders>
          </w:tcPr>
          <w:p w:rsidR="009E72F0" w:rsidRDefault="009E72F0" w:rsidP="00725B39">
            <w:pPr>
              <w:tabs>
                <w:tab w:val="left" w:pos="284"/>
              </w:tabs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  <w:tcBorders>
              <w:left w:val="single" w:sz="4" w:space="0" w:color="auto"/>
            </w:tcBorders>
          </w:tcPr>
          <w:p w:rsidR="009E72F0" w:rsidRDefault="009E72F0" w:rsidP="00725B39">
            <w:pPr>
              <w:tabs>
                <w:tab w:val="left" w:pos="284"/>
              </w:tabs>
            </w:pPr>
          </w:p>
        </w:tc>
      </w:tr>
      <w:tr w:rsidR="009E72F0" w:rsidTr="00725B39">
        <w:trPr>
          <w:trHeight w:hRule="exact" w:val="826"/>
        </w:trPr>
        <w:tc>
          <w:tcPr>
            <w:tcW w:w="340" w:type="dxa"/>
            <w:tcBorders>
              <w:right w:val="single" w:sz="4" w:space="0" w:color="auto"/>
            </w:tcBorders>
          </w:tcPr>
          <w:p w:rsidR="009E72F0" w:rsidRDefault="009E72F0" w:rsidP="00725B39">
            <w:pPr>
              <w:tabs>
                <w:tab w:val="left" w:pos="284"/>
              </w:tabs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E72F0" w:rsidRDefault="009E72F0" w:rsidP="00725B3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  <w:tcBorders>
              <w:left w:val="single" w:sz="4" w:space="0" w:color="auto"/>
            </w:tcBorders>
          </w:tcPr>
          <w:p w:rsidR="009E72F0" w:rsidRDefault="009E72F0" w:rsidP="00725B39">
            <w:pPr>
              <w:tabs>
                <w:tab w:val="left" w:pos="284"/>
              </w:tabs>
            </w:pPr>
          </w:p>
        </w:tc>
      </w:tr>
      <w:tr w:rsidR="00853CCF" w:rsidTr="00725B39">
        <w:trPr>
          <w:trHeight w:hRule="exact" w:val="826"/>
        </w:trPr>
        <w:tc>
          <w:tcPr>
            <w:tcW w:w="340" w:type="dxa"/>
            <w:tcBorders>
              <w:righ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  <w:tcBorders>
              <w:lef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</w:tr>
      <w:tr w:rsidR="00853CCF" w:rsidTr="00725B39">
        <w:trPr>
          <w:trHeight w:hRule="exact" w:val="138"/>
        </w:trPr>
        <w:tc>
          <w:tcPr>
            <w:tcW w:w="340" w:type="dxa"/>
          </w:tcPr>
          <w:p w:rsidR="00853CCF" w:rsidRDefault="00853CCF" w:rsidP="00725B39">
            <w:pPr>
              <w:tabs>
                <w:tab w:val="left" w:pos="284"/>
              </w:tabs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  <w:tc>
          <w:tcPr>
            <w:tcW w:w="3321" w:type="dxa"/>
            <w:tcBorders>
              <w:top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  <w:tc>
          <w:tcPr>
            <w:tcW w:w="117" w:type="dxa"/>
          </w:tcPr>
          <w:p w:rsidR="00853CCF" w:rsidRDefault="00853CCF" w:rsidP="00725B39">
            <w:pPr>
              <w:tabs>
                <w:tab w:val="left" w:pos="284"/>
              </w:tabs>
            </w:pPr>
          </w:p>
        </w:tc>
      </w:tr>
      <w:tr w:rsidR="00853CCF" w:rsidRPr="009054AC" w:rsidTr="00725B39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853CCF" w:rsidTr="00725B39">
        <w:trPr>
          <w:trHeight w:hRule="exact" w:val="270"/>
        </w:trPr>
        <w:tc>
          <w:tcPr>
            <w:tcW w:w="340" w:type="dxa"/>
            <w:tcBorders>
              <w:righ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  <w:tcBorders>
              <w:lef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</w:tr>
      <w:tr w:rsidR="00853CCF" w:rsidRPr="009564DD" w:rsidTr="00725B39">
        <w:trPr>
          <w:trHeight w:hRule="exact" w:val="14"/>
        </w:trPr>
        <w:tc>
          <w:tcPr>
            <w:tcW w:w="340" w:type="dxa"/>
            <w:tcBorders>
              <w:righ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  <w:tc>
          <w:tcPr>
            <w:tcW w:w="5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7" w:type="dxa"/>
            <w:tcBorders>
              <w:lef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</w:tr>
      <w:tr w:rsidR="00853CCF" w:rsidRPr="009564DD" w:rsidTr="00725B39">
        <w:trPr>
          <w:trHeight w:hRule="exact" w:val="540"/>
        </w:trPr>
        <w:tc>
          <w:tcPr>
            <w:tcW w:w="340" w:type="dxa"/>
            <w:tcBorders>
              <w:righ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F" w:rsidRPr="009564DD" w:rsidRDefault="00853CCF" w:rsidP="00725B3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" w:type="dxa"/>
            <w:tcBorders>
              <w:lef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</w:tr>
      <w:tr w:rsidR="00853CCF" w:rsidRPr="009564DD" w:rsidTr="00725B39">
        <w:trPr>
          <w:trHeight w:hRule="exact" w:val="826"/>
        </w:trPr>
        <w:tc>
          <w:tcPr>
            <w:tcW w:w="340" w:type="dxa"/>
            <w:tcBorders>
              <w:righ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7" w:type="dxa"/>
            <w:tcBorders>
              <w:lef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</w:tr>
      <w:tr w:rsidR="00853CCF" w:rsidRPr="009564DD" w:rsidTr="00725B39">
        <w:trPr>
          <w:trHeight w:hRule="exact" w:val="555"/>
        </w:trPr>
        <w:tc>
          <w:tcPr>
            <w:tcW w:w="340" w:type="dxa"/>
            <w:tcBorders>
              <w:righ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117" w:type="dxa"/>
            <w:tcBorders>
              <w:left w:val="single" w:sz="4" w:space="0" w:color="auto"/>
            </w:tcBorders>
          </w:tcPr>
          <w:p w:rsidR="00853CCF" w:rsidRDefault="00853CCF" w:rsidP="00725B39">
            <w:pPr>
              <w:tabs>
                <w:tab w:val="left" w:pos="284"/>
              </w:tabs>
            </w:pPr>
          </w:p>
        </w:tc>
      </w:tr>
      <w:tr w:rsidR="00853CCF" w:rsidRPr="009054AC" w:rsidTr="00725B39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53CCF" w:rsidRP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3CCF" w:rsidRP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853CCF" w:rsidRPr="009054AC" w:rsidTr="00725B39">
        <w:trPr>
          <w:trHeight w:hRule="exact" w:val="138"/>
        </w:trPr>
        <w:tc>
          <w:tcPr>
            <w:tcW w:w="340" w:type="dxa"/>
          </w:tcPr>
          <w:p w:rsidR="00853CCF" w:rsidRDefault="00853CCF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2313" w:type="dxa"/>
          </w:tcPr>
          <w:p w:rsidR="00853CCF" w:rsidRDefault="00853CCF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3332" w:type="dxa"/>
          </w:tcPr>
          <w:p w:rsidR="00853CCF" w:rsidRDefault="00853CCF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3321" w:type="dxa"/>
          </w:tcPr>
          <w:p w:rsidR="00853CCF" w:rsidRDefault="00853CCF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117" w:type="dxa"/>
          </w:tcPr>
          <w:p w:rsidR="00853CCF" w:rsidRDefault="00853CCF" w:rsidP="00725B39">
            <w:pPr>
              <w:tabs>
                <w:tab w:val="left" w:pos="284"/>
              </w:tabs>
              <w:rPr>
                <w:lang w:val="ru-RU"/>
              </w:rPr>
            </w:pPr>
          </w:p>
        </w:tc>
      </w:tr>
      <w:tr w:rsidR="00853CCF" w:rsidRPr="009054AC" w:rsidTr="00725B39">
        <w:trPr>
          <w:trHeight w:val="285"/>
        </w:trPr>
        <w:tc>
          <w:tcPr>
            <w:tcW w:w="942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53CCF" w:rsidRDefault="00853CCF" w:rsidP="00725B3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</w:tbl>
    <w:p w:rsidR="009E72F0" w:rsidRPr="00AE05E8" w:rsidRDefault="009E72F0" w:rsidP="00725B39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Дорожкин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 Г. История России второй половины XIX - начала XX в. [Электронный ресурс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]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практикум / А. Г. </w:t>
      </w:r>
      <w:proofErr w:type="spell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Дорожкин</w:t>
      </w:r>
      <w:proofErr w:type="spell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 МГТУ. -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Магнитогорск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[МГТУ], 2017. - 70 </w:t>
      </w:r>
      <w:proofErr w:type="gramStart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с. :</w:t>
      </w:r>
      <w:proofErr w:type="gramEnd"/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табл. - Режим доступа: </w:t>
      </w:r>
      <w:hyperlink r:id="rId17" w:history="1">
        <w:r w:rsidRPr="00AE05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https://magtu.informsystema.ru/uploader/fileUpload?name=3260.pdf&amp;show=dcatalogues/1/1137152/3260.pdf&amp;view=true</w:t>
        </w:r>
      </w:hyperlink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725B39" w:rsidRPr="00725B39">
        <w:rPr>
          <w:rFonts w:ascii="Times New Roman" w:eastAsia="Calibri" w:hAnsi="Times New Roman" w:cs="Times New Roman"/>
          <w:sz w:val="24"/>
          <w:szCs w:val="24"/>
          <w:lang w:val="ru-RU"/>
        </w:rPr>
        <w:t>(дата</w:t>
      </w:r>
      <w:r w:rsidR="00725B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обращения: 01.09.2020)</w:t>
      </w:r>
      <w:r w:rsidRPr="00AE05E8">
        <w:rPr>
          <w:rFonts w:ascii="Times New Roman" w:eastAsia="Calibri" w:hAnsi="Times New Roman" w:cs="Times New Roman"/>
          <w:sz w:val="24"/>
          <w:szCs w:val="24"/>
          <w:lang w:val="ru-RU"/>
        </w:rPr>
        <w:t>. - Макрообъект.</w:t>
      </w:r>
    </w:p>
    <w:p w:rsidR="009E72F0" w:rsidRPr="00415299" w:rsidRDefault="009E72F0" w:rsidP="009E72F0">
      <w:pPr>
        <w:rPr>
          <w:sz w:val="0"/>
          <w:szCs w:val="0"/>
          <w:lang w:val="ru-RU"/>
        </w:rPr>
      </w:pPr>
      <w:r w:rsidRPr="00415299">
        <w:rPr>
          <w:lang w:val="ru-RU"/>
        </w:rPr>
        <w:t xml:space="preserve"> </w:t>
      </w:r>
      <w:r w:rsidRPr="00415299">
        <w:rPr>
          <w:lang w:val="ru-RU"/>
        </w:rPr>
        <w:br w:type="page"/>
      </w:r>
    </w:p>
    <w:tbl>
      <w:tblPr>
        <w:tblpPr w:leftFromText="180" w:rightFromText="180" w:vertAnchor="text" w:horzAnchor="margin" w:tblpY="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E72F0" w:rsidRPr="009054AC" w:rsidTr="00725B39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72F0" w:rsidRPr="00415299" w:rsidRDefault="009E72F0" w:rsidP="00725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52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дистанционных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415299">
              <w:rPr>
                <w:lang w:val="ru-RU"/>
              </w:rPr>
              <w:t xml:space="preserve"> </w:t>
            </w:r>
            <w:r w:rsidR="00725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15299">
              <w:rPr>
                <w:lang w:val="ru-RU"/>
              </w:rPr>
              <w:t xml:space="preserve"> </w:t>
            </w:r>
          </w:p>
          <w:p w:rsidR="009E72F0" w:rsidRPr="00415299" w:rsidRDefault="009E72F0" w:rsidP="00725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5299">
              <w:rPr>
                <w:lang w:val="ru-RU"/>
              </w:rPr>
              <w:t xml:space="preserve"> </w:t>
            </w:r>
            <w:proofErr w:type="gramStart"/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725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 м</w:t>
            </w:r>
            <w:r w:rsidR="00725B39"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proofErr w:type="gramEnd"/>
            <w:r w:rsidR="00725B39" w:rsidRPr="00415299">
              <w:rPr>
                <w:lang w:val="ru-RU"/>
              </w:rPr>
              <w:t xml:space="preserve"> </w:t>
            </w:r>
            <w:r w:rsidR="00725B39"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725B39" w:rsidRPr="00415299">
              <w:rPr>
                <w:lang w:val="ru-RU"/>
              </w:rPr>
              <w:t xml:space="preserve"> </w:t>
            </w:r>
            <w:r w:rsidR="00725B39"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725B39" w:rsidRPr="00415299">
              <w:rPr>
                <w:lang w:val="ru-RU"/>
              </w:rPr>
              <w:t xml:space="preserve"> </w:t>
            </w:r>
            <w:r w:rsidR="00725B39"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725B39" w:rsidRPr="00415299">
              <w:rPr>
                <w:lang w:val="ru-RU"/>
              </w:rPr>
              <w:t xml:space="preserve"> </w:t>
            </w:r>
            <w:r w:rsidR="00725B39"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25B39" w:rsidRPr="00415299">
              <w:rPr>
                <w:lang w:val="ru-RU"/>
              </w:rPr>
              <w:t xml:space="preserve"> </w:t>
            </w:r>
            <w:r w:rsidR="00725B39"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725B39" w:rsidRPr="00415299">
              <w:rPr>
                <w:lang w:val="ru-RU"/>
              </w:rPr>
              <w:t xml:space="preserve"> </w:t>
            </w:r>
            <w:r w:rsidR="00725B39"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="00725B39" w:rsidRPr="00415299">
              <w:rPr>
                <w:lang w:val="ru-RU"/>
              </w:rPr>
              <w:t xml:space="preserve"> </w:t>
            </w:r>
            <w:r w:rsidR="00725B39">
              <w:rPr>
                <w:lang w:val="ru-RU"/>
              </w:rPr>
              <w:t>.</w:t>
            </w:r>
            <w:r w:rsidRPr="00415299">
              <w:rPr>
                <w:lang w:val="ru-RU"/>
              </w:rPr>
              <w:t xml:space="preserve"> </w:t>
            </w:r>
          </w:p>
          <w:p w:rsidR="009E72F0" w:rsidRPr="00415299" w:rsidRDefault="009E72F0" w:rsidP="00725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415299">
              <w:rPr>
                <w:lang w:val="ru-RU"/>
              </w:rPr>
              <w:t xml:space="preserve"> </w:t>
            </w:r>
            <w:r w:rsidR="00725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152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152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15299">
              <w:rPr>
                <w:lang w:val="ru-RU"/>
              </w:rPr>
              <w:t xml:space="preserve"> </w:t>
            </w:r>
          </w:p>
          <w:p w:rsidR="009E72F0" w:rsidRPr="00415299" w:rsidRDefault="009E72F0" w:rsidP="00725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15299">
              <w:rPr>
                <w:lang w:val="ru-RU"/>
              </w:rPr>
              <w:t xml:space="preserve"> </w:t>
            </w:r>
            <w:r w:rsidR="00725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теллажи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15299">
              <w:rPr>
                <w:lang w:val="ru-RU"/>
              </w:rPr>
              <w:t xml:space="preserve"> </w:t>
            </w:r>
            <w:r w:rsidRPr="00415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15299">
              <w:rPr>
                <w:lang w:val="ru-RU"/>
              </w:rPr>
              <w:t xml:space="preserve"> </w:t>
            </w:r>
          </w:p>
          <w:p w:rsidR="009E72F0" w:rsidRPr="00415299" w:rsidRDefault="009E72F0" w:rsidP="00725B39">
            <w:pPr>
              <w:pageBreakBefore/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41529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</w:p>
        </w:tc>
      </w:tr>
    </w:tbl>
    <w:p w:rsidR="009E72F0" w:rsidRPr="00415299" w:rsidRDefault="009E72F0" w:rsidP="009E72F0">
      <w:pPr>
        <w:rPr>
          <w:sz w:val="0"/>
          <w:szCs w:val="0"/>
          <w:lang w:val="ru-RU"/>
        </w:rPr>
      </w:pPr>
      <w:r w:rsidRPr="00415299">
        <w:rPr>
          <w:lang w:val="ru-RU"/>
        </w:rPr>
        <w:br w:type="page"/>
      </w:r>
    </w:p>
    <w:p w:rsidR="001D001D" w:rsidRDefault="001D001D">
      <w:pPr>
        <w:rPr>
          <w:lang w:val="ru-RU"/>
        </w:rPr>
        <w:sectPr w:rsidR="001D001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D001D" w:rsidRPr="001D001D" w:rsidRDefault="001D001D" w:rsidP="00725B39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Приложение 1 </w:t>
      </w:r>
    </w:p>
    <w:p w:rsidR="001D001D" w:rsidRPr="001D001D" w:rsidRDefault="001D001D" w:rsidP="00725B39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для самостоятельной подготовки к семинарским занятиям: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Древнерусское государство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вв. </w:t>
      </w:r>
    </w:p>
    <w:p w:rsidR="001D001D" w:rsidRPr="001D001D" w:rsidRDefault="001D001D" w:rsidP="00725B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Предпосылки образования древнерусского государства.</w:t>
      </w:r>
    </w:p>
    <w:p w:rsidR="001D001D" w:rsidRPr="001D001D" w:rsidRDefault="001D001D" w:rsidP="00725B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политического и экономического развития. Крещение Руси.</w:t>
      </w:r>
    </w:p>
    <w:p w:rsidR="001D001D" w:rsidRPr="001D001D" w:rsidRDefault="001D001D" w:rsidP="00725B3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Киевская Русь в системе международных связей.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2. Русские земли в период раздробленности. Борьба русских земель с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иноземными захватчиками</w:t>
      </w: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1D001D" w:rsidRPr="001D001D" w:rsidRDefault="001D001D" w:rsidP="00725B3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русских земель с монгольским нашествием. Русь и Орда.</w:t>
      </w:r>
    </w:p>
    <w:p w:rsidR="001D001D" w:rsidRPr="001D001D" w:rsidRDefault="001D001D" w:rsidP="00725B3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с шведско-немецкими завоевателями.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3.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Образование и становление русского централизованного государства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XIV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первой трети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вв.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Объединение северо-восточных и северо-западных русских земель вокруг Москвы.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Внутренняя и внешняя политика </w:t>
      </w: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Ивана III.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Внутренняя и внешняя политика </w:t>
      </w: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Василия III.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4. Иван Грозный: реформы и опричнина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Реформы Ивана </w:t>
      </w:r>
      <w:r w:rsidRPr="001D001D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Опричнина.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Внешняя политика.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5. Россия в XVII в.</w:t>
      </w: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1. Смутное время.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Правление первых царей из династии Романовых (1613 – 1682 гг.)</w:t>
      </w: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Внешняя политика.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6. Преобразования традиционного общества при Петре I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Внутренняя политика Петра I.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Внешняя политика.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7. Дворцовые перевороты. Правление Екатерины </w:t>
      </w: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II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Особенности политического и социально-экономического развития России в 1725-1761 гг.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Внутренняя политика Екатерины</w:t>
      </w: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Внешняя политика.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Тема 8. Россия в первой половине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XIX в.</w:t>
      </w: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</w:t>
      </w: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1D001D" w:rsidRPr="001D001D" w:rsidRDefault="001D001D" w:rsidP="00725B39">
      <w:pPr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Николая </w:t>
      </w: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1D001D" w:rsidRPr="001D001D" w:rsidRDefault="001D001D" w:rsidP="00725B39">
      <w:pPr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Внешняя политика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9.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во второй половине XIX в.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II. </w:t>
      </w:r>
    </w:p>
    <w:p w:rsidR="001D001D" w:rsidRPr="001D001D" w:rsidRDefault="001D001D" w:rsidP="00725B39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Внутренняя политика Александра </w:t>
      </w: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III</w:t>
      </w: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3.Внешняя политика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10. Первая российская революция и ее последствия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1.Российская революция 1905 – 1907 гг.</w:t>
      </w:r>
    </w:p>
    <w:p w:rsidR="001D001D" w:rsidRPr="001D001D" w:rsidRDefault="001D001D" w:rsidP="00725B3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2.Политические партии России в начале ХХ века.</w:t>
      </w:r>
    </w:p>
    <w:p w:rsidR="001D001D" w:rsidRPr="001D001D" w:rsidRDefault="001D001D" w:rsidP="00725B3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lastRenderedPageBreak/>
        <w:t>3.Деятельность Государственной Думы.</w:t>
      </w:r>
    </w:p>
    <w:p w:rsidR="001D001D" w:rsidRPr="001D001D" w:rsidRDefault="001D001D" w:rsidP="00725B3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11. Россия в 1917 г. </w:t>
      </w:r>
    </w:p>
    <w:p w:rsidR="001D001D" w:rsidRPr="001D001D" w:rsidRDefault="001D001D" w:rsidP="00725B39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Февральская революция.</w:t>
      </w:r>
    </w:p>
    <w:p w:rsidR="001D001D" w:rsidRPr="001D001D" w:rsidRDefault="001D001D" w:rsidP="00725B39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Деятельность Временного правительства, советов и основных политических партий.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12. Социалистическая революция и становление советской власти (октябрь 1917-май 1918 гг.). Гражданская война и интервенция </w:t>
      </w:r>
    </w:p>
    <w:p w:rsidR="001D001D" w:rsidRPr="001D001D" w:rsidRDefault="001D001D" w:rsidP="00725B3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Октябрьская революция.</w:t>
      </w:r>
    </w:p>
    <w:p w:rsidR="001D001D" w:rsidRPr="001D001D" w:rsidRDefault="001D001D" w:rsidP="00725B3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Преобразования большевиков. </w:t>
      </w:r>
    </w:p>
    <w:p w:rsidR="001D001D" w:rsidRPr="001D001D" w:rsidRDefault="001D001D" w:rsidP="00725B3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Гражданская война и интервенция. Политика «военного коммунизма».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13. Внутренняя политика СССР в 1920 – 1930-е гг. </w:t>
      </w:r>
    </w:p>
    <w:p w:rsidR="001D001D" w:rsidRPr="001D001D" w:rsidRDefault="001D001D" w:rsidP="00725B3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 СССР.</w:t>
      </w:r>
    </w:p>
    <w:p w:rsidR="001D001D" w:rsidRPr="001D001D" w:rsidRDefault="001D001D" w:rsidP="00725B3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 и итоги НЭПа. </w:t>
      </w:r>
    </w:p>
    <w:p w:rsidR="001D001D" w:rsidRPr="001D001D" w:rsidRDefault="001D001D" w:rsidP="00725B3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Политика индустриализации, коллективизации и культурной революции. </w:t>
      </w:r>
    </w:p>
    <w:p w:rsidR="001D001D" w:rsidRPr="001D001D" w:rsidRDefault="001D001D" w:rsidP="00725B3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личной власти И.В. Сталина.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14. СССР в годы Великой Отечественной войны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Важнейшие события накануне и в годы Великой Отечественной войны.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Перестройка тыла на военный лад.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Итоги и значение победы СССР.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15. СССР в 1945-1964 гг.: послевоенное восстановление народного хозяйства и попытки реформирования </w:t>
      </w:r>
    </w:p>
    <w:p w:rsidR="001D001D" w:rsidRPr="001D001D" w:rsidRDefault="001D001D" w:rsidP="00725B3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Восстановление народного хозяйства. </w:t>
      </w:r>
    </w:p>
    <w:p w:rsidR="001D001D" w:rsidRPr="001D001D" w:rsidRDefault="001D001D" w:rsidP="00725B3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тенденции общественно-политической жизни СССР в послевоенный период (1945-1952 гг.).</w:t>
      </w:r>
    </w:p>
    <w:p w:rsidR="001D001D" w:rsidRPr="001D001D" w:rsidRDefault="001D001D" w:rsidP="00725B3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Реформы Н.С. Хрущева.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16. СССР в 1965 – 1991 гг.</w:t>
      </w:r>
      <w:r w:rsidRPr="001D0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1.Изменения в политической и социально-экономической сфере (1965-1984 гг.).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2.Основные этапы и итоги «перестройки» во внутренней политике (1985-1991 гг.).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17. Внутренняя политика Российской Федерации (1991 – 2000-е </w:t>
      </w:r>
      <w:proofErr w:type="spellStart"/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гг</w:t>
      </w:r>
      <w:proofErr w:type="spellEnd"/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Становление российской государственности в 1990-е гг.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Политическое и социально-экономическое развитие России в первые десятилетия </w:t>
      </w:r>
      <w:r w:rsidRPr="001D001D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Методические рекомендации для самостоятельной подготовки к семинару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Семинарские занятия по истории– 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важная форма обучения в вузе, которая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тем, семинары являются средством контроля над результатами самостоятельной работы студентов.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контроля за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других студентов, уточнить те или иные положения, поставить новые вопросы. В этом случае на семинаре может развернуться дискуссия, споры по обсуждаемой теме. На семинаре следует избегать выступления по написанному тексту. Важно заранее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подготовки к семинарским занятиям, к промежуточной и итоговой 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1D001D" w:rsidRPr="001D001D" w:rsidRDefault="001D001D" w:rsidP="00725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Конспектирование – краткое изложение содержания прочитанного;</w:t>
      </w:r>
    </w:p>
    <w:p w:rsidR="001D001D" w:rsidRPr="001D001D" w:rsidRDefault="001D001D" w:rsidP="00725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Тезисное изложение – краткое изложение основных положений источника;</w:t>
      </w:r>
    </w:p>
    <w:p w:rsidR="001D001D" w:rsidRPr="001D001D" w:rsidRDefault="001D001D" w:rsidP="00725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1D001D" w:rsidRPr="001D001D" w:rsidRDefault="001D001D" w:rsidP="00725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1D001D" w:rsidRPr="001D001D" w:rsidRDefault="001D001D" w:rsidP="00725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справки – изложение сведений о чем-либо, полученных после поиска.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Тесты для самопроверки: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1.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История в системе социально-гуманитарных наук. Основы методологии исторической науки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Прогностическая функция истории подразумевает: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раскрытие тенденций, направлений развития событий, а также их самых общих результатов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предсказание точных дат и мест совершения будущих исторических событий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поиск максимально объективных знаний об исторических событиях, выдвижение 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гипотез в отношении уже состоявшихся исторических фактов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разработку политических программ, проектов реформ и т.д.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Формированию целостной системы взглядов на мир соответствует следующая функция истории: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Мировоззренческой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2 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Древнейшая стадия истории человечества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Племя восточных славян, которое на среднем течении Днепра основало г. Киев: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Город, который являлся северным центром формирования древнерусской государственности: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Полоцк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Москва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Великий Новгород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Суздаль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Государственный строй Киевской Руси: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Раннефеодальная монархия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Сословно-представительная монархия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Абсолютная монархия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Республика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Государство, которому восточные славяне платили дань в </w:t>
      </w:r>
      <w:r w:rsidRPr="001D001D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первой половине </w:t>
      </w:r>
      <w:r w:rsidRPr="001D001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в.: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Византийская империя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Волжская </w:t>
      </w:r>
      <w:proofErr w:type="spellStart"/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Булгария</w:t>
      </w:r>
      <w:proofErr w:type="spellEnd"/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Хазарский каганат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Речь </w:t>
      </w:r>
      <w:proofErr w:type="spellStart"/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Посполитая</w:t>
      </w:r>
      <w:proofErr w:type="spellEnd"/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Основоположник «</w:t>
      </w:r>
      <w:proofErr w:type="spellStart"/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антинорманизма</w:t>
      </w:r>
      <w:proofErr w:type="spellEnd"/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»: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Г. Байер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М.В. Ломоносов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Н.М. Карамзин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К. Маркс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Восстание в Киеве после смерти Святополка </w:t>
      </w:r>
      <w:r w:rsidRPr="001D001D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1113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980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proofErr w:type="spellStart"/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Любечский</w:t>
      </w:r>
      <w:proofErr w:type="spellEnd"/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съезд князей (</w:t>
      </w:r>
      <w:smartTag w:uri="urn:schemas-microsoft-com:office:smarttags" w:element="metricconverter">
        <w:smartTagPr>
          <w:attr w:name="ProductID" w:val="1097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1097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988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1136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Вхождение Новгорода в Ганзейский союз (объединение немецких торговых городов)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Ликвидация вечевого строя (республиканской формы правления)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Ликвидация феодальной зависимости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numPr>
          <w:ilvl w:val="0"/>
          <w:numId w:val="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князей и мероприятия  внешней политики: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Святослав        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Олег            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Ярослав Мудрый      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Владимир Святой    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д). Игорь                      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1). Участие в подавлении восстания под предводительством Фоки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2). Разгром Хазарии, походы на Балканы, борьба с печенегами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3). Присоединение древлян, северян, радимичей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4). Походы на Византию и заключение греко-русских торговых договоров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5). Укрепление династических связей с Европой</w:t>
      </w:r>
    </w:p>
    <w:p w:rsidR="001D001D" w:rsidRPr="001D001D" w:rsidRDefault="001D001D" w:rsidP="00725B39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Князь, убивший в междоусобице своих братьев Бориса и Глеба: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Святослав (957 – 972 гг.)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Владимир Святой (980 – 1015 гг.)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Святополк </w:t>
      </w:r>
      <w:r w:rsidRPr="001D001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(1015 – 1019 гг.)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Рюрик (862-879 гг.)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события и даты: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862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1). Принятие княгиней Ольгой христианства;</w:t>
      </w:r>
    </w:p>
    <w:p w:rsidR="001D001D" w:rsidRPr="001D001D" w:rsidRDefault="001D001D" w:rsidP="00725B3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1132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2). Начало периода политической раздробленности;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955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3). Призвание Рюрика.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Раздел 3</w:t>
      </w:r>
      <w:r w:rsidRPr="001D001D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Средневековье как стадия исторического процесса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Отметьте лишнее: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Когда состоялся первый Земский собор?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1547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1549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1551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1581</w:t>
      </w:r>
    </w:p>
    <w:p w:rsidR="001D001D" w:rsidRPr="001D001D" w:rsidRDefault="001D001D" w:rsidP="00725B39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Какие из перечисленных факторов способствовали возвышению Москвы?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Выгодное географическое положение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Система майората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Поддержка духовенства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Размеры Московского княжества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Д). Активная политика московских князей</w:t>
      </w:r>
    </w:p>
    <w:p w:rsidR="001D001D" w:rsidRPr="001D001D" w:rsidRDefault="001D001D" w:rsidP="00725B39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Е). Княжеские междоусобицы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 Как назывались первые органы центрального управления в Московском государстве при Иване III?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Боярская Дума, Дворец, Казна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Земский собор, Канцелярия, Приказы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Земский собор, Оружейная палата, Дума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1439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.)?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автокефальности</w:t>
      </w:r>
      <w:proofErr w:type="spellEnd"/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РПЦ.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1D001D" w:rsidRPr="001D001D" w:rsidRDefault="001D001D" w:rsidP="00725B39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Местничество – это: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Назначение в органы управления только представителей данной местности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Продвижение по службе из органов местного управления в столичные приказы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Назначение на государственные посты в зависимости от предыдущих заслуг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Иван Калита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Сословно-представительный орган, возникший при Иване 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Земский Собор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Избранная Рада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Стоглавый Собор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Опричнина</w:t>
      </w:r>
    </w:p>
    <w:p w:rsidR="001D001D" w:rsidRPr="001D001D" w:rsidRDefault="001D001D" w:rsidP="00725B39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Иван Калита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Хан, возглавлявший монгольское войско в период завоевания русских земель: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Чингисхан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Батый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Узбек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Мамай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4 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XVI-XVIII вв.</w:t>
      </w: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Признаком возвышения великокняжеской власти в начале X</w:t>
      </w:r>
      <w:r w:rsidRPr="001D001D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было: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применение титула «государь всея Руси»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усиление роли Боярской Думы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создание Земского собора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введение опричнины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Введение Опричнины имело следствием…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провозглашение России империей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укрепление самодержавия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оформление сословно-представительной монархии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начало закрепощения крестьян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Созыв первого Земского собора относится к правлению...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Иван Калита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Иван </w:t>
      </w:r>
      <w:r w:rsidRPr="001D001D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Иван  </w:t>
      </w:r>
      <w:r w:rsidRPr="001D001D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Владимир </w:t>
      </w:r>
      <w:r w:rsidRPr="001D001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Территория, не вошедшая в состав Российского государства к концу правления Ивана IV: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Крымское ханство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Башкирия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Казанское ханство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Астраханское ханство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Руководителем нижегородского ополчения был…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Василий Шуйский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Иван Болотников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Лжедмитрий I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Дмитрий Пожарский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Хронологические рамки Смутного времени: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1600 – 1613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1598 – 1613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1601 – 1612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1605 – 1610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Причиной церковного раскола в середине XVII в. стало…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изменение части догматов и порядка богослужения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2)создание религиозных сект на Руси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стремление Никона усилить </w:t>
      </w:r>
      <w:proofErr w:type="spellStart"/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своёвлияние</w:t>
      </w:r>
      <w:proofErr w:type="spellEnd"/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царя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прекращение созыва Земских соборов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Кто стал первым царем из династии Романовых?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Федор Алексеевич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Михаил Федорович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Софья Алексеевна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Алексей Михайлович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Раздел 5 Россия и мир в XIX веке.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сокращения военных расходов на армию Александр I приступил к …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созданию военных поселений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переходу к всеобщей повинности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отказу от рекрутской службы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переходу к контрактной службе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. Соотнесите орган власти пореформенной России и его функцию: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Сенат                                              А) высший судебный орган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Государственный совет               Б) орган местного самоуправления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Земское собрание                         В) законосовещательный орган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периода контрреформ Александра III было характерно начало…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ликвидации крепостного права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«оттепели»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«Великих реформ»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свертывание реформ Александра II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6 Раздел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конце XIX- начале ХХ вв.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Какую партию устроили результаты первой русской революции (1905-1907 гг.)?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меньшевики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эсеры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октябристы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г) большевики                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2. Что включала в себя политика министра внутренних дел П.А. Столыпина?  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Борьба с революционным движением, организация военно-полевых судов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б) Активное плодотворное сотрудничество с </w:t>
      </w:r>
      <w:r w:rsidRPr="001D00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III</w:t>
      </w: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Думой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Аграрная реформа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Всё, перечисленное выше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1917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народных комиссаров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Реввоенсовет республики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Всероссийский Съезд Советов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ЦК КПСС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Орган, созданный для борьбы с контрреволюцией и саботажем во главе с Ф.Э. Дзержинским: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ВЧК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ВРК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ВЦИК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СНК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7.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между двумя мировыми войнами. Вторая мировая война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Т. Рузвельт                     В) Г. Трумэн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У. Черчилль                     Г) Д. Эйзенхауэр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                                      Г) Корея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Вьетнам                                       Д) Великобритания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Германия                                     Е) Куба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чём заключался «план Маршалла»?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 xml:space="preserve">Раздел 8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во второй половине ХХ века.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1955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.?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НАТО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ОВД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ООН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МАГАТЭ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МВФ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конфликт стал пиком международной напряжённости в годы «холодной войны»?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1956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    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1962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1989 гг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1961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Корейская война (1950 - 1953 гг.) </w:t>
      </w:r>
    </w:p>
    <w:p w:rsidR="001D001D" w:rsidRPr="001D001D" w:rsidRDefault="001D001D" w:rsidP="00725B39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Отметьте мероприятия экономической политики советского руководства, проводимые в 1970-е гг.: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Создание РАПО (районные агропромышленные объединения), «вторая коллективизация»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Экспорт нефти за границу, появление «нефтедолларов» как важной составляющей государственных доходов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Создание колхозов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Создание совхозов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д) Создание гигантских ТПК (территориально-производственных комплексов)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е) Развитие фермерских хозяйств</w:t>
      </w:r>
    </w:p>
    <w:p w:rsidR="001D001D" w:rsidRPr="001D001D" w:rsidRDefault="001D001D" w:rsidP="00725B39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9. </w:t>
      </w: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1D001D" w:rsidRPr="001D001D" w:rsidRDefault="001D001D" w:rsidP="00725B3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2012 г. введен единый день голосования в РФ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первое воскресенье декабря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последнее воскресенье октября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первое воскресенье ноября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второе воскресенье сентября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1995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2001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  <w:bookmarkStart w:id="0" w:name="_GoBack"/>
      <w:bookmarkEnd w:id="0"/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2013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1993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значительно расширилась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расширилась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изменилась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была сужена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 каком году произошло изменение сроков работы Президента РФ и Государственной Думы России?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2004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2006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2012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1D001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2014 г</w:t>
        </w:r>
      </w:smartTag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 вошло в Евразийский торговый союз: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Белоруссия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Украина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Россия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Казахстан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Порядок выборов в Госдуму в 1993 – 2007 гг.: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все 450 депутатов выбирались по одномандатным округам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150 депутатов по партийным спискам (6% барьер), 300 – по одномандатным округам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225 депутатов проходили по партийным спискам (5% барьер), 225 – по одномандатным округам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Республика Коми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Северо-Уральская область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Пермский край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Коми-Пермяцкая область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Сколько республик в современной РФ, с учетом присоединения Крыма к России?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5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12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32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Какая страна относится к понятию «ближнее зарубежье»?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Финляндия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Монголия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Узбекистан</w:t>
      </w:r>
    </w:p>
    <w:p w:rsidR="001D001D" w:rsidRPr="001D001D" w:rsidRDefault="001D001D" w:rsidP="00725B3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Рубежный контроль 1. </w:t>
      </w: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на 8-9 неделе обучения с целью проверки качества усвоения учебного материала.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Вариант контрольной работы: (пример заданий)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1. 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Племя восточных славян, которое на среднем течении Днепра основало г. Киев: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 Отметьте лишнее: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Задание 2.  Дайте определение следующим понятиям: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-Родовая община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-«неолитическая революция»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восточная деспотия</w:t>
      </w:r>
    </w:p>
    <w:p w:rsidR="001D001D" w:rsidRPr="001D001D" w:rsidRDefault="001D001D" w:rsidP="00725B3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местничество.</w:t>
      </w: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1D001D" w:rsidRPr="001D001D" w:rsidSect="00725B39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1D001D" w:rsidRPr="001D001D" w:rsidRDefault="001D001D" w:rsidP="00725B39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1D001D" w:rsidRPr="001D001D" w:rsidRDefault="001D001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1D001D" w:rsidRPr="001D001D" w:rsidTr="00725B3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D001D" w:rsidRPr="009054AC" w:rsidTr="00725B3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ОК-2</w:t>
            </w: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1D001D" w:rsidRPr="009054AC" w:rsidTr="00725B3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001D" w:rsidRPr="001D001D" w:rsidRDefault="001D001D" w:rsidP="001D001D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на знание основных проблем исторического процесса:</w:t>
            </w:r>
          </w:p>
          <w:p w:rsidR="001D001D" w:rsidRPr="001D001D" w:rsidRDefault="001D001D" w:rsidP="001D001D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Рюриковичей? Почему она так называется?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когда крестил Русь?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именем, какого князя, прежде всего, связан расцвет Киевской Руси? 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Кто такой Владимир Мономах? 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и почему называют «удельным»?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Чьи нашествия пришлось отражать Руси в </w:t>
            </w: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</w:t>
            </w: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 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долго на Руси было монголо-татарское иго?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из русских князей отличился в борьбе с монголо-татарами?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сложилось централизованное русское государство? Какой город стал его центром?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Какая форма правления была в России в </w:t>
            </w: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времени и какой российский монарх стал официально именоваться царем?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хронологические рамки Смуты?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Имена каких исторических фигур олицетворяют собой период Смутного времени?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Романовых?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с какого года был первым царем династии Романовых?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Кто первым </w:t>
            </w:r>
            <w:proofErr w:type="gramStart"/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 российских</w:t>
            </w:r>
            <w:proofErr w:type="gramEnd"/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монархов и в честь какого события  стал именоваться императором?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завершилась эпоха дворцовых переворотов?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почему вошел в историю России как «просвещенный монарх»?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именем какого русского императора связана Отечественная война 1812 г.?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император вошел в историю как «жандарм Европы»?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началась и при каком закончилась Крымская война?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Какого императора и почему назвали «Освободитель»?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«Миротворец»?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«Кровавый»?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в России пало самодержавие? Кто был последним русским самодержцем?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управлял страной после падения самодержавия?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пришли к власти?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называлось первое советское правительство? Кто стал его председателем? 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какие годы на территории России шла крупномасштабная Гражданская война?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называлась политика чрезвычайных мер в годы Гражданской войны?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проводили новую экономическую политику?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процессы проходили в стране в годы первых пятилеток?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Вторая мировая война (число, месяц, год)?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Великая Отечественная война (число, месяц, год)?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«оттепель»? С именем какого руководителя партии он связан?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«застой»? С именем какого руководителя партии он связан?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«перестройка»? С именем какого руководителя партии он связан?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последним Генеральным Секретарем ЦК КПСС?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 образован и когда распался СССР?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первым и последним Президентом СССР?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событие ознаменовало собой распад Советского Союза?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была принята Декларация «О государственном суверенитете РСФСР» (число, месяц, год)?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была принята действующая Конституция РФ (число, месяц, год)?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современный российский парламент?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 называется верхняя палата современного российского парламента?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нижняя палата современного российского парламента?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субъектов в Российской Федерации?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и когда избирали Государственную Думу РФ?</w:t>
            </w:r>
          </w:p>
          <w:p w:rsidR="001D001D" w:rsidRPr="001D001D" w:rsidRDefault="001D001D" w:rsidP="001D00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 и когда избирали Президента РФ?</w:t>
            </w:r>
          </w:p>
          <w:p w:rsidR="001D001D" w:rsidRPr="001D001D" w:rsidRDefault="001D001D" w:rsidP="001D001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1D001D" w:rsidRPr="001D001D" w:rsidTr="00725B3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эссе по темам, посвященным точкам бифуркации в истории. В сжатой форме описать основные цели и задачи темы, отразить наиболее существенные факты и выявленные закономерности работы; следовать хронологии исторических событий. Кратко использовать основные определения и историческую терминологию. Обнаруживать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динамичным.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результаты работы.</w:t>
            </w:r>
          </w:p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1D001D" w:rsidRPr="009054AC" w:rsidTr="00725B3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001D" w:rsidRPr="001D001D" w:rsidRDefault="001D001D" w:rsidP="001D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историографический обзор по одной из тем занятий. Высказать свою точку зрения по какой-либо научной школе в историческом исследовании определенной проблемы.</w:t>
            </w:r>
          </w:p>
        </w:tc>
      </w:tr>
    </w:tbl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1D001D" w:rsidRPr="001D001D" w:rsidSect="00725B39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725B39" w:rsidRPr="0025749B" w:rsidRDefault="00725B39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</w:t>
      </w:r>
      <w:r w:rsidR="00D658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D658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экзамена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25B39" w:rsidRPr="0025749B" w:rsidRDefault="00D6582D" w:rsidP="00725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Экзамен</w:t>
      </w:r>
      <w:r w:rsidR="00725B39"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данной дисциплине проводится в устной форме по билетам, каждый из которых включает один теоретический вопрос и одно практическое задание. </w:t>
      </w:r>
    </w:p>
    <w:p w:rsidR="001D001D" w:rsidRPr="00D6582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  <w:r w:rsidRPr="00D658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оценки:</w:t>
      </w:r>
    </w:p>
    <w:p w:rsidR="001D001D" w:rsidRPr="001D001D" w:rsidRDefault="001D001D" w:rsidP="001D00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1D001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</w:p>
    <w:p w:rsidR="001D001D" w:rsidRPr="001D001D" w:rsidRDefault="001D001D" w:rsidP="001D00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Оценки «хорошо»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1D001D" w:rsidRPr="001D001D" w:rsidRDefault="001D001D" w:rsidP="001D00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</w:t>
      </w: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D001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Оценка «неудовлетворительно 1» выставляется студенту, обнаружившему полное незнание учебно-программного материала по истории.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D001D" w:rsidRPr="001D001D" w:rsidRDefault="001D001D" w:rsidP="001D0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001D" w:rsidRPr="00057F53" w:rsidRDefault="001D001D">
      <w:pPr>
        <w:rPr>
          <w:lang w:val="ru-RU"/>
        </w:rPr>
      </w:pPr>
    </w:p>
    <w:sectPr w:rsidR="001D001D" w:rsidRPr="00057F53" w:rsidSect="00725B39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8702D"/>
    <w:multiLevelType w:val="multilevel"/>
    <w:tmpl w:val="805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0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FB284D"/>
    <w:multiLevelType w:val="multilevel"/>
    <w:tmpl w:val="AD8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5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3"/>
  </w:num>
  <w:num w:numId="2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7F53"/>
    <w:rsid w:val="00171DC2"/>
    <w:rsid w:val="001D001D"/>
    <w:rsid w:val="001F08AD"/>
    <w:rsid w:val="001F0BC7"/>
    <w:rsid w:val="002F7E93"/>
    <w:rsid w:val="00725B39"/>
    <w:rsid w:val="00853CCF"/>
    <w:rsid w:val="009054AC"/>
    <w:rsid w:val="009E72F0"/>
    <w:rsid w:val="00CC3997"/>
    <w:rsid w:val="00D31453"/>
    <w:rsid w:val="00D34F13"/>
    <w:rsid w:val="00D6582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A4804C-DF91-4569-BF58-D9D6A954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001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7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433.pdf&amp;show=dcatalogues/1/1209623/3433.pdf&amp;view=true" TargetMode="External"/><Relationship Id="rId13" Type="http://schemas.openxmlformats.org/officeDocument/2006/relationships/hyperlink" Target="https://urait.ru/bcode/4310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viewer/istoriya-rossii-411346" TargetMode="External"/><Relationship Id="rId12" Type="http://schemas.openxmlformats.org/officeDocument/2006/relationships/hyperlink" Target="https://magtu.informsystema.ru/uploader/fileUpload?name=712.pdf&amp;show=dcatalogues/1/1112889/712.pdf&amp;view=true" TargetMode="External"/><Relationship Id="rId17" Type="http://schemas.openxmlformats.org/officeDocument/2006/relationships/hyperlink" Target="https://magtu.informsystema.ru/uploader/fileUpload?name=3260.pdf&amp;show=dcatalogues/1/1137152/3260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851.pdf&amp;show=dcatalogues/1/1133283/2851.pdf&amp;view=tru&#1077;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urait.ru/bcode/4328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2151" TargetMode="External"/><Relationship Id="rId14" Type="http://schemas.openxmlformats.org/officeDocument/2006/relationships/hyperlink" Target="https://scholar.goo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6453</Words>
  <Characters>36786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2020-2021_38_03_01-дЭЭб-20_69_plx_История</vt:lpstr>
      <vt:lpstr>Лист1</vt:lpstr>
    </vt:vector>
  </TitlesOfParts>
  <Company>Krokoz™</Company>
  <LinksUpToDate>false</LinksUpToDate>
  <CharactersWithSpaces>43153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2020-2021_38_03_01-дЭЭб-20_69_plx_История</dc:title>
  <dc:creator>FastReport.NET</dc:creator>
  <cp:lastModifiedBy>1</cp:lastModifiedBy>
  <cp:revision>9</cp:revision>
  <dcterms:created xsi:type="dcterms:W3CDTF">2020-10-26T15:04:00Z</dcterms:created>
  <dcterms:modified xsi:type="dcterms:W3CDTF">2020-11-26T16:33:00Z</dcterms:modified>
</cp:coreProperties>
</file>