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8C" w:rsidRDefault="00EF06DF">
      <w:pPr>
        <w:rPr>
          <w:lang w:val="ru-RU"/>
        </w:rPr>
      </w:pPr>
      <w:r w:rsidRPr="00EF06DF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4.5pt;height:684.75pt">
            <v:imagedata r:id="rId5" o:title="Безымянный"/>
          </v:shape>
        </w:pict>
      </w:r>
    </w:p>
    <w:p w:rsidR="0028498C" w:rsidRDefault="0028498C">
      <w:pPr>
        <w:rPr>
          <w:lang w:val="ru-RU"/>
        </w:rPr>
      </w:pPr>
      <w:r>
        <w:br w:type="page"/>
      </w:r>
      <w:r w:rsidR="00EF06DF">
        <w:lastRenderedPageBreak/>
        <w:pict>
          <v:shape id="_x0000_i1025" type="#_x0000_t75" style="width:465pt;height:640.5pt">
            <v:imagedata r:id="rId6" o:title=""/>
          </v:shape>
        </w:pict>
      </w:r>
    </w:p>
    <w:p w:rsidR="0028498C" w:rsidRDefault="0028498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28498C" w:rsidRPr="007D53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D53AE">
              <w:t xml:space="preserve"> </w:t>
            </w:r>
          </w:p>
        </w:tc>
      </w:tr>
      <w:tr w:rsidR="0028498C" w:rsidRPr="007D53AE">
        <w:trPr>
          <w:trHeight w:hRule="exact" w:val="131"/>
        </w:trPr>
        <w:tc>
          <w:tcPr>
            <w:tcW w:w="3119" w:type="dxa"/>
          </w:tcPr>
          <w:p w:rsidR="0028498C" w:rsidRPr="007D53AE" w:rsidRDefault="0028498C"/>
        </w:tc>
        <w:tc>
          <w:tcPr>
            <w:tcW w:w="6238" w:type="dxa"/>
          </w:tcPr>
          <w:p w:rsidR="0028498C" w:rsidRPr="007D53AE" w:rsidRDefault="0028498C"/>
        </w:tc>
      </w:tr>
      <w:tr w:rsidR="0028498C" w:rsidRPr="007D53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7D53AE" w:rsidRDefault="0028498C"/>
        </w:tc>
      </w:tr>
      <w:tr w:rsidR="0028498C" w:rsidRPr="007D53AE">
        <w:trPr>
          <w:trHeight w:hRule="exact" w:val="13"/>
        </w:trPr>
        <w:tc>
          <w:tcPr>
            <w:tcW w:w="3119" w:type="dxa"/>
          </w:tcPr>
          <w:p w:rsidR="0028498C" w:rsidRPr="007D53AE" w:rsidRDefault="0028498C"/>
        </w:tc>
        <w:tc>
          <w:tcPr>
            <w:tcW w:w="6238" w:type="dxa"/>
          </w:tcPr>
          <w:p w:rsidR="0028498C" w:rsidRPr="007D53AE" w:rsidRDefault="0028498C"/>
        </w:tc>
      </w:tr>
      <w:tr w:rsidR="0028498C" w:rsidRPr="007D53A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7D53AE" w:rsidRDefault="0028498C"/>
        </w:tc>
      </w:tr>
      <w:tr w:rsidR="0028498C" w:rsidRPr="007D53AE">
        <w:trPr>
          <w:trHeight w:hRule="exact" w:val="96"/>
        </w:trPr>
        <w:tc>
          <w:tcPr>
            <w:tcW w:w="3119" w:type="dxa"/>
          </w:tcPr>
          <w:p w:rsidR="0028498C" w:rsidRPr="007D53AE" w:rsidRDefault="0028498C"/>
        </w:tc>
        <w:tc>
          <w:tcPr>
            <w:tcW w:w="6238" w:type="dxa"/>
          </w:tcPr>
          <w:p w:rsidR="0028498C" w:rsidRPr="007D53AE" w:rsidRDefault="0028498C"/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28498C" w:rsidRPr="00EF06DF">
        <w:trPr>
          <w:trHeight w:hRule="exact" w:val="138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Н.Р.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</w:p>
        </w:tc>
      </w:tr>
      <w:tr w:rsidR="0028498C" w:rsidRPr="00EF06DF">
        <w:trPr>
          <w:trHeight w:hRule="exact" w:val="277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3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96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28498C" w:rsidRPr="00EF06DF">
        <w:trPr>
          <w:trHeight w:hRule="exact" w:val="138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Н.Р.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</w:p>
        </w:tc>
      </w:tr>
      <w:tr w:rsidR="0028498C" w:rsidRPr="00EF06DF">
        <w:trPr>
          <w:trHeight w:hRule="exact" w:val="277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3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96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28498C" w:rsidRPr="00EF06DF">
        <w:trPr>
          <w:trHeight w:hRule="exact" w:val="138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Н.Р.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</w:p>
        </w:tc>
      </w:tr>
      <w:tr w:rsidR="0028498C" w:rsidRPr="00EF06DF">
        <w:trPr>
          <w:trHeight w:hRule="exact" w:val="277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3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96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28498C" w:rsidRPr="00EF06DF">
        <w:trPr>
          <w:trHeight w:hRule="exact" w:val="138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Н.Р.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</w:p>
        </w:tc>
      </w:tr>
      <w:tr w:rsidR="0028498C" w:rsidRPr="00EF06DF">
        <w:trPr>
          <w:trHeight w:hRule="exact" w:val="277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3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96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</w:t>
            </w:r>
            <w:proofErr w:type="gram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кафедры  Государственного</w:t>
            </w:r>
            <w:proofErr w:type="gramEnd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муниципального управления и управления персоналом</w:t>
            </w:r>
          </w:p>
        </w:tc>
      </w:tr>
      <w:tr w:rsidR="0028498C" w:rsidRPr="00EF06DF">
        <w:trPr>
          <w:trHeight w:hRule="exact" w:val="138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311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Н.Р.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Балынская</w:t>
            </w:r>
            <w:proofErr w:type="spellEnd"/>
          </w:p>
        </w:tc>
      </w:tr>
    </w:tbl>
    <w:p w:rsidR="0028498C" w:rsidRPr="00D867FB" w:rsidRDefault="0028498C">
      <w:pPr>
        <w:rPr>
          <w:sz w:val="2"/>
          <w:lang w:val="ru-RU"/>
        </w:rPr>
      </w:pPr>
      <w:r w:rsidRPr="00D867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28498C" w:rsidRPr="007D53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7D53AE">
              <w:t xml:space="preserve"> </w:t>
            </w:r>
          </w:p>
        </w:tc>
      </w:tr>
      <w:tr w:rsidR="0028498C" w:rsidRPr="00EF06D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138"/>
        </w:trPr>
        <w:tc>
          <w:tcPr>
            <w:tcW w:w="1985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7D53AE">
              <w:t xml:space="preserve"> </w:t>
            </w: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EF06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профессиональной деятельности </w:t>
            </w:r>
            <w:r w:rsidR="0028498C" w:rsidRPr="007D53AE">
              <w:t xml:space="preserve"> </w:t>
            </w:r>
          </w:p>
        </w:tc>
      </w:tr>
      <w:tr w:rsidR="0028498C" w:rsidRPr="007D53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EF06D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</w:t>
            </w:r>
            <w:r w:rsidR="0028498C" w:rsidRPr="007D53AE">
              <w:t xml:space="preserve"> </w:t>
            </w:r>
          </w:p>
        </w:tc>
      </w:tr>
      <w:tr w:rsidR="0028498C" w:rsidRPr="00EF06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EF06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Проектная деятельность</w:t>
            </w:r>
            <w:r w:rsidR="0028498C"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EF06DF" w:rsidRDefault="00EF06DF" w:rsidP="00EF06D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</w:t>
            </w:r>
            <w:r w:rsidR="0028498C" w:rsidRPr="00EF06DF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498C" w:rsidRPr="00EF06DF">
        <w:trPr>
          <w:trHeight w:hRule="exact" w:val="138"/>
        </w:trPr>
        <w:tc>
          <w:tcPr>
            <w:tcW w:w="1985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7D53AE"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7D53AE"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7D53A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D53AE">
              <w:t xml:space="preserve"> </w:t>
            </w:r>
          </w:p>
        </w:tc>
      </w:tr>
      <w:tr w:rsidR="0028498C" w:rsidRPr="00EF06D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28498C" w:rsidRPr="00EF06D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документации, главные требования к ведению документации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информационного воздействия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</w:tbl>
    <w:p w:rsidR="0028498C" w:rsidRPr="00D867FB" w:rsidRDefault="0028498C">
      <w:pPr>
        <w:rPr>
          <w:sz w:val="2"/>
          <w:lang w:val="ru-RU"/>
        </w:rPr>
      </w:pPr>
      <w:r w:rsidRPr="00D867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28498C" w:rsidRPr="00EF06D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28498C" w:rsidRPr="00EF06D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коммуникационными навыками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служебной документации в соответствии с требованиями документооборота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сбора, обработки информации и документационном обеспечении государственных органов власти, органов власти субъектов РФ, органов МСУ и организаций пакетом офисных программ для работы с деловой информацией и основами сетевых технологий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ведения переговоров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навыком формулирования целей и задач к публичному выступлению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отстаивания своей позиции в профессиональной среде, нахождения компромиссных и альтернативных решений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организации эффективных деловых коммуникаций</w:t>
            </w:r>
          </w:p>
        </w:tc>
      </w:tr>
      <w:tr w:rsidR="0028498C" w:rsidRPr="00EF06D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28498C" w:rsidRPr="00EF06D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вилы финансовой и налоговой документации</w:t>
            </w:r>
          </w:p>
        </w:tc>
      </w:tr>
      <w:tr w:rsidR="0028498C" w:rsidRPr="00EF06D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</w:tr>
      <w:tr w:rsidR="0028498C" w:rsidRPr="00EF06D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28498C" w:rsidRPr="00D867FB" w:rsidRDefault="002849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</w:tr>
    </w:tbl>
    <w:p w:rsidR="0028498C" w:rsidRPr="00D867FB" w:rsidRDefault="0028498C">
      <w:pPr>
        <w:rPr>
          <w:sz w:val="2"/>
          <w:lang w:val="ru-RU"/>
        </w:rPr>
      </w:pPr>
      <w:r w:rsidRPr="00D867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1574"/>
        <w:gridCol w:w="377"/>
        <w:gridCol w:w="733"/>
        <w:gridCol w:w="566"/>
        <w:gridCol w:w="733"/>
        <w:gridCol w:w="496"/>
        <w:gridCol w:w="1526"/>
        <w:gridCol w:w="1548"/>
        <w:gridCol w:w="1217"/>
      </w:tblGrid>
      <w:tr w:rsidR="0028498C" w:rsidRPr="00EF06DF">
        <w:trPr>
          <w:trHeight w:hRule="exact" w:val="285"/>
        </w:trPr>
        <w:tc>
          <w:tcPr>
            <w:tcW w:w="71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4,4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99,7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138"/>
        </w:trPr>
        <w:tc>
          <w:tcPr>
            <w:tcW w:w="71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7D53AE"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7D53A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7D53AE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7D53AE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7D53AE"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7D53AE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7D53AE">
              <w:t xml:space="preserve"> </w:t>
            </w:r>
          </w:p>
        </w:tc>
      </w:tr>
      <w:tr w:rsidR="0028498C" w:rsidRPr="007D53A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98C" w:rsidRPr="007D53AE" w:rsidRDefault="00284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498C" w:rsidRPr="007D53AE" w:rsidRDefault="0028498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делопроизводства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Делопроизводство,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документирование.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Документационное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унификация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(УСД).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EF06D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>
        <w:trPr>
          <w:trHeight w:hRule="exact" w:val="1693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6.30-2003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«Унифицированные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организационно-распорядительной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документов".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01-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02-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муниципального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03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-Эмблема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товарный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04-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05-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предприятия.Реквизит</w:t>
            </w:r>
            <w:proofErr w:type="spellEnd"/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06-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идентификационный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налогоплательщика/код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07-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08-Наименование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09-Справочные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Наименование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Ссылка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14-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адресате.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-Гриф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17-Резолюция.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18-Заголовок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тексту.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19-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21-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наличии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предложений.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22-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Подпись.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23-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Гриф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25-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Печать.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26-Отметка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заверении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27-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исполнителе.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29-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поступлении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Идентификатор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месторасположение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документе.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Формуляр-образец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документа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EF06D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Распорядительные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Распоряжения,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Информационно-справочные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объяснительные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Справки.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доверенности.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фразы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официально-делового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стиля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Факсы,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телефонограммы.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Договора,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EF06DF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собственник,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держатель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информационно-документационной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увольнении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переводе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другую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должность.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Анкета.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книжек,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карточек,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работников.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5.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proofErr w:type="spellEnd"/>
            <w:r w:rsidRPr="007D53A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документопотоков: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горизонтальные,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вертикальные,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восходящие,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нисходящие,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входящие,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исходящие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внутренние.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Подсчет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объема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0,3/0,3И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16,6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EF06D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поступающих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сроковая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картотека.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деле.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архивное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хранение.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Критерии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оценки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описей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дел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7D53AE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16,7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7D53AE">
              <w:t xml:space="preserve"> </w:t>
            </w:r>
          </w:p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0,4/0,4И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0,5/0,5И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16,7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7D53A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99,7</w:t>
            </w:r>
            <w:r w:rsidRPr="007D53A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7D53A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</w:tr>
      <w:tr w:rsidR="0028498C" w:rsidRPr="007D53A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7D53A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D53AE">
              <w:rPr>
                <w:rFonts w:ascii="Times New Roman" w:hAnsi="Times New Roman"/>
                <w:color w:val="000000"/>
                <w:sz w:val="19"/>
                <w:szCs w:val="19"/>
              </w:rPr>
              <w:t>ОПК-4,ПК-14</w:t>
            </w:r>
          </w:p>
        </w:tc>
      </w:tr>
    </w:tbl>
    <w:p w:rsidR="0028498C" w:rsidRDefault="0028498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28498C" w:rsidRPr="007D53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D53AE">
              <w:t xml:space="preserve"> </w:t>
            </w:r>
          </w:p>
        </w:tc>
      </w:tr>
      <w:tr w:rsidR="0028498C" w:rsidRPr="007D53AE">
        <w:trPr>
          <w:trHeight w:hRule="exact" w:val="138"/>
        </w:trPr>
        <w:tc>
          <w:tcPr>
            <w:tcW w:w="9357" w:type="dxa"/>
          </w:tcPr>
          <w:p w:rsidR="0028498C" w:rsidRPr="007D53AE" w:rsidRDefault="0028498C"/>
        </w:tc>
      </w:tr>
      <w:tr w:rsidR="0028498C" w:rsidRPr="00EF06D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867FB">
              <w:rPr>
                <w:lang w:val="ru-RU"/>
              </w:rPr>
              <w:t xml:space="preserve"> </w:t>
            </w:r>
          </w:p>
        </w:tc>
      </w:tr>
    </w:tbl>
    <w:p w:rsidR="0028498C" w:rsidRPr="00D867FB" w:rsidRDefault="0028498C">
      <w:pPr>
        <w:rPr>
          <w:sz w:val="2"/>
          <w:lang w:val="ru-RU"/>
        </w:rPr>
      </w:pPr>
      <w:r w:rsidRPr="00D867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1995"/>
        <w:gridCol w:w="3679"/>
        <w:gridCol w:w="3116"/>
        <w:gridCol w:w="142"/>
      </w:tblGrid>
      <w:tr w:rsidR="0028498C" w:rsidRPr="00EF06DF" w:rsidTr="006C60EB">
        <w:trPr>
          <w:trHeight w:hRule="exact" w:val="217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 w:rsidTr="006C60EB">
        <w:trPr>
          <w:trHeight w:hRule="exact" w:val="277"/>
        </w:trPr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D53AE">
              <w:t xml:space="preserve"> </w:t>
            </w:r>
          </w:p>
        </w:tc>
      </w:tr>
      <w:tr w:rsidR="0028498C" w:rsidRPr="007D53AE" w:rsidTr="006C60EB">
        <w:trPr>
          <w:trHeight w:hRule="exact" w:val="138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</w:tcPr>
          <w:p w:rsidR="0028498C" w:rsidRPr="007D53AE" w:rsidRDefault="0028498C"/>
        </w:tc>
        <w:tc>
          <w:tcPr>
            <w:tcW w:w="3700" w:type="dxa"/>
          </w:tcPr>
          <w:p w:rsidR="0028498C" w:rsidRPr="007D53AE" w:rsidRDefault="0028498C"/>
        </w:tc>
        <w:tc>
          <w:tcPr>
            <w:tcW w:w="3133" w:type="dxa"/>
          </w:tcPr>
          <w:p w:rsidR="0028498C" w:rsidRPr="007D53AE" w:rsidRDefault="0028498C"/>
        </w:tc>
        <w:tc>
          <w:tcPr>
            <w:tcW w:w="143" w:type="dxa"/>
          </w:tcPr>
          <w:p w:rsidR="0028498C" w:rsidRPr="007D53AE" w:rsidRDefault="0028498C"/>
        </w:tc>
      </w:tr>
      <w:tr w:rsidR="0028498C" w:rsidRPr="00EF06DF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D53AE">
              <w:t xml:space="preserve"> </w:t>
            </w:r>
          </w:p>
        </w:tc>
      </w:tr>
      <w:tr w:rsidR="0028498C" w:rsidRPr="007D53AE" w:rsidTr="006C60EB">
        <w:trPr>
          <w:trHeight w:hRule="exact" w:val="138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</w:tcPr>
          <w:p w:rsidR="0028498C" w:rsidRPr="007D53AE" w:rsidRDefault="0028498C"/>
        </w:tc>
        <w:tc>
          <w:tcPr>
            <w:tcW w:w="3700" w:type="dxa"/>
          </w:tcPr>
          <w:p w:rsidR="0028498C" w:rsidRPr="007D53AE" w:rsidRDefault="0028498C"/>
        </w:tc>
        <w:tc>
          <w:tcPr>
            <w:tcW w:w="3133" w:type="dxa"/>
          </w:tcPr>
          <w:p w:rsidR="0028498C" w:rsidRPr="007D53AE" w:rsidRDefault="0028498C"/>
        </w:tc>
        <w:tc>
          <w:tcPr>
            <w:tcW w:w="143" w:type="dxa"/>
          </w:tcPr>
          <w:p w:rsidR="0028498C" w:rsidRPr="007D53AE" w:rsidRDefault="0028498C"/>
        </w:tc>
      </w:tr>
      <w:tr w:rsidR="0028498C" w:rsidRPr="00EF06DF" w:rsidTr="00701D0C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 w:rsidTr="00701D0C">
        <w:trPr>
          <w:trHeight w:hRule="exact" w:val="6253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Default="0028498C">
            <w:pPr>
              <w:spacing w:after="0" w:line="240" w:lineRule="auto"/>
              <w:ind w:firstLine="756"/>
              <w:jc w:val="both"/>
            </w:pP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D53AE"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1"/>
              <w:gridCol w:w="1975"/>
              <w:gridCol w:w="3655"/>
              <w:gridCol w:w="3095"/>
              <w:gridCol w:w="141"/>
            </w:tblGrid>
            <w:tr w:rsidR="00701D0C" w:rsidRPr="00EF06DF" w:rsidTr="00EF06DF">
              <w:trPr>
                <w:trHeight w:hRule="exact" w:val="2715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01D0C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Панасенко,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Ю.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Документирование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управленческой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деятельности: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пособие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Ю.А.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Панасенко.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gram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Москва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РИОР,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2018.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138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с.: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(Карманное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учебное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пособие).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ISBN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5-369-00014-</w:t>
                  </w:r>
                  <w:proofErr w:type="gramStart"/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X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;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ISBN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978-5-16-104218-2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online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).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gram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Текст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электронный.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URL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hyperlink r:id="rId7" w:history="1">
                    <w:proofErr w:type="gram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https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znanium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com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rea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?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id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=309085</w:t>
                    </w:r>
                  </w:hyperlink>
                  <w:r>
                    <w:rPr>
                      <w:lang w:val="ru-RU"/>
                    </w:rPr>
                    <w:t xml:space="preserve">  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</w:t>
                  </w:r>
                </w:p>
                <w:p w:rsidR="00701D0C" w:rsidRPr="00F42CE2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Крюкова, Н. П. Документирование управленческой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деятельности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Н. П. Крюкова. -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ИНФРА-М, 2019. - 268 с. - (Высшее образование: </w:t>
                  </w:r>
                  <w:proofErr w:type="spell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Бакалавриат</w:t>
                  </w:r>
                  <w:proofErr w:type="spell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). - ISBN 978-5-16-003134-7. -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8" w:history="1">
                    <w:proofErr w:type="gramStart"/>
                    <w:r w:rsidRPr="008038E7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https://znanium.com/re</w:t>
                    </w:r>
                    <w:r w:rsidRPr="008038E7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a</w:t>
                    </w:r>
                    <w:r w:rsidRPr="008038E7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d?id=359359</w:t>
                    </w:r>
                  </w:hyperlink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01.09.2020). – Режим доступа: по подписке.</w:t>
                  </w:r>
                </w:p>
                <w:p w:rsidR="00701D0C" w:rsidRPr="009036B8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01D0C" w:rsidRPr="00EF06DF" w:rsidTr="00EF06DF">
              <w:trPr>
                <w:trHeight w:hRule="exact" w:val="80"/>
              </w:trPr>
              <w:tc>
                <w:tcPr>
                  <w:tcW w:w="426" w:type="dxa"/>
                </w:tcPr>
                <w:p w:rsidR="00701D0C" w:rsidRPr="009036B8" w:rsidRDefault="00701D0C" w:rsidP="00701D0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99" w:type="dxa"/>
                </w:tcPr>
                <w:p w:rsidR="00701D0C" w:rsidRPr="009036B8" w:rsidRDefault="00701D0C" w:rsidP="00701D0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700" w:type="dxa"/>
                </w:tcPr>
                <w:p w:rsidR="00701D0C" w:rsidRPr="009036B8" w:rsidRDefault="00701D0C" w:rsidP="00701D0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33" w:type="dxa"/>
                </w:tcPr>
                <w:p w:rsidR="00701D0C" w:rsidRPr="009036B8" w:rsidRDefault="00701D0C" w:rsidP="00701D0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:rsidR="00701D0C" w:rsidRPr="009036B8" w:rsidRDefault="00701D0C" w:rsidP="00701D0C">
                  <w:pPr>
                    <w:rPr>
                      <w:lang w:val="ru-RU"/>
                    </w:rPr>
                  </w:pPr>
                </w:p>
              </w:tc>
            </w:tr>
            <w:tr w:rsidR="00701D0C" w:rsidRPr="00200702" w:rsidTr="00EF06DF">
              <w:trPr>
                <w:trHeight w:hRule="exact" w:val="285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01D0C" w:rsidRPr="00200702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gramStart"/>
                  <w:r w:rsidRPr="0020070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</w:t>
                  </w:r>
                  <w:proofErr w:type="gramEnd"/>
                  <w:r w:rsidRPr="0020070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200702">
                    <w:rPr>
                      <w:lang w:val="ru-RU"/>
                    </w:rPr>
                    <w:t xml:space="preserve"> </w:t>
                  </w:r>
                  <w:r w:rsidRPr="0020070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Дополнительная</w:t>
                  </w:r>
                  <w:r w:rsidRPr="00200702">
                    <w:rPr>
                      <w:lang w:val="ru-RU"/>
                    </w:rPr>
                    <w:t xml:space="preserve"> </w:t>
                  </w:r>
                  <w:r w:rsidRPr="0020070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литература:</w:t>
                  </w:r>
                  <w:r w:rsidRPr="00200702">
                    <w:rPr>
                      <w:lang w:val="ru-RU"/>
                    </w:rPr>
                    <w:t xml:space="preserve"> </w:t>
                  </w:r>
                </w:p>
              </w:tc>
            </w:tr>
            <w:tr w:rsidR="00701D0C" w:rsidRPr="00EF06DF" w:rsidTr="00EF06DF">
              <w:trPr>
                <w:trHeight w:hRule="exact" w:val="3184"/>
              </w:trPr>
              <w:tc>
                <w:tcPr>
                  <w:tcW w:w="9401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701D0C" w:rsidRPr="009036B8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Корнеев,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Документирование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управленческой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деятельности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+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тесты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gram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ЭБС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учебник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практикум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академического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бакалавриата</w:t>
                  </w:r>
                  <w:proofErr w:type="spell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Корнеев,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Пшенко</w:t>
                  </w:r>
                  <w:proofErr w:type="spellEnd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Машурцев</w:t>
                  </w:r>
                  <w:proofErr w:type="spellEnd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2-е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изд.,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перераб</w:t>
                  </w:r>
                  <w:proofErr w:type="spellEnd"/>
                  <w:proofErr w:type="gram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доп.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Москва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Издательство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2019.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384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(Бакалавр.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Академический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курс).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ISBN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978-5-534-04533-8.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gram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Текст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proofErr w:type="gram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электронный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//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ЭБС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proofErr w:type="spellStart"/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Юрайт</w:t>
                  </w:r>
                  <w:proofErr w:type="spellEnd"/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[сайт].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—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r w:rsidRPr="002B43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URL</w:t>
                  </w:r>
                  <w:r w:rsidRPr="009036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9036B8">
                    <w:rPr>
                      <w:lang w:val="ru-RU"/>
                    </w:rPr>
                    <w:t xml:space="preserve"> </w:t>
                  </w:r>
                  <w:hyperlink r:id="rId9" w:anchor="page/1" w:history="1"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https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urait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v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iewer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dokumentirovanie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upravlencheskoy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deyatelnosti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testy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v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</w:t>
                    </w:r>
                    <w:proofErr w:type="spellStart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ebs</w:t>
                    </w:r>
                    <w:proofErr w:type="spellEnd"/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-433066#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page</w:t>
                    </w:r>
                    <w:r w:rsidRPr="00170B3C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/1</w:t>
                    </w:r>
                  </w:hyperlink>
                  <w:r>
                    <w:rPr>
                      <w:lang w:val="ru-RU"/>
                    </w:rPr>
                    <w:t xml:space="preserve"> 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</w:t>
                  </w:r>
                </w:p>
                <w:p w:rsidR="00701D0C" w:rsidRPr="00F42CE2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42CE2">
                    <w:rPr>
                      <w:lang w:val="ru-RU"/>
                    </w:rPr>
                    <w:t>2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Раздорожный</w:t>
                  </w:r>
                  <w:proofErr w:type="spell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, А. А. Документирование управленческой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деятельности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учеб. пособие / А.А. </w:t>
                  </w:r>
                  <w:proofErr w:type="spell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Раздорожный</w:t>
                  </w:r>
                  <w:proofErr w:type="spell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. —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Москва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ИНФРА-М, 2018. — 304 с. — (Высшее образование: </w:t>
                  </w:r>
                  <w:proofErr w:type="spell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Бакалавриат</w:t>
                  </w:r>
                  <w:proofErr w:type="spell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). - ISBN 978-5-16-011744-7. - </w:t>
                  </w:r>
                  <w:proofErr w:type="gramStart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Текст :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URL: </w:t>
                  </w:r>
                  <w:hyperlink r:id="rId10" w:history="1">
                    <w:proofErr w:type="gramStart"/>
                    <w:r w:rsidRPr="008038E7">
                      <w:rPr>
                        <w:rStyle w:val="a4"/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https://znanium.com/read?id=328873</w:t>
                    </w:r>
                  </w:hyperlink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gramEnd"/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дата обращения: 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  <w:r w:rsidRPr="00F42CE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.2020). – Режим доступа: по подписке.</w:t>
                  </w:r>
                </w:p>
                <w:p w:rsidR="00701D0C" w:rsidRPr="009036B8" w:rsidRDefault="00701D0C" w:rsidP="00701D0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9036B8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701D0C" w:rsidRPr="00701D0C" w:rsidRDefault="00701D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498C" w:rsidRPr="007D53AE" w:rsidTr="00701D0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7D53AE">
              <w:t xml:space="preserve"> </w:t>
            </w:r>
          </w:p>
        </w:tc>
      </w:tr>
      <w:tr w:rsidR="0028498C" w:rsidRPr="00EF06DF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701D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тодические</w:t>
            </w:r>
            <w:r w:rsidR="0028498C" w:rsidRPr="00D867FB">
              <w:rPr>
                <w:lang w:val="ru-RU"/>
              </w:rPr>
              <w:t xml:space="preserve"> 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="0028498C" w:rsidRPr="00D867FB">
              <w:rPr>
                <w:lang w:val="ru-RU"/>
              </w:rPr>
              <w:t xml:space="preserve"> 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="0028498C" w:rsidRPr="00D867FB">
              <w:rPr>
                <w:lang w:val="ru-RU"/>
              </w:rPr>
              <w:t xml:space="preserve"> 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28498C" w:rsidRPr="00D867FB">
              <w:rPr>
                <w:lang w:val="ru-RU"/>
              </w:rPr>
              <w:t xml:space="preserve"> 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28498C" w:rsidRPr="00D867FB">
              <w:rPr>
                <w:lang w:val="ru-RU"/>
              </w:rPr>
              <w:t xml:space="preserve"> </w:t>
            </w:r>
            <w:r w:rsidR="0028498C"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28498C" w:rsidRPr="00D867FB">
              <w:rPr>
                <w:lang w:val="ru-RU"/>
              </w:rPr>
              <w:t xml:space="preserve"> </w:t>
            </w:r>
          </w:p>
        </w:tc>
      </w:tr>
      <w:tr w:rsidR="0028498C" w:rsidRPr="00EF06DF" w:rsidTr="006C60EB">
        <w:trPr>
          <w:trHeight w:hRule="exact" w:val="138"/>
        </w:trPr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 w:rsidTr="006C60EB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 w:rsidTr="006C60EB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 w:rsidTr="006C60EB">
        <w:trPr>
          <w:trHeight w:val="509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 w:rsidTr="00701D0C">
        <w:trPr>
          <w:trHeight w:hRule="exact" w:val="80"/>
        </w:trPr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7D53AE" w:rsidTr="006C60EB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7D53AE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D53AE">
              <w:t xml:space="preserve"> </w:t>
            </w:r>
          </w:p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D53A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7D53A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</w:tbl>
    <w:p w:rsidR="0028498C" w:rsidRDefault="0028498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"/>
        <w:gridCol w:w="1865"/>
        <w:gridCol w:w="2939"/>
        <w:gridCol w:w="4281"/>
        <w:gridCol w:w="88"/>
      </w:tblGrid>
      <w:tr w:rsidR="0028498C" w:rsidRPr="007D53AE">
        <w:trPr>
          <w:trHeight w:hRule="exact" w:val="826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D53A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285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7D53A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285"/>
        </w:trPr>
        <w:tc>
          <w:tcPr>
            <w:tcW w:w="426" w:type="dxa"/>
          </w:tcPr>
          <w:p w:rsidR="0028498C" w:rsidRPr="007D53AE" w:rsidRDefault="00284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7D53A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138"/>
        </w:trPr>
        <w:tc>
          <w:tcPr>
            <w:tcW w:w="426" w:type="dxa"/>
          </w:tcPr>
          <w:p w:rsidR="0028498C" w:rsidRPr="007D53AE" w:rsidRDefault="0028498C"/>
        </w:tc>
        <w:tc>
          <w:tcPr>
            <w:tcW w:w="1985" w:type="dxa"/>
          </w:tcPr>
          <w:p w:rsidR="0028498C" w:rsidRPr="007D53AE" w:rsidRDefault="0028498C"/>
        </w:tc>
        <w:tc>
          <w:tcPr>
            <w:tcW w:w="3686" w:type="dxa"/>
          </w:tcPr>
          <w:p w:rsidR="0028498C" w:rsidRPr="007D53AE" w:rsidRDefault="0028498C"/>
        </w:tc>
        <w:tc>
          <w:tcPr>
            <w:tcW w:w="3120" w:type="dxa"/>
          </w:tcPr>
          <w:p w:rsidR="0028498C" w:rsidRPr="007D53AE" w:rsidRDefault="0028498C"/>
        </w:tc>
        <w:tc>
          <w:tcPr>
            <w:tcW w:w="143" w:type="dxa"/>
          </w:tcPr>
          <w:p w:rsidR="0028498C" w:rsidRPr="007D53AE" w:rsidRDefault="0028498C"/>
        </w:tc>
      </w:tr>
      <w:tr w:rsidR="0028498C" w:rsidRPr="00EF06D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7D53AE">
        <w:trPr>
          <w:trHeight w:hRule="exact" w:val="270"/>
        </w:trPr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7D53AE">
              <w:t xml:space="preserve"> </w:t>
            </w: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14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01D0C" w:rsidRDefault="00EF06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701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98C" w:rsidRPr="007D53AE">
              <w:t xml:space="preserve"> </w:t>
            </w:r>
            <w:r w:rsidR="00701D0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40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/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D53AE">
              <w:t xml:space="preserve"> </w:t>
            </w:r>
            <w:hyperlink r:id="rId12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="00701D0C" w:rsidRPr="0070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D53AE">
              <w:t xml:space="preserve"> </w:t>
            </w:r>
            <w:hyperlink r:id="rId13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="00701D0C" w:rsidRPr="0070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826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D53AE">
              <w:t xml:space="preserve"> </w:t>
            </w:r>
            <w:hyperlink r:id="rId14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="00701D0C" w:rsidRPr="0070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826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D53AE">
              <w:t xml:space="preserve"> </w:t>
            </w:r>
            <w:hyperlink r:id="rId15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="00701D0C" w:rsidRPr="0070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7D53A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EF06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701D0C" w:rsidRPr="0070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498C"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826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867FB">
              <w:rPr>
                <w:lang w:val="ru-RU"/>
              </w:rPr>
              <w:t xml:space="preserve"> </w:t>
            </w:r>
            <w:proofErr w:type="spellStart"/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EF06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701D0C" w:rsidRPr="00806FA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701D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98C"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7D53AE">
        <w:trPr>
          <w:trHeight w:hRule="exact" w:val="555"/>
        </w:trPr>
        <w:tc>
          <w:tcPr>
            <w:tcW w:w="426" w:type="dxa"/>
          </w:tcPr>
          <w:p w:rsidR="0028498C" w:rsidRPr="007D53AE" w:rsidRDefault="00284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D867FB" w:rsidRDefault="00284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D867F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498C" w:rsidRPr="007D53AE" w:rsidRDefault="002849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http://scopus.com</w:t>
            </w:r>
            <w:r w:rsidRPr="007D53AE">
              <w:t xml:space="preserve"> </w:t>
            </w:r>
          </w:p>
        </w:tc>
        <w:tc>
          <w:tcPr>
            <w:tcW w:w="143" w:type="dxa"/>
          </w:tcPr>
          <w:p w:rsidR="0028498C" w:rsidRPr="007D53AE" w:rsidRDefault="0028498C"/>
        </w:tc>
      </w:tr>
      <w:tr w:rsidR="0028498C" w:rsidRPr="00EF06D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138"/>
        </w:trPr>
        <w:tc>
          <w:tcPr>
            <w:tcW w:w="42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  <w:tr w:rsidR="0028498C" w:rsidRPr="00EF06DF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val="293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867FB">
              <w:rPr>
                <w:lang w:val="ru-RU"/>
              </w:rPr>
              <w:t xml:space="preserve"> </w:t>
            </w:r>
            <w:r w:rsidRPr="007D53AE">
              <w:rPr>
                <w:rFonts w:ascii="Times New Roman" w:hAnsi="Times New Roman"/>
                <w:color w:val="000000"/>
                <w:sz w:val="24"/>
                <w:szCs w:val="24"/>
              </w:rPr>
              <w:t>MSOffice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867FB">
              <w:rPr>
                <w:lang w:val="ru-RU"/>
              </w:rPr>
              <w:t xml:space="preserve"> </w:t>
            </w:r>
            <w:r w:rsidRPr="00D867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867FB">
              <w:rPr>
                <w:lang w:val="ru-RU"/>
              </w:rPr>
              <w:t xml:space="preserve"> </w:t>
            </w:r>
          </w:p>
          <w:p w:rsidR="0028498C" w:rsidRPr="00D867FB" w:rsidRDefault="002849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67FB">
              <w:rPr>
                <w:lang w:val="ru-RU"/>
              </w:rPr>
              <w:t xml:space="preserve"> </w:t>
            </w:r>
          </w:p>
        </w:tc>
      </w:tr>
      <w:tr w:rsidR="0028498C" w:rsidRPr="00EF06DF">
        <w:trPr>
          <w:trHeight w:hRule="exact" w:val="378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498C" w:rsidRPr="00D867FB" w:rsidRDefault="0028498C">
            <w:pPr>
              <w:rPr>
                <w:lang w:val="ru-RU"/>
              </w:rPr>
            </w:pPr>
          </w:p>
        </w:tc>
      </w:tr>
    </w:tbl>
    <w:p w:rsidR="0028498C" w:rsidRDefault="0028498C">
      <w:pPr>
        <w:rPr>
          <w:lang w:val="ru-RU"/>
        </w:rPr>
      </w:pPr>
    </w:p>
    <w:p w:rsidR="0028498C" w:rsidRPr="00AC06BA" w:rsidRDefault="0028498C" w:rsidP="00D867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AC06BA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28498C" w:rsidRPr="00AC06BA" w:rsidRDefault="0028498C" w:rsidP="00D867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28498C" w:rsidRPr="00AC06BA" w:rsidRDefault="0028498C" w:rsidP="00D867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По дисциплине «Документирование управленческой деятельности» предусмотрена внеаудиторная самостоятельная работа обучающихся. 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для самостоятельной работы: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1 «Роль документирования управленческой деятельности в развитии общества».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Рассмотрение данной темы необходимо начать с изучения основных понятий данной дисциплины. При этом следует разобраться с сущностью категории </w:t>
      </w:r>
      <w:bookmarkStart w:id="0" w:name="_GoBack"/>
      <w:bookmarkEnd w:id="0"/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«Документирование». Более подробно следует рассмотреть структуру, содержание, цели и задачи дисциплины, историю развития документооборота. Далее необходимо изучить состав нормативно-методической базы документирования управленческой деятельности в современных условиях хозяйствования. Отдельно следует рассмотреть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стратегию управления документами в организации, а также изучить формы современной документации.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</w:t>
      </w:r>
      <w:r w:rsidR="00C217A2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документ, документирование информации, документирование управленческой деятельности, клинопись, политика управления документами, стандартизация, стратегия управления документами, унификация.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1. Повторить вопрос: сущность категории «Документирование» (учебная дисциплина «Документирование управленческой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деятельности», лекция №1). Быть готовым к обсуждению этого вопроса в ходе лекции.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2  «Общие правила оформления управленческих документов».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 Изучение материалов данной темы следует начать с рассмотрения требований к оформлению реквизитов. Также следует изучить состав реквизитов. Далее необходимо разобраться с применением и расположением на документе реквизитов, определить их общие черты и различия. Кроме того, нужно детально разобраться с различными видами текста документа: трафаретный документ, анкета, таблица, бланк.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виза согласования, гриф ознакомления, дата документа, заголовок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 тексту, идентификатор электронной копии документа, интервал, подпись, поле документа, регистрационный номер документа, резолюция, реквизит, стандартный лист бумаги, ссылка на регистрационный номер и дату документа, удостоверение документа, формуляр.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3. Повторить вопрос: основные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особенности использования языка в деловой переписке (учебная дисциплина «Документирование управленческой деятельности», лекция №2). Быть готовым к обсуждению этого вопроса в ходе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Особенности составления и оформления основных документов управления».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анализа особенностей официально-делового стиля по сравнению с художественным, публицистическим, научным, учебным, разговорным стилями языка.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При этом нужно подробно изучить лексические особенности документов: употребление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паронимов, плеоназмов, использование речевых клише. После этого следует рассмотреть орфографические особенности документов: применение прописных букв в географических названиях, наименованиях организаций.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Кроме того, необходимо обратить внимание на орфографические особенности документов: применение прописных букв в географических названиях, наименованиях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организаций. Так же следует выяснить наиболее распространенные в документах ошибки синтаксиса и пунктуации: порядок слов, согласование подлежащего и сказуемого, причастные и деепричастные обороты, словообразования.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аббревиатура, лаконизм формулировок, нейтральная экспрессивная окраска языка, неологизм, официально-деловой стиль, полнота информации, синонимы, тавтологии, фразеологизмы.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лекции. Повторить вопрос: орфографические особенности документов (учебная дисциплина «Документирование управленческой деятельности», лекция №3). Быть готовым к обсуждению этого вопроса в ходе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4 «Правила оформления документов по личному составу».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При изучении данной темы студентам необходимо разобраться с принципами разработки программ управления документами. Особое внимание следует уделить рассмотрению процедуры проектирования и внедрения документных систем. Также следует остановиться на особенностях мониторинга и аудита документных систем.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Более детально необходимо рассмотреть сущность долгосрочной программы обучения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персонала организации в области управления документами и применения обучающих инструкций, включая обучающую инструкцию секретаря.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аудит управления документами, конвертация, методология внедрения, миграция документов, мониторинг, надежность документной системы, проектирование документной системы, распределенное управление, регулирующая среда, стратегия управления документами.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общая характеристика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документных систем (учебная дисциплина «Документирование управленческой деятельности», лекция №4). Быть готовым к обсуждению этого вопроса в ходе лекции. 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5 «Организация документооборота».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В начале следует рассмотреть термины «делопроизводство», «документационное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обеспечение управления», «документирование информации», «документирование управленческой деятельности», «документопотоки», «документооборот».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Далее необходимо изучить организацию документооборота. Также нужно подробно проанализировать особенности работы с входящими и исходящими документами.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остановиться на изучении методов сокращения документооборота.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Следует уделить внимание содержанию контроля исполнения документов, его этапам и технологии.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внутренний документ, входящий документ, документооборот, документопотоки, информационно-поисковая система, индексация документа, исходящий документ, каталог, объем документооборота, рациональное движение документов, регистрационно-контрольная карточка, регистрация документа, технологическая схема движения документов, экспедиция.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 xml:space="preserve">3. Подготовиться к работе на лекции. Повторить вопрос: организация документооборота (учебная дисциплина «Документирование управленческой деятельности», лекция №5). Быть готовым к обсуждению этого вопроса в ходе лекции. 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6 «Основные правила организации работы с документами».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роли информационно справочной работы службы делопроизводства организации.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При этом следует обратить внимание на виды, этапы разработки, разделы номенклатуры</w:t>
      </w:r>
      <w:r w:rsidR="00EF06DF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дел. Также необходимо уяснить, как осуществляется текущее хранение документов и их использование. 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Что означают «лист-заместитель», «</w:t>
      </w:r>
      <w:proofErr w:type="spellStart"/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картазаместитель</w:t>
      </w:r>
      <w:proofErr w:type="spellEnd"/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»?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Кроме того, следует охарактеризовать экспертизу ценности документов, критерии оценки документов, оформление ее результатов, работу экспертной комиссии.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Также следует рассмотреть особенности процессов подготовки, издания, хранения и использования конфиденциальных документов. Далее нужно изучить каналы возможной утечки информации и утраты документов. И в заключение необходимо рассмотреть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требования к изготовлению, учету, использованию и хранению гербовых бланков.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акт, дело, долгосрочное хранение документов, доступ к документам,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контроль действий, контроль местоположения документа, номенклатура дел, опись, примерная номенклатура дел, текущее хранение документов, типовая номенклатура дел, сводная номенклатура дел, уничтожение документов, экспертиза ценности документа. Гербовый бланк, гриф ограничения доступа к документу, защищенный документооборот, коммерческая тайна, конфиденциальный документ, промышленный шпионаж, угрозы документам, ценная информация.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экспертиза ценности документов (учебная дисциплина «Документирование управленческой деят</w:t>
      </w:r>
      <w:r w:rsidRPr="00AC06BA">
        <w:rPr>
          <w:rFonts w:ascii="Times New Roman" w:hAnsi="Times New Roman"/>
          <w:i/>
          <w:sz w:val="24"/>
          <w:szCs w:val="24"/>
          <w:lang w:val="ru-RU"/>
        </w:rPr>
        <w:t>ельно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сти», лекция №6). Быть готовым к обсуждению этого вопроса в ходе лекции.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рефератов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1 «Теоретические основы делопроизводства организации».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  семинара по обобщению   и   углублению   знаний понятийно-категориального аппарата дисциплины с элементами дискуссии.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Опрос по материалам лекции 1. 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Эволюция документа как носителя информации. Возникновение и развитие отечественного делопроизводства: Делопроизводство в средние века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–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Приказное делопроизводство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-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Коллежское делопроизводство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XVIII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в.). Министерское делопроизводство в России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XIX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- начало 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XX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Государственное делопроизводство в советское время. Современное делопроизводство в РФ.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2 «Современное государственное регулирование делопроизводства в РФ».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Законодательное регулирование делопроизводства в РФ. Федеральный закон «Об информации, информационных технологиях и о защите информации». Федеральный закон «О коммерческой тайне». Федеральный закон «Об архивном деле в Российской Федерации». Федеральный закон «О персональных данных». Постановление правительства РФ «Правила подготовки правовых актов федеральных органов исполнительной власти и их государственной регистрации». 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Нормативно-методическое регулирование делопроизводства. Государственная система документационного обеспечения управления. Общие положения. Общие требования к документам и службам документационного обеспечения (ГСДОУ). ГОСТ Р 6.30-2003: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Унифицированные системы документации. Унифицированная система организационно-распорядительной документации. ГОСТ Р 51141-98 Делопроизводство и архивное дело. Термины и определения  Типовая инструкция по делопроизводству в федеральных органах исполнительной власти. Перечень типовых управленческих документов, образующихся в деятельности организаций, с указанием сроков хранения.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Требования к бланкам документов управления».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Проводится  в  форме  семинара по обобщению  и  углублению  знаний  с элементами  дискуссии.  Понятие и виды бланков. Общий бланк. Бланк письма. Бланк конкретного вида документа. Бланки для работы с иностранными компаниями. Гербовый бланк. Реквизиты бланка. Продольное расположение реквизитов бланка. Угловое </w:t>
      </w:r>
      <w:proofErr w:type="spellStart"/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флаговое</w:t>
      </w:r>
      <w:proofErr w:type="spellEnd"/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и центрованное расположение реквизитов бланка. 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Выполнение практического задания по составлению углового и продольного образца бланка.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4 «Общие правила оформления управленческих документов».</w:t>
      </w: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kern w:val="24"/>
          <w:sz w:val="24"/>
          <w:szCs w:val="24"/>
          <w:lang w:val="ru-RU" w:eastAsia="ru-RU"/>
        </w:rPr>
        <w:t>Проводится в форме семинара по обобщению и углублению знаний  с элементами  дискуссии. Опрос по материалам лекции 2. Практическое знакомство с оформлением реквизитов документов управления, Выполнение контрольных заданий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5 «Составление личных документов».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семинара по обобщению  и углублению  знаний  с  элементами  дискуссии.  Заявления, автобиографии, резюме, личные доверенности, расписки. Основные реквизиты, правила составления и оформления. Выполнение контрольных заданий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6 «Работа с документами, содержащими конфиденциальные сведения».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/>
        </w:rPr>
        <w:t>Перечень сведений конфиденциального характера. Понятие коммерческой тайны. Сведения, относящиеся к коммерческой тайне. Порядок ведения делопроизводства документов, содержащих коммерческую тайну. Защита документов, содержащих коммерческую тайну.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28498C" w:rsidRPr="00AC06BA" w:rsidRDefault="0028498C" w:rsidP="00D867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  <w:sectPr w:rsidR="0028498C" w:rsidRPr="00AC06BA" w:rsidSect="00293671">
          <w:pgSz w:w="11907" w:h="16840" w:code="9"/>
          <w:pgMar w:top="1276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8498C" w:rsidRPr="00AC06BA" w:rsidRDefault="0028498C" w:rsidP="00D867FB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28498C" w:rsidRPr="00AC06BA" w:rsidRDefault="0028498C" w:rsidP="00D867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3401"/>
        <w:gridCol w:w="9850"/>
      </w:tblGrid>
      <w:tr w:rsidR="0028498C" w:rsidRPr="00AC06BA" w:rsidTr="005419C6">
        <w:trPr>
          <w:trHeight w:val="753"/>
          <w:tblHeader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28498C" w:rsidRPr="00EF06DF" w:rsidTr="005419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ОПК – 4 –</w:t>
            </w:r>
            <w:r w:rsidRPr="00AC0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0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28498C" w:rsidRPr="00EF06DF" w:rsidTr="005419C6">
        <w:trPr>
          <w:trHeight w:val="225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 w:rsidRPr="00AC06BA">
              <w:rPr>
                <w:szCs w:val="24"/>
                <w:lang w:val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proofErr w:type="spellEnd"/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принципы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организации делопроизводства и документооборота в органах государственной и муниципальной власти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Теоретические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вопросы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документ, с какой целью он может создаваться?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особенности делового общения и публичных выступлений?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признаки классификации документов?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документационным обеспечением управления?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В чем суть стандартизации и унификации документов?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Какие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разрабатываются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стандарты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Чем отличается оформление реквизитов общего бланка от бланка письма?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реквизиты, используемые для оформления приказа и распоряжения.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формы протоколов можно использовать в управленческой деятельности, в чем их отличие?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основные требования к оформлению делового письма.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комплексы документации включает в себя кадровая информационно-документационная система?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В чем особенности оформления приказов по личному составу?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организацией документооборота?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схемы документооборота, зачем они нужны?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С какой целью разрабатываются инструкции по делопроизводству, что в них необходимо предусмотреть?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технологическую последовательность этапов работы с входящими документами.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Какова последовательность операций при работе с внутренними документами?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 какой целью проводится формирование дел, какие при этом необходимо соблюдать требования?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номенклатура дел, с какой целью разрабатываются типовые номенклатуры дел?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Какую информацию содержит номенклатура дел?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Что понимается под экспертизой ценности документа?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критерии используются при оценке документов?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 осуществляется прием-передача дел в архив?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такое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конфиденциальный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документ</w:t>
            </w:r>
            <w:proofErr w:type="spellEnd"/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основные угрозы возникают при работе с конфиденциальными документами?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особенности ведения делопроизводства, обеспечивающего учет и сохранность конфиденциальной информации и документов.</w:t>
            </w:r>
          </w:p>
          <w:p w:rsidR="0028498C" w:rsidRPr="00AC06BA" w:rsidRDefault="0028498C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защищенным документооборотом, за счет чего может быть обеспечена его защита?</w:t>
            </w:r>
          </w:p>
        </w:tc>
      </w:tr>
      <w:tr w:rsidR="0028498C" w:rsidRPr="00EF06DF" w:rsidTr="005419C6">
        <w:trPr>
          <w:trHeight w:val="258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 w:rsidRPr="00AC06BA">
              <w:rPr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28498C" w:rsidRPr="00AC06BA" w:rsidRDefault="0028498C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Комплект тестовых заданий: №1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Формуляр – это: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основная форма документа, фиксирующая правовые отношения в Древнерусском государстве;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особо выделанная кожа животных, применявшаяся в качестве основного материала для письма в Древнерусском государстве;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самостоятельное подразделение, осуществляющее делопроизводственную деятельность;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типовая устойчивая форма (образец) отдельных наиболее распространенных документов.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Установление единообразия состава и форм управленческих документов, создаваемых при решении однотипных управленческих функций: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унификация;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сертификация;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кодирование;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документирование.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Обязательным условием для включения информации в информационные ресурсы, осуществляемого в порядке, устанавливаемом органами государственной власти, является ее: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стандартизация;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защита;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документирование;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г) выкуп государством у частных лиц.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Средством устранения «бумажного бума» является: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компьютеризация делопроизводства;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унификация документов;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классификация документов;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разносторонней оргтехники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5. Значение документационного обеспечения управления определяется: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коммуникациями;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идентификацией;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фиксацией;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судебным разбирательством.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6. В правом верхнем углу документов располагаются следующие реквизиты: а)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гриф согласования;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контроле;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гриф утверждения;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7. В левом верхнем углу документов располагаются следующие реквизиты: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резолюция;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наличии приложения;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отметка об исполнителе;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код организации.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8. В правом нижнем углу располагаются реквизиты: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основной государственный регистрационный номер (ОГРН) юридического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лица;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код формы документа;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идентификационный номер налогоплательщика (ИНН);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гриф ограничения доступа к документу.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9. В левом нижнем углу располагаются реквизиты: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код причины постановки на учет;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оттиск печати;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визы;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отметка об исполнителе.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 К взаимоисключающим реквизитам относятся: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эмблема организации и государственный герб РФ;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код организации и код формы документа;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регистрационный номер документа и ссылка на регистрационный номер и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дату документа;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гриф утверждения и печать.11. Если организация подведомственна одновременно нескольким органам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управления, то в разных ситуациях указывается: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непосредственно вышестоящая организация;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самая главная вышестоящая организация;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 более трех степеней подведомственности;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не указывается ни одна вышестоящая организация.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12. Датой документа может быть дата: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его написания и согласования;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его подписания;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его утверждения;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проведения заседания, на котором принято решение.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13. Даты в документах могут быть оформлены: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22. 08. 1997;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22 августа 1996 года;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1988. 02. 22;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22 августа 1997 г. 13 час.45 мин.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14. Какие реквизиты документов пишутся, как правило, от руки: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виза;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резолюция;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подпись;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15. К каким реквизитам относятся слова: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«Верно» А) _______________________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«Для служебного пользования» Б) _______________________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в) «Замечания прилагаются» В) _______________________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«Петров М.К. 924-76-40» Г) _______________________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16. Реквизит «подпись» на разных документах включает: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личную роспись автора документа;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личную роспись руководителя и ее расшифровку;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указание должности, личную роспись руководителя и ее расшифровку;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указание должности, наименование организации, личную роспись руководителя,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ее расшифровку.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Комплект тестовых заданий: №2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1. Какое сокращение является аббревиатурой: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АГЗ МЧС РФ;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Мосэнерго;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стагфляция;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о/м, п/о.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2. Слово, которое обозначает новое понятие, употребляемое в документах, –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архаизм.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3. Отберите принцип официально-делового стиля документации: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предоставления максимально возможной информации;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применение слов «мы выполним», «я сделаю»;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ограниченность в применении языковых средств;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четких ответов «да», «нет».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4. Лексическое сокращение слова, употребляемого в документах – это: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пароним.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Что не относится к официально-деловому стилю документа: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адресность информации;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тематическая ограниченность в применении языковых средств;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предоставление максимально возможной информации;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унификация документа.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6. К правилам делового этикета относятся: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неторопливость с ответом;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благодарность за ответ или действие;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обстоятельное изложение документа;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умение слушать других людей.7. В каком документе используются слова «… в противном случае Вам будут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предъявлены штрафные санкции» в качестве языковой формулы, как результата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унификации языковых средств: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 гарантийном письме;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в рекламационном письме;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в информационном письме;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в письме-напоминании.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Слова, которые становятся неофициальным заменителем термина и их </w:t>
            </w: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применениев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документах недопустимо, – это: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профессионализмы;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паронимы.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9. Законченный в смысловом отношении отрезок текста, позволяющий установить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значение входящего в него слова или фразы – это: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аннотация;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реферат;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контекст;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конспект.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10. Регулирующая (деятельность организаций) среда включает: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а) государственные стандарты;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общественные ожидания;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рекомендации, отражающие передовой опыт;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нормативные документы, отражающие деятельность организации.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11. Политика управления документами организации позволяет: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повышать эффективность деятельности организации;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соблюдать требования законодательства и регулирующей среды;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избежать рисков предпринимательской деятельности, связанных с документами;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сохранять память организации, индивида и общества.12. К принципам разработки программ управления документами относится: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оценка рисков, связанных с отсутствием официальных документов;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определение правил создания метаданных о документах;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обеспечение хранения документов в безопасной и защищенной среде;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определение возможностей повышения эффективности работы организации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качественного управления документами.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13. Распределение ответственности за документационное обеспечение управления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ответственность: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всех сотрудников организации за __________________;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системных администраторов за____________________;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руководства организации за ______________________;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секретарей за___________________________________.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14. Если документ является тем, чем должен быть; создан или отправлен лицом, уполномоченным на это, а также в то время, которое указано на документе, то это означает его: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достоверность,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целостность;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аутентичность;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пригодность для использования.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15. Стратегия внедрения документных систем предусматривает: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проектирование документных систем;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б) подготовку сотрудников, работающих с документами;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соответствие документов регулирующей среде;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конвертацию документов в новые документные системы, форматы.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16. Способность документной системы длительно и правильно функционировать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требуемыми процедурами означает ее: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17. Способность документной системы предотвращать несанкционированные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доступ к документам, их уничтожение, изменение или перемещения означает ее: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комплексность.18. Методология проектирования и внедрения документных систем включает: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анализ деловой деятельности организации;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оценку существующих документных систем;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мониторинг, оценку, корректирующие действия;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прекращение применения документных систем.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19. Объектами унификации и стандартизации в управленческой деятельности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являются: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термины, используемые при работе с управленческой информацией;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организационные структуры организаций, учреждений и предприятий;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управленческие функции;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управленческая документация.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28498C" w:rsidRPr="00EF06D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 w:rsidRPr="00AC06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способностью осуществлять деловое общение и публичные выступления, вести </w:t>
            </w:r>
            <w:r w:rsidRPr="00AC06B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Кроссворд 1.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запись информации на различных носителях по установленным правилам;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установление количества и состава документов в единицах учета и фиксация принадлежности каждой единицы учета к определенному комплексу и общему их количеству в учетных документах; 3) учетный документ, содержащий название, сведения о количестве, составе документов фонда и месте его хранения, предназначенный для централизованного учета документов; 4) перечень официальных наименований хранящихся, выбывших и поступающих архивных фондов в порядке возрастания присвоенных им номеров; 5) предусмотренные нормативными документами условия использования архивных и конфиденциальных документов; 6) цифровое и/или буквенно-цифровое обозначение дела в номенклатуре дел организации, наносимое на его обложку; 7) свойства документа, обуславливающие его культурное, научное и т.п. значение; 8)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разрушению; 9) средство тиражирования документов; 10) учетный документ, содержащий перечень документов дела с указанием порядковых номеров документов, их индексов, названий, дат, номеров листов; 11) применение информации документов в культурных, научных и т.п. целях, а также для обеспечения законных прав и интересов граждан; 12) справочник, в котором информация о документах расположена в соответствии с выбранной схемой классификации; 13) документ, полностью воспроизводящий информацию подлинного документа и все его внешние признаки или часть их, но не имеющий юридической силы; 14) изменение первоначальных физико-химических свойств документа под воздействием внешних и внутренних факторов; 15) первый или единичный экземпляр официального документа; 16) юридическое или физическое лицо, в деятельности которого образуется документальный фонд; 17) средство хранения документов.</w:t>
            </w:r>
          </w:p>
          <w:p w:rsidR="0028498C" w:rsidRPr="00AC06BA" w:rsidRDefault="00EF06DF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 id="Рисунок 2" o:spid="_x0000_i1026" type="#_x0000_t75" style="width:484.3pt;height:213.95pt;visibility:visible;mso-position-horizontal-relative:char;mso-position-vertical-relative:line">
                  <v:imagedata r:id="rId18" o:title="" croptop="27125f" cropbottom="18902f" cropleft="19934f" cropright="20829f"/>
                </v:shape>
              </w:pic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движение документов в организации с момента их создания или получения до завершения исполнения или отправления; 18) запись учетных данных о документе по установленной форме, фиксирующая факт его создания, отправления или получения; 19) документ или совокупность документов, относящихся к одному вопросу или участку деятельности и помещенных в отдельную обложку; 20) организация или структурное подразделение, осуществляющее длительное или постоянное хранение оконченных документов с целью их использования; 21) средство кассовой оргтехники; 22) копия части текста документа, оформленная в установленном порядке; 23) средство изготовления изобразительных документов; 24) специально оборудованное помещение для хранения архивных документов; 25) повторный экземпляр подлинника документа, имеющий юридическую силу; 26) физическое или юридическое лицо, создавшее документ; 27) официальный документ, имеющий юридическую силу и содержащий информацию о предмете запроса, с указанием поисковых данных документов; 28) отбор документов на хранение или к уничтожению, а также установление сроков их хранения на основе принятых критериев.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</w:rPr>
              <w:lastRenderedPageBreak/>
              <w:t>Кроссворд</w:t>
            </w:r>
            <w:proofErr w:type="spellEnd"/>
            <w:r w:rsidRPr="00AC06B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28498C" w:rsidRPr="00AC06BA" w:rsidRDefault="00EF06DF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Рисунок 3" o:spid="_x0000_i1027" type="#_x0000_t75" style="width:423.85pt;height:184.1pt;visibility:visible;mso-position-horizontal-relative:char;mso-position-vertical-relative:line">
                  <v:imagedata r:id="rId19" o:title="" croptop="14715f" cropbottom="35044f" cropleft="21754f" cropright="23378f"/>
                </v:shape>
              </w:pic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нормативный документ, содержащий систематизированный перечень сгруппированных наименований объектов и присвоенные им коды; 2) нормативный документ, закрепляющий унификацию делопроизводства; 3) фиксация на материальном носителе информации с реквизитами, позволяющими ее идентифицировать; 4) установление единообразия состава и форм управленческих документов, создаваемых при решении однотипных управленческих функций; 5) информация, фиксированная на каком-либо материальном носителе. 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цифровое обозначение форм документов в ходе составления классификаторов информации; 6) цифровое обозначение, являющееся элементом идентификации объектов в ходе их классификации; 7) международный договор по определенному вопросу; 8) организация или структурное подразделение, осуществляющее долговременное или постоянное хранение оконченных дел; 9) внесение  должностным лицом в официальные документы заведомо ложных сведений или исправлений, искажающих их действительное содержание; 10) синоним слова договор; 11) документ, подтверждающий соответствие продукции, процессов и услуг установленным требованиям.</w:t>
            </w:r>
          </w:p>
        </w:tc>
      </w:tr>
      <w:tr w:rsidR="0028498C" w:rsidRPr="00EF06DF" w:rsidTr="005419C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3C1855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ПК</w:t>
            </w:r>
            <w:r w:rsidRPr="003C1855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-14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– </w:t>
            </w:r>
            <w:r w:rsidRPr="003C1855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28498C" w:rsidRPr="00EF06D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DB7D8C" w:rsidRDefault="0028498C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 финансовой и налоговой документации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3C1855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зачёту</w:t>
            </w:r>
            <w:r w:rsidRPr="003C185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28498C" w:rsidRPr="003C1855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8498C" w:rsidRPr="00C75A01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Основополагающие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принципы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бухгалтерского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учета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:rsidR="0028498C" w:rsidRPr="00C75A01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Основы нормативного регулирования организации бухгалтерского учета в Российской Федерации.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Уровни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нормативного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регулирования</w:t>
            </w:r>
            <w:proofErr w:type="spellEnd"/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</w:t>
            </w:r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бухгалтерском учете”.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основных средств.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Документальное оформление и документооборот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 учету финансовых результатов.</w:t>
            </w:r>
          </w:p>
          <w:p w:rsidR="0028498C" w:rsidRPr="003C1855" w:rsidRDefault="0028498C" w:rsidP="005419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" w:firstLine="0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Понятие собственного капитала и его структура.</w:t>
            </w:r>
          </w:p>
        </w:tc>
      </w:tr>
      <w:tr w:rsidR="0028498C" w:rsidRPr="00EF06D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DB7D8C" w:rsidRDefault="0028498C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3C1855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:rsidR="0028498C" w:rsidRPr="003C1855" w:rsidRDefault="0028498C" w:rsidP="005419C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:rsidR="0028498C" w:rsidRPr="003C1855" w:rsidRDefault="0028498C" w:rsidP="0054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Предприятие приобретает оборудование для цеха в лизинг.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Подотовьте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перечень документов, необходимых для проведения сделки.</w:t>
            </w:r>
          </w:p>
          <w:p w:rsidR="0028498C" w:rsidRPr="003C1855" w:rsidRDefault="0028498C" w:rsidP="0054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2.</w:t>
            </w:r>
          </w:p>
          <w:p w:rsidR="0028498C" w:rsidRDefault="0028498C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какие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документы должны быть составлены</w:t>
            </w: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28498C" w:rsidRDefault="0028498C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1) для выведения из состава учредителей ООО юридического лица;</w:t>
            </w:r>
          </w:p>
          <w:p w:rsidR="0028498C" w:rsidRPr="00AC06BA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2) для реорганизации ООО в АО с одновременным выведением из его состава физического и юридического лица с выплатой долей уставного капитала и причитающихся дивидендов.</w:t>
            </w:r>
          </w:p>
        </w:tc>
      </w:tr>
      <w:tr w:rsidR="0028498C" w:rsidRPr="003C1855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DB7D8C" w:rsidRDefault="0028498C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28498C" w:rsidRPr="004D154C" w:rsidRDefault="0028498C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498C" w:rsidRPr="003C1855" w:rsidRDefault="0028498C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:rsidR="0028498C" w:rsidRPr="003C1855" w:rsidRDefault="0028498C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Итого уставный капитал Общества составил в соответствии с учредительными документами 60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Расходы приняты к бухгалтерскому учету.</w:t>
            </w:r>
          </w:p>
          <w:p w:rsidR="0028498C" w:rsidRPr="003C1855" w:rsidRDefault="0028498C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</w:t>
            </w:r>
            <w:proofErr w:type="spellEnd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схему</w:t>
            </w:r>
            <w:proofErr w:type="spellEnd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документооборота</w:t>
            </w:r>
            <w:proofErr w:type="spellEnd"/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  <w:sectPr w:rsidR="0028498C" w:rsidRPr="00AC06BA" w:rsidSect="00AC06BA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498C" w:rsidRPr="00AC06BA" w:rsidRDefault="0028498C" w:rsidP="00D867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Промежуточная аттестация проводится в форме зачета.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Критерии оценки </w:t>
      </w:r>
      <w:r w:rsidRPr="00AC06BA">
        <w:rPr>
          <w:rFonts w:ascii="Times New Roman" w:hAnsi="Times New Roman"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C06BA">
        <w:rPr>
          <w:rStyle w:val="FontStyle20"/>
          <w:rFonts w:ascii="Times New Roman" w:hAnsi="Times New Roman"/>
          <w:i/>
          <w:sz w:val="24"/>
          <w:szCs w:val="24"/>
          <w:lang w:val="ru-RU"/>
        </w:rPr>
        <w:t>: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«зачтено» выставляется студенту, который 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без ошибок выполнил практическое задание. 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«не зачтено» выставляется студенту, который не справился с 50% вопросов и заданий, в ответах на другие вопросы допустил существенные ошибки. Целостного представления о взаимосвязях, компонентах, этапах развития культуры у студента нет. 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28498C" w:rsidRPr="00AC06BA" w:rsidRDefault="0028498C" w:rsidP="00D867FB">
      <w:pPr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b/>
          <w:sz w:val="24"/>
          <w:szCs w:val="24"/>
          <w:lang w:val="ru-RU"/>
        </w:rPr>
        <w:t>Приложение 3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1. Подготовка к зачету заключается в изучении тщательной проработке студентом учебного материала дисциплины с учётом учебников, лекционных и семинарских занятий, сгруппированном в виде контрольных вопросов.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2. Зачет по курсу проводится в виде тестирования. 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3. Качественной подготовкой к зачету является: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−полное знание всего учебного материала по курсу;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−свободное оперирование материалом;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−демонстрация знаний дополнительного материала;</w:t>
      </w:r>
    </w:p>
    <w:p w:rsidR="0028498C" w:rsidRPr="00AC06BA" w:rsidRDefault="0028498C" w:rsidP="00D867F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−чёткие правильные ответы в заданиях.</w:t>
      </w:r>
    </w:p>
    <w:p w:rsidR="0028498C" w:rsidRDefault="0028498C" w:rsidP="00D867FB">
      <w:pPr>
        <w:rPr>
          <w:lang w:val="ru-RU"/>
        </w:rPr>
      </w:pPr>
    </w:p>
    <w:p w:rsidR="0028498C" w:rsidRDefault="0028498C" w:rsidP="00D867F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Примерный перечень вопросов к зачету: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понятия, применяемые в делопроизводстве.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 Какие виды бланков и форматы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применяются в учреждениях?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 общего бланка. 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письма. Чем отличается общий бланк от бланка для письма?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вида документа.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Формуляр-образец.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документам?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организационно-правовой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распорядительной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информационно-справочной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оформлению реквизита «наименование организации»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 реквизита «справочные данные об организации»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датирования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виды дат.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Составные части регистрационного номера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порядок его проставления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адресования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Какими способами оформляется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утверждение документа?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 заголовку?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приложений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документу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реквизитов «подпись» и «отметка о заверении копии»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оформляется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согласование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проставления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документах печатей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отметки, проставляемые на входящем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документе, укажите порядок их оформления.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proofErr w:type="spellStart"/>
      <w:r>
        <w:rPr>
          <w:rFonts w:ascii="Times New Roman" w:hAnsi="Times New Roman"/>
          <w:sz w:val="24"/>
          <w:szCs w:val="24"/>
        </w:rPr>
        <w:t>тапы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 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Общие требования к тексту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документа. Как оформляется в тексте ссылка на другой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 организационных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Даты распорядительных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протокола?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акта?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докладных записок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объяснительных записок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справок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служебных писем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телеграмм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составления и оформления телефонограмм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понимается под объемом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документооборота, почему он увеличивается?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входит в понятие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документооборота?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Организационные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документы, определяющие порядок движения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в организации (фирме)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организации приема и первичной обработки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Значение предварительного просмотра и распределения поступивших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</w:p>
    <w:p w:rsidR="0028498C" w:rsidRDefault="0028498C" w:rsidP="00D86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обработки исходящих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</w:t>
      </w:r>
    </w:p>
    <w:p w:rsidR="0028498C" w:rsidRPr="00D867FB" w:rsidRDefault="0028498C">
      <w:pPr>
        <w:rPr>
          <w:lang w:val="ru-RU"/>
        </w:rPr>
      </w:pPr>
    </w:p>
    <w:sectPr w:rsidR="0028498C" w:rsidRPr="00D867FB" w:rsidSect="00652D8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DD1"/>
    <w:multiLevelType w:val="multilevel"/>
    <w:tmpl w:val="CA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2418B"/>
    <w:rsid w:val="001F0BC7"/>
    <w:rsid w:val="0028498C"/>
    <w:rsid w:val="00293671"/>
    <w:rsid w:val="002F1F66"/>
    <w:rsid w:val="003A68ED"/>
    <w:rsid w:val="003C1855"/>
    <w:rsid w:val="004D154C"/>
    <w:rsid w:val="005419C6"/>
    <w:rsid w:val="0055786B"/>
    <w:rsid w:val="0065074B"/>
    <w:rsid w:val="00652D8E"/>
    <w:rsid w:val="006C60EB"/>
    <w:rsid w:val="00701D0C"/>
    <w:rsid w:val="007D53AE"/>
    <w:rsid w:val="00A247C0"/>
    <w:rsid w:val="00AC06BA"/>
    <w:rsid w:val="00C217A2"/>
    <w:rsid w:val="00C75A01"/>
    <w:rsid w:val="00D31453"/>
    <w:rsid w:val="00D867FB"/>
    <w:rsid w:val="00DA5C76"/>
    <w:rsid w:val="00DB7D8C"/>
    <w:rsid w:val="00E209E2"/>
    <w:rsid w:val="00E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968601-BEF9-4375-9483-3302A66D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67FB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D867FB"/>
    <w:rPr>
      <w:rFonts w:ascii="Georgia" w:hAnsi="Georgia"/>
      <w:sz w:val="12"/>
    </w:rPr>
  </w:style>
  <w:style w:type="character" w:styleId="a4">
    <w:name w:val="Hyperlink"/>
    <w:uiPriority w:val="99"/>
    <w:unhideWhenUsed/>
    <w:rsid w:val="002F1F66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01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9359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nanium.com/read?id=309085" TargetMode="External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znanium.com/read?id=328873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dokumentirovanie-upravlencheskoy-deyatelnosti-testy-v-ebs-433066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8420</Words>
  <Characters>47995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2020-2021_38_03_01-дЭЭб-20_69_plx_Документирование управленческой деятельности</vt:lpstr>
    </vt:vector>
  </TitlesOfParts>
  <Company/>
  <LinksUpToDate>false</LinksUpToDate>
  <CharactersWithSpaces>56303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2020-2021_38_03_01-дЭЭб-20_69_plx_Документирование управленческой деятельности</dc:title>
  <dc:subject/>
  <dc:creator>FastReport.NET</dc:creator>
  <cp:keywords/>
  <dc:description/>
  <cp:lastModifiedBy>1</cp:lastModifiedBy>
  <cp:revision>8</cp:revision>
  <dcterms:created xsi:type="dcterms:W3CDTF">2020-10-20T15:08:00Z</dcterms:created>
  <dcterms:modified xsi:type="dcterms:W3CDTF">2020-11-08T17:32:00Z</dcterms:modified>
</cp:coreProperties>
</file>