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93" w:rsidRDefault="00495335" w:rsidP="002D6DC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43218" cy="77259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512" cy="77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35">
        <w:br w:type="page"/>
      </w:r>
    </w:p>
    <w:p w:rsidR="00AB0593" w:rsidRPr="00892635" w:rsidRDefault="00736D9E" w:rsidP="00736D9E">
      <w:pPr>
        <w:spacing w:after="0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6847FFC" wp14:editId="50AB86BB">
            <wp:extent cx="5939155" cy="8165642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35" w:rsidRPr="00892635">
        <w:rPr>
          <w:lang w:val="ru-RU"/>
        </w:rPr>
        <w:br w:type="page"/>
      </w:r>
    </w:p>
    <w:p w:rsidR="00AB0593" w:rsidRPr="00892635" w:rsidRDefault="00892635">
      <w:pPr>
        <w:rPr>
          <w:sz w:val="0"/>
          <w:szCs w:val="0"/>
          <w:lang w:val="ru-RU"/>
        </w:rPr>
      </w:pPr>
      <w:bookmarkStart w:id="0" w:name="_GoBack"/>
      <w:r w:rsidRPr="00E94397">
        <w:rPr>
          <w:noProof/>
          <w:lang w:val="ru-RU" w:eastAsia="ru-RU"/>
        </w:rPr>
        <w:lastRenderedPageBreak/>
        <w:drawing>
          <wp:inline distT="0" distB="0" distL="0" distR="0" wp14:anchorId="4E53E9D4" wp14:editId="043E3DDD">
            <wp:extent cx="5941060" cy="7224113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2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8926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B0593" w:rsidRPr="002D6DCF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высокоточных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выработок;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подработанной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толщи;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факторам,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влияющим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сдвижения;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сооружений.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38"/>
        </w:trPr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 w:rsidRPr="002D6DC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полигоны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Геология</w:t>
            </w:r>
            <w:proofErr w:type="spellEnd"/>
            <w: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B0593" w:rsidRPr="002D6D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Геомеханика</w:t>
            </w:r>
            <w: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маркшейдерия</w:t>
            </w:r>
            <w:proofErr w:type="spellEnd"/>
            <w:r>
              <w:t xml:space="preserve"> </w:t>
            </w:r>
          </w:p>
        </w:tc>
      </w:tr>
      <w:tr w:rsidR="00AB0593" w:rsidRPr="002D6D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месторождений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полезных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ископаемых</w:t>
            </w:r>
            <w:proofErr w:type="spellEnd"/>
            <w:r>
              <w:t xml:space="preserve"> </w:t>
            </w:r>
          </w:p>
        </w:tc>
      </w:tr>
      <w:tr w:rsidR="00AB0593" w:rsidRPr="002D6D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38"/>
        </w:trPr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 w:rsidRPr="002D6DC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2635">
              <w:rPr>
                <w:lang w:val="ru-RU"/>
              </w:rPr>
              <w:t xml:space="preserve"> </w:t>
            </w:r>
            <w:proofErr w:type="gramEnd"/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«Мониторинг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сдвижений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полигоны»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B0593" w:rsidRPr="002D6DC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AB0593" w:rsidRPr="002D6DC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маркшейдерских и геодезических измерений;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</w:p>
        </w:tc>
      </w:tr>
      <w:tr w:rsidR="00AB0593" w:rsidRPr="002D6DC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интерпретировать результаты маркшейдерских съемок</w:t>
            </w:r>
          </w:p>
        </w:tc>
      </w:tr>
      <w:tr w:rsidR="00AB0593" w:rsidRPr="002D6DC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маркшейдерских и геодезических измерений;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</w:tr>
    </w:tbl>
    <w:p w:rsidR="00AB0593" w:rsidRPr="00892635" w:rsidRDefault="00892635">
      <w:pPr>
        <w:rPr>
          <w:sz w:val="0"/>
          <w:szCs w:val="0"/>
          <w:lang w:val="ru-RU"/>
        </w:rPr>
      </w:pPr>
      <w:r w:rsidRPr="008926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B0593" w:rsidRPr="002D6DC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AB0593" w:rsidRPr="002D6DC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</w:tr>
      <w:tr w:rsidR="00AB0593" w:rsidRPr="002D6DC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</w:tr>
      <w:tr w:rsidR="00AB0593" w:rsidRPr="002D6DC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исследования объектов профессиональной деятельности и их структурных элементов</w:t>
            </w:r>
          </w:p>
        </w:tc>
      </w:tr>
      <w:tr w:rsidR="00AB0593" w:rsidRPr="002D6DCF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</w:t>
            </w:r>
            <w:proofErr w:type="gram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горно-технических</w:t>
            </w:r>
            <w:proofErr w:type="gram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подземных и наземных сооружений и отображать информацию в соответствии с современными нормативными требованиями</w:t>
            </w:r>
          </w:p>
        </w:tc>
      </w:tr>
      <w:tr w:rsidR="00AB0593" w:rsidRPr="002D6DC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виды маркшейдерско-геодезических работ;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пространственно-временных характеристик состояния земной поверхности и недр;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</w:tr>
      <w:tr w:rsidR="00AB0593" w:rsidRPr="002D6DC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производить маркшейдерско-геодезические работы;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</w:tr>
      <w:tr w:rsidR="00AB0593" w:rsidRPr="002D6DCF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съемки на поверхности и в недрах земли и отображать информацию графически;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выполнения всех маркшейдерско-геодезических работ;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съемки на поверхности и в недрах земли и отображать информацию графически;</w:t>
            </w:r>
          </w:p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</w:tr>
      <w:tr w:rsidR="00AB0593" w:rsidRPr="002D6DC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AB0593" w:rsidRPr="002D6DC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</w:tr>
      <w:tr w:rsidR="00AB0593" w:rsidRPr="002D6DCF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проекты маркшейдерских и геодезических работ</w:t>
            </w:r>
          </w:p>
        </w:tc>
      </w:tr>
      <w:tr w:rsidR="00AB0593" w:rsidRPr="002D6DC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</w:tr>
    </w:tbl>
    <w:p w:rsidR="00AB0593" w:rsidRPr="00892635" w:rsidRDefault="00892635">
      <w:pPr>
        <w:rPr>
          <w:sz w:val="0"/>
          <w:szCs w:val="0"/>
          <w:lang w:val="ru-RU"/>
        </w:rPr>
      </w:pPr>
      <w:r w:rsidRPr="008926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81"/>
        <w:gridCol w:w="403"/>
        <w:gridCol w:w="535"/>
        <w:gridCol w:w="626"/>
        <w:gridCol w:w="679"/>
        <w:gridCol w:w="557"/>
        <w:gridCol w:w="1537"/>
        <w:gridCol w:w="1613"/>
        <w:gridCol w:w="1268"/>
      </w:tblGrid>
      <w:tr w:rsidR="00AB0593" w:rsidRPr="002D6DCF">
        <w:trPr>
          <w:trHeight w:hRule="exact" w:val="285"/>
        </w:trPr>
        <w:tc>
          <w:tcPr>
            <w:tcW w:w="71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51,95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AB05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0593" w:rsidRPr="00892635" w:rsidRDefault="00AB059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38"/>
        </w:trPr>
        <w:tc>
          <w:tcPr>
            <w:tcW w:w="71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B059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0593" w:rsidRDefault="00AB059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B0593" w:rsidRDefault="00AB059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B0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 w:rsidRPr="002D6DC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B0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 w:rsidRPr="002D6DC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сдвижения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пород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B0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 w:rsidRPr="002D6DC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B0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 w:rsidRPr="002D6DC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геодинамического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полигона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</w:t>
            </w:r>
            <w:r>
              <w:t xml:space="preserve"> </w:t>
            </w:r>
          </w:p>
        </w:tc>
      </w:tr>
      <w:tr w:rsidR="00AB0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</w:tr>
      <w:tr w:rsidR="00AB059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ПСК-4.1,ПСК -4.3,ПК-7,ПК- 14</w:t>
            </w:r>
          </w:p>
        </w:tc>
      </w:tr>
    </w:tbl>
    <w:p w:rsidR="00AB0593" w:rsidRDefault="008926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B059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B0593">
        <w:trPr>
          <w:trHeight w:hRule="exact" w:val="138"/>
        </w:trPr>
        <w:tc>
          <w:tcPr>
            <w:tcW w:w="9357" w:type="dxa"/>
          </w:tcPr>
          <w:p w:rsidR="00AB0593" w:rsidRDefault="00AB0593"/>
        </w:tc>
      </w:tr>
      <w:tr w:rsidR="00AB0593" w:rsidRPr="002D6DCF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предусматривает: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конспектах,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указаниях;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литературой;</w:t>
            </w:r>
            <w:r w:rsidRPr="00892635">
              <w:rPr>
                <w:lang w:val="ru-RU"/>
              </w:rPr>
              <w:t xml:space="preserve"> </w:t>
            </w:r>
          </w:p>
        </w:tc>
      </w:tr>
    </w:tbl>
    <w:p w:rsidR="00AB0593" w:rsidRPr="00892635" w:rsidRDefault="00892635">
      <w:pPr>
        <w:rPr>
          <w:sz w:val="0"/>
          <w:szCs w:val="0"/>
          <w:lang w:val="ru-RU"/>
        </w:rPr>
      </w:pPr>
      <w:r w:rsidRPr="008926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AB0593" w:rsidRPr="002D6DCF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исправление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ошибок,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замечаний,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работам;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277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 w:rsidRPr="002D6DC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2635">
              <w:rPr>
                <w:lang w:val="ru-RU"/>
              </w:rPr>
              <w:t xml:space="preserve"> </w:t>
            </w:r>
            <w:proofErr w:type="gramStart"/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B0593">
        <w:trPr>
          <w:trHeight w:hRule="exact" w:val="138"/>
        </w:trPr>
        <w:tc>
          <w:tcPr>
            <w:tcW w:w="426" w:type="dxa"/>
          </w:tcPr>
          <w:p w:rsidR="00AB0593" w:rsidRDefault="00AB0593"/>
        </w:tc>
        <w:tc>
          <w:tcPr>
            <w:tcW w:w="1985" w:type="dxa"/>
          </w:tcPr>
          <w:p w:rsidR="00AB0593" w:rsidRDefault="00AB0593"/>
        </w:tc>
        <w:tc>
          <w:tcPr>
            <w:tcW w:w="3686" w:type="dxa"/>
          </w:tcPr>
          <w:p w:rsidR="00AB0593" w:rsidRDefault="00AB0593"/>
        </w:tc>
        <w:tc>
          <w:tcPr>
            <w:tcW w:w="3120" w:type="dxa"/>
          </w:tcPr>
          <w:p w:rsidR="00AB0593" w:rsidRDefault="00AB0593"/>
        </w:tc>
        <w:tc>
          <w:tcPr>
            <w:tcW w:w="143" w:type="dxa"/>
          </w:tcPr>
          <w:p w:rsidR="00AB0593" w:rsidRDefault="00AB0593"/>
        </w:tc>
      </w:tr>
      <w:tr w:rsidR="00AB0593" w:rsidRPr="002D6DC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B0593">
        <w:trPr>
          <w:trHeight w:hRule="exact" w:val="138"/>
        </w:trPr>
        <w:tc>
          <w:tcPr>
            <w:tcW w:w="426" w:type="dxa"/>
          </w:tcPr>
          <w:p w:rsidR="00AB0593" w:rsidRDefault="00AB0593"/>
        </w:tc>
        <w:tc>
          <w:tcPr>
            <w:tcW w:w="1985" w:type="dxa"/>
          </w:tcPr>
          <w:p w:rsidR="00AB0593" w:rsidRDefault="00AB0593"/>
        </w:tc>
        <w:tc>
          <w:tcPr>
            <w:tcW w:w="3686" w:type="dxa"/>
          </w:tcPr>
          <w:p w:rsidR="00AB0593" w:rsidRDefault="00AB0593"/>
        </w:tc>
        <w:tc>
          <w:tcPr>
            <w:tcW w:w="3120" w:type="dxa"/>
          </w:tcPr>
          <w:p w:rsidR="00AB0593" w:rsidRDefault="00AB0593"/>
        </w:tc>
        <w:tc>
          <w:tcPr>
            <w:tcW w:w="143" w:type="dxa"/>
          </w:tcPr>
          <w:p w:rsidR="00AB0593" w:rsidRDefault="00AB0593"/>
        </w:tc>
      </w:tr>
      <w:tr w:rsidR="00AB0593" w:rsidRPr="002D6DC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B0593" w:rsidRPr="002D6DCF">
        <w:trPr>
          <w:trHeight w:hRule="exact" w:val="380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Батугин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горно-экологического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геодинамически</w:t>
            </w:r>
            <w:proofErr w:type="spell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(ГОЗ)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карстовых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Батугин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Хотченков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92635">
              <w:rPr>
                <w:lang w:val="ru-RU"/>
              </w:rPr>
              <w:t xml:space="preserve"> </w:t>
            </w:r>
            <w:r w:rsidR="002D6DCF">
              <w:fldChar w:fldCharType="begin"/>
            </w:r>
            <w:r w:rsidR="002D6DCF" w:rsidRPr="002D6DCF">
              <w:rPr>
                <w:lang w:val="ru-RU"/>
              </w:rPr>
              <w:instrText xml:space="preserve"> </w:instrText>
            </w:r>
            <w:r w:rsidR="002D6DCF">
              <w:instrText>HYPERLINK</w:instrText>
            </w:r>
            <w:r w:rsidR="002D6DCF" w:rsidRPr="002D6DCF">
              <w:rPr>
                <w:lang w:val="ru-RU"/>
              </w:rPr>
              <w:instrText xml:space="preserve"> "</w:instrText>
            </w:r>
            <w:r w:rsidR="002D6DCF">
              <w:instrText>https</w:instrText>
            </w:r>
            <w:r w:rsidR="002D6DCF" w:rsidRPr="002D6DCF">
              <w:rPr>
                <w:lang w:val="ru-RU"/>
              </w:rPr>
              <w:instrText>://</w:instrText>
            </w:r>
            <w:r w:rsidR="002D6DCF">
              <w:instrText>e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lanbook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com</w:instrText>
            </w:r>
            <w:r w:rsidR="002D6DCF" w:rsidRPr="002D6DCF">
              <w:rPr>
                <w:lang w:val="ru-RU"/>
              </w:rPr>
              <w:instrText>/</w:instrText>
            </w:r>
            <w:r w:rsidR="002D6DCF">
              <w:instrText>book</w:instrText>
            </w:r>
            <w:r w:rsidR="002D6DCF" w:rsidRPr="002D6DCF">
              <w:rPr>
                <w:lang w:val="ru-RU"/>
              </w:rPr>
              <w:instrText xml:space="preserve">/49761.%20" </w:instrText>
            </w:r>
            <w:r w:rsidR="002D6DCF">
              <w:fldChar w:fldCharType="separate"/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e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/49761.</w:t>
            </w:r>
            <w:r w:rsidR="002D6DCF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Вартанов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Физико-технический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городов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Вартанов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proofErr w:type="gram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892635">
              <w:rPr>
                <w:lang w:val="ru-RU"/>
              </w:rPr>
              <w:t xml:space="preserve"> </w:t>
            </w:r>
            <w:r w:rsidR="002D6DCF">
              <w:fldChar w:fldCharType="begin"/>
            </w:r>
            <w:r w:rsidR="002D6DCF" w:rsidRPr="002D6DCF">
              <w:rPr>
                <w:lang w:val="ru-RU"/>
              </w:rPr>
              <w:instrText xml:space="preserve"> </w:instrText>
            </w:r>
            <w:r w:rsidR="002D6DCF">
              <w:instrText>HYPERLINK</w:instrText>
            </w:r>
            <w:r w:rsidR="002D6DCF" w:rsidRPr="002D6DCF">
              <w:rPr>
                <w:lang w:val="ru-RU"/>
              </w:rPr>
              <w:instrText xml:space="preserve"> "</w:instrText>
            </w:r>
            <w:r w:rsidR="002D6DCF">
              <w:instrText>https</w:instrText>
            </w:r>
            <w:r w:rsidR="002D6DCF" w:rsidRPr="002D6DCF">
              <w:rPr>
                <w:lang w:val="ru-RU"/>
              </w:rPr>
              <w:instrText>://</w:instrText>
            </w:r>
            <w:r w:rsidR="002D6DCF">
              <w:instrText>e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lanbook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com</w:instrText>
            </w:r>
            <w:r w:rsidR="002D6DCF" w:rsidRPr="002D6DCF">
              <w:rPr>
                <w:lang w:val="ru-RU"/>
              </w:rPr>
              <w:instrText>/</w:instrText>
            </w:r>
            <w:r w:rsidR="002D6DCF">
              <w:instrText>book</w:instrText>
            </w:r>
            <w:r w:rsidR="002D6DCF" w:rsidRPr="002D6DCF">
              <w:rPr>
                <w:lang w:val="ru-RU"/>
              </w:rPr>
              <w:instrText xml:space="preserve">/66462.%20" </w:instrText>
            </w:r>
            <w:r w:rsidR="002D6DCF">
              <w:fldChar w:fldCharType="separate"/>
            </w:r>
            <w:proofErr w:type="gramEnd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e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/66462.</w:t>
            </w:r>
            <w:r w:rsidR="002D6DCF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Простов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Физико-технический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Простов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978-5-00137-147-2.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proofErr w:type="gram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892635">
              <w:rPr>
                <w:lang w:val="ru-RU"/>
              </w:rPr>
              <w:t xml:space="preserve"> </w:t>
            </w:r>
            <w:r w:rsidR="002D6DCF">
              <w:fldChar w:fldCharType="begin"/>
            </w:r>
            <w:r w:rsidR="002D6DCF" w:rsidRPr="002D6DCF">
              <w:rPr>
                <w:lang w:val="ru-RU"/>
              </w:rPr>
              <w:instrText xml:space="preserve"> </w:instrText>
            </w:r>
            <w:r w:rsidR="002D6DCF">
              <w:instrText>HYPERLINK</w:instrText>
            </w:r>
            <w:r w:rsidR="002D6DCF" w:rsidRPr="002D6DCF">
              <w:rPr>
                <w:lang w:val="ru-RU"/>
              </w:rPr>
              <w:instrText xml:space="preserve"> "</w:instrText>
            </w:r>
            <w:r w:rsidR="002D6DCF">
              <w:instrText>https</w:instrText>
            </w:r>
            <w:r w:rsidR="002D6DCF" w:rsidRPr="002D6DCF">
              <w:rPr>
                <w:lang w:val="ru-RU"/>
              </w:rPr>
              <w:instrText>://</w:instrText>
            </w:r>
            <w:r w:rsidR="002D6DCF">
              <w:instrText>e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lanbook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com</w:instrText>
            </w:r>
            <w:r w:rsidR="002D6DCF" w:rsidRPr="002D6DCF">
              <w:rPr>
                <w:lang w:val="ru-RU"/>
              </w:rPr>
              <w:instrText>/</w:instrText>
            </w:r>
            <w:r w:rsidR="002D6DCF">
              <w:instrText>book</w:instrText>
            </w:r>
            <w:r w:rsidR="002D6DCF" w:rsidRPr="002D6DCF">
              <w:rPr>
                <w:lang w:val="ru-RU"/>
              </w:rPr>
              <w:instrText xml:space="preserve">/145134" </w:instrText>
            </w:r>
            <w:r w:rsidR="002D6DCF">
              <w:fldChar w:fldCharType="separate"/>
            </w:r>
            <w:proofErr w:type="gramEnd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e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6D57FE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/145134</w:t>
            </w:r>
            <w:r w:rsidR="002D6DCF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38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B0593" w:rsidRPr="002D6DCF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Роут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хайлова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892635">
              <w:rPr>
                <w:lang w:val="ru-RU"/>
              </w:rPr>
              <w:t xml:space="preserve"> </w:t>
            </w:r>
            <w:r w:rsidR="002D6DCF">
              <w:fldChar w:fldCharType="begin"/>
            </w:r>
            <w:r w:rsidR="002D6DCF" w:rsidRPr="002D6DCF">
              <w:rPr>
                <w:lang w:val="ru-RU"/>
              </w:rPr>
              <w:instrText xml:space="preserve"> </w:instrText>
            </w:r>
            <w:r w:rsidR="002D6DCF">
              <w:instrText>HYPERLINK</w:instrText>
            </w:r>
            <w:r w:rsidR="002D6DCF" w:rsidRPr="002D6DCF">
              <w:rPr>
                <w:lang w:val="ru-RU"/>
              </w:rPr>
              <w:instrText xml:space="preserve"> "</w:instrText>
            </w:r>
            <w:r w:rsidR="002D6DCF">
              <w:instrText>https</w:instrText>
            </w:r>
            <w:r w:rsidR="002D6DCF" w:rsidRPr="002D6DCF">
              <w:rPr>
                <w:lang w:val="ru-RU"/>
              </w:rPr>
              <w:instrText>://</w:instrText>
            </w:r>
            <w:r w:rsidR="002D6DCF">
              <w:instrText>e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lanbook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com</w:instrText>
            </w:r>
            <w:r w:rsidR="002D6DCF" w:rsidRPr="002D6DCF">
              <w:rPr>
                <w:lang w:val="ru-RU"/>
              </w:rPr>
              <w:instrText>/</w:instrText>
            </w:r>
            <w:r w:rsidR="002D6DCF">
              <w:instrText>book</w:instrText>
            </w:r>
            <w:r w:rsidR="002D6DCF" w:rsidRPr="002D6DCF">
              <w:rPr>
                <w:lang w:val="ru-RU"/>
              </w:rPr>
              <w:instrText xml:space="preserve">/133877" </w:instrText>
            </w:r>
            <w:r w:rsidR="002D6DCF">
              <w:fldChar w:fldCharType="separate"/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e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lanbook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book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/133877</w:t>
            </w:r>
            <w:r w:rsidR="002D6DCF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736D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635">
              <w:rPr>
                <w:lang w:val="ru-RU"/>
              </w:rPr>
              <w:t xml:space="preserve"> </w:t>
            </w:r>
            <w:r w:rsidR="00736D9E">
              <w:rPr>
                <w:lang w:val="ru-RU"/>
              </w:rPr>
              <w:t xml:space="preserve"> </w:t>
            </w:r>
          </w:p>
          <w:p w:rsidR="00AB0593" w:rsidRPr="006D57FE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Букринский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П.Н.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Бруевич</w:t>
            </w:r>
            <w:proofErr w:type="spell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Попова,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Букринского</w:t>
            </w:r>
            <w:proofErr w:type="spellEnd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92635">
              <w:rPr>
                <w:lang w:val="ru-RU"/>
              </w:rPr>
              <w:t xml:space="preserve"> </w:t>
            </w:r>
            <w:r w:rsidRPr="006D57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6D57FE">
              <w:rPr>
                <w:lang w:val="ru-RU"/>
              </w:rPr>
              <w:t xml:space="preserve"> </w:t>
            </w:r>
            <w:r w:rsidRPr="006D57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6D57FE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Несмеянова,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2635">
              <w:rPr>
                <w:lang w:val="ru-RU"/>
              </w:rPr>
              <w:t xml:space="preserve"> 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Геомеханические</w:t>
            </w:r>
            <w:proofErr w:type="spell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подземных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разработках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Несмеянова.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proofErr w:type="gram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система.:</w:t>
            </w:r>
            <w:r w:rsidRPr="00892635">
              <w:rPr>
                <w:lang w:val="ru-RU"/>
              </w:rPr>
              <w:t xml:space="preserve"> </w:t>
            </w:r>
            <w:r w:rsidR="002D6DCF">
              <w:fldChar w:fldCharType="begin"/>
            </w:r>
            <w:r w:rsidR="002D6DCF" w:rsidRPr="002D6DCF">
              <w:rPr>
                <w:lang w:val="ru-RU"/>
              </w:rPr>
              <w:instrText xml:space="preserve"> </w:instrText>
            </w:r>
            <w:r w:rsidR="002D6DCF">
              <w:instrText>HYPERLINK</w:instrText>
            </w:r>
            <w:r w:rsidR="002D6DCF" w:rsidRPr="002D6DCF">
              <w:rPr>
                <w:lang w:val="ru-RU"/>
              </w:rPr>
              <w:instrText xml:space="preserve"> "</w:instrText>
            </w:r>
            <w:r w:rsidR="002D6DCF">
              <w:instrText>https</w:instrText>
            </w:r>
            <w:r w:rsidR="002D6DCF" w:rsidRPr="002D6DCF">
              <w:rPr>
                <w:lang w:val="ru-RU"/>
              </w:rPr>
              <w:instrText>://</w:instrText>
            </w:r>
            <w:r w:rsidR="002D6DCF">
              <w:instrText>e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lanbook</w:instrText>
            </w:r>
            <w:r w:rsidR="002D6DCF" w:rsidRPr="002D6DCF">
              <w:rPr>
                <w:lang w:val="ru-RU"/>
              </w:rPr>
              <w:instrText>.</w:instrText>
            </w:r>
            <w:r w:rsidR="002D6DCF">
              <w:instrText>com</w:instrText>
            </w:r>
            <w:r w:rsidR="002D6DCF" w:rsidRPr="002D6DCF">
              <w:rPr>
                <w:lang w:val="ru-RU"/>
              </w:rPr>
              <w:instrText>/</w:instrText>
            </w:r>
            <w:r w:rsidR="002D6DCF">
              <w:instrText>book</w:instrText>
            </w:r>
            <w:r w:rsidR="002D6DCF" w:rsidRPr="002D6DCF">
              <w:rPr>
                <w:lang w:val="ru-RU"/>
              </w:rPr>
              <w:instrText xml:space="preserve">/147933" </w:instrText>
            </w:r>
            <w:r w:rsidR="002D6DCF">
              <w:fldChar w:fldCharType="separate"/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e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com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book</w:t>
            </w:r>
            <w:r w:rsidR="00736D9E" w:rsidRPr="00206AA3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t>/147933</w:t>
            </w:r>
            <w:r w:rsidR="002D6DCF">
              <w:rPr>
                <w:rStyle w:val="a6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736D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39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B0593" w:rsidRPr="002D6DCF" w:rsidTr="00892635">
        <w:trPr>
          <w:trHeight w:hRule="exact" w:val="61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2635" w:rsidRPr="00892635" w:rsidRDefault="00892635" w:rsidP="0089263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1. Методические указания для выполнения практических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абот представлены в приложении 3</w:t>
            </w: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B0593" w:rsidRPr="00892635" w:rsidRDefault="00AB05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B0593" w:rsidRPr="002D6DCF">
        <w:trPr>
          <w:trHeight w:hRule="exact" w:val="138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 w:rsidRPr="002D6DC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 w:rsidRPr="002D6DCF">
        <w:trPr>
          <w:trHeight w:hRule="exact" w:val="277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B0593">
        <w:trPr>
          <w:trHeight w:hRule="exact" w:val="555"/>
        </w:trPr>
        <w:tc>
          <w:tcPr>
            <w:tcW w:w="426" w:type="dxa"/>
          </w:tcPr>
          <w:p w:rsidR="00AB0593" w:rsidRDefault="00AB0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548"/>
        </w:trPr>
        <w:tc>
          <w:tcPr>
            <w:tcW w:w="426" w:type="dxa"/>
          </w:tcPr>
          <w:p w:rsidR="00AB0593" w:rsidRDefault="00AB0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826"/>
        </w:trPr>
        <w:tc>
          <w:tcPr>
            <w:tcW w:w="426" w:type="dxa"/>
          </w:tcPr>
          <w:p w:rsidR="00AB0593" w:rsidRDefault="00AB0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</w:tbl>
    <w:p w:rsidR="00AB0593" w:rsidRDefault="008926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1944"/>
        <w:gridCol w:w="3563"/>
        <w:gridCol w:w="3321"/>
        <w:gridCol w:w="133"/>
      </w:tblGrid>
      <w:tr w:rsidR="00AB0593">
        <w:trPr>
          <w:trHeight w:hRule="exact" w:val="826"/>
        </w:trPr>
        <w:tc>
          <w:tcPr>
            <w:tcW w:w="426" w:type="dxa"/>
          </w:tcPr>
          <w:p w:rsidR="00AB0593" w:rsidRDefault="00AB0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285"/>
        </w:trPr>
        <w:tc>
          <w:tcPr>
            <w:tcW w:w="426" w:type="dxa"/>
          </w:tcPr>
          <w:p w:rsidR="00AB0593" w:rsidRDefault="00AB059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138"/>
        </w:trPr>
        <w:tc>
          <w:tcPr>
            <w:tcW w:w="426" w:type="dxa"/>
          </w:tcPr>
          <w:p w:rsidR="00AB0593" w:rsidRDefault="00AB0593"/>
        </w:tc>
        <w:tc>
          <w:tcPr>
            <w:tcW w:w="1985" w:type="dxa"/>
          </w:tcPr>
          <w:p w:rsidR="00AB0593" w:rsidRDefault="00AB0593"/>
        </w:tc>
        <w:tc>
          <w:tcPr>
            <w:tcW w:w="3686" w:type="dxa"/>
          </w:tcPr>
          <w:p w:rsidR="00AB0593" w:rsidRDefault="00AB0593"/>
        </w:tc>
        <w:tc>
          <w:tcPr>
            <w:tcW w:w="3120" w:type="dxa"/>
          </w:tcPr>
          <w:p w:rsidR="00AB0593" w:rsidRDefault="00AB0593"/>
        </w:tc>
        <w:tc>
          <w:tcPr>
            <w:tcW w:w="143" w:type="dxa"/>
          </w:tcPr>
          <w:p w:rsidR="00AB0593" w:rsidRDefault="00AB0593"/>
        </w:tc>
      </w:tr>
      <w:tr w:rsidR="00AB0593" w:rsidRPr="002D6DC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270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14"/>
        </w:trPr>
        <w:tc>
          <w:tcPr>
            <w:tcW w:w="426" w:type="dxa"/>
          </w:tcPr>
          <w:p w:rsidR="00AB0593" w:rsidRDefault="00AB059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811"/>
        </w:trPr>
        <w:tc>
          <w:tcPr>
            <w:tcW w:w="426" w:type="dxa"/>
          </w:tcPr>
          <w:p w:rsidR="00AB0593" w:rsidRDefault="00AB059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AB0593"/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555"/>
        </w:trPr>
        <w:tc>
          <w:tcPr>
            <w:tcW w:w="426" w:type="dxa"/>
          </w:tcPr>
          <w:p w:rsidR="00AB0593" w:rsidRDefault="00AB059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826"/>
        </w:trPr>
        <w:tc>
          <w:tcPr>
            <w:tcW w:w="426" w:type="dxa"/>
          </w:tcPr>
          <w:p w:rsidR="00AB0593" w:rsidRDefault="00AB059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>
        <w:trPr>
          <w:trHeight w:hRule="exact" w:val="555"/>
        </w:trPr>
        <w:tc>
          <w:tcPr>
            <w:tcW w:w="426" w:type="dxa"/>
          </w:tcPr>
          <w:p w:rsidR="00AB0593" w:rsidRDefault="00AB059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Pr="00892635" w:rsidRDefault="008926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9263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0593" w:rsidRDefault="008926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B0593" w:rsidRDefault="00AB0593"/>
        </w:tc>
      </w:tr>
      <w:tr w:rsidR="00AB0593" w:rsidRPr="002D6DC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 w:rsidRPr="002D6DCF">
        <w:trPr>
          <w:trHeight w:hRule="exact" w:val="138"/>
        </w:trPr>
        <w:tc>
          <w:tcPr>
            <w:tcW w:w="42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B0593" w:rsidRPr="00892635" w:rsidRDefault="00AB0593">
            <w:pPr>
              <w:rPr>
                <w:lang w:val="ru-RU"/>
              </w:rPr>
            </w:pPr>
          </w:p>
        </w:tc>
      </w:tr>
      <w:tr w:rsidR="00AB0593" w:rsidRPr="002D6DCF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92635">
              <w:rPr>
                <w:lang w:val="ru-RU"/>
              </w:rPr>
              <w:t xml:space="preserve"> </w:t>
            </w:r>
          </w:p>
        </w:tc>
      </w:tr>
      <w:tr w:rsidR="00AB0593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92635">
              <w:rPr>
                <w:lang w:val="ru-RU"/>
              </w:rPr>
              <w:t xml:space="preserve"> 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26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92635">
              <w:rPr>
                <w:lang w:val="ru-RU"/>
              </w:rPr>
              <w:t xml:space="preserve">  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lang w:val="ru-RU"/>
              </w:rPr>
              <w:t xml:space="preserve"> </w:t>
            </w:r>
          </w:p>
          <w:p w:rsidR="00AB0593" w:rsidRPr="00892635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92635">
              <w:rPr>
                <w:lang w:val="ru-RU"/>
              </w:rPr>
              <w:t xml:space="preserve"> </w:t>
            </w:r>
            <w:r w:rsidRPr="008926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92635">
              <w:rPr>
                <w:lang w:val="ru-RU"/>
              </w:rPr>
              <w:t xml:space="preserve"> </w:t>
            </w:r>
          </w:p>
          <w:p w:rsidR="00AB0593" w:rsidRDefault="008926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 </w:t>
            </w:r>
          </w:p>
        </w:tc>
      </w:tr>
      <w:tr w:rsidR="00AB0593">
        <w:trPr>
          <w:trHeight w:hRule="exact" w:val="6220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593" w:rsidRDefault="00AB0593"/>
        </w:tc>
      </w:tr>
    </w:tbl>
    <w:p w:rsidR="00892635" w:rsidRDefault="00892635"/>
    <w:p w:rsidR="00892635" w:rsidRDefault="00892635">
      <w:r>
        <w:br w:type="page"/>
      </w:r>
    </w:p>
    <w:p w:rsidR="00892635" w:rsidRPr="00892635" w:rsidRDefault="00892635" w:rsidP="00892635">
      <w:pPr>
        <w:ind w:firstLine="709"/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892635" w:rsidRPr="00892635" w:rsidRDefault="00892635" w:rsidP="00892635">
      <w:pPr>
        <w:ind w:firstLine="709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По дисциплине «Мониторинг сдвижений и деформаций и геодинамические полигоны» предусмотрена аудиторная и внеаудиторная самостоятельная работа обучающихся.</w:t>
      </w:r>
    </w:p>
    <w:p w:rsidR="00892635" w:rsidRPr="00A37266" w:rsidRDefault="00892635" w:rsidP="00892635">
      <w:pPr>
        <w:pStyle w:val="Style2"/>
        <w:widowControl/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Контрольные вопросы для защиты практических работ и подготовки к зачету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1. Что понимается под сдвижением горных пород?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2. Что такое подработка?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3. Какие напряжения, действующие в массиве, называются главными?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4. Что такое паспорт прочности горных пород?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5. Перечислите </w:t>
      </w:r>
      <w:proofErr w:type="gramStart"/>
      <w:r w:rsidRPr="00892635">
        <w:rPr>
          <w:rFonts w:ascii="Times New Roman" w:hAnsi="Times New Roman" w:cs="Times New Roman"/>
          <w:sz w:val="24"/>
          <w:lang w:val="ru-RU"/>
        </w:rPr>
        <w:t>факторы</w:t>
      </w:r>
      <w:proofErr w:type="gramEnd"/>
      <w:r w:rsidRPr="00892635">
        <w:rPr>
          <w:rFonts w:ascii="Times New Roman" w:hAnsi="Times New Roman" w:cs="Times New Roman"/>
          <w:sz w:val="24"/>
          <w:lang w:val="ru-RU"/>
        </w:rPr>
        <w:t xml:space="preserve"> влияющие на процесс сдвижения горных пород.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6. Перечислите основные параметры процесса сдвижения горных пород.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7. Что понимается под мульдой сдвижения?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8. Что определяют граничные углы?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9. Что понимается под углами сдвижения?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10. Что такое угол максимального оседания?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11. Что характеризуют углы полных сдвижений?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12. Что такое коэффициент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подработанности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13. Когда образуется плоское дно мульды сдвижения?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14. Что понимают под главными сечениями мульды сдвижения?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15. Что понимается под углами разрывов?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16. Назовите основные способы изучения процесса сдвижения горных пород.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17. Что понимается под наблюдательной станцией?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18. Сущность метода инструментальных наблюдений за сдвижением горных пород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19. Сущность метода лабораторных исследований процесса сдвижения.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20. Сущность метода аналитических исследований процесса сдвижения.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21. Назначение типовых наблюдательных станций.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22. Назначение специальных наблюдательных станций.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23. Назначение комплексных наблюдательных станций.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24. Что такое профильная линия?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lastRenderedPageBreak/>
        <w:t xml:space="preserve">25. По какому принципу закладываются профильные линии?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26. Как определяется длина профильной линии?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27. Как закрепляется профильная линия?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28. Назовите основные типы глубинных реперов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29. На какие стадии делится период процесса сдвижения горных пород?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30. Что понимается под начальной стадией процесса сдвижения? 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31. Что понимается под активной стадией процесса сдвижения?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32.Когда прекращаются наблюдения на наблюдательной станции?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892635">
        <w:rPr>
          <w:rFonts w:ascii="Times New Roman" w:eastAsia="Times New Roman" w:hAnsi="Times New Roman" w:cs="Times New Roman"/>
          <w:color w:val="000000"/>
          <w:sz w:val="24"/>
          <w:lang w:val="ru-RU"/>
        </w:rPr>
        <w:t>33. Методы изучения процессов сдвижения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892635">
        <w:rPr>
          <w:rFonts w:ascii="Times New Roman" w:eastAsia="Times New Roman" w:hAnsi="Times New Roman" w:cs="Times New Roman"/>
          <w:color w:val="000000"/>
          <w:sz w:val="24"/>
          <w:lang w:val="ru-RU"/>
        </w:rPr>
        <w:t>34. Расчет ожидаемых сдвижений и деформаций.</w:t>
      </w:r>
    </w:p>
    <w:p w:rsidR="00892635" w:rsidRPr="00A37266" w:rsidRDefault="00892635" w:rsidP="0089263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35. </w:t>
      </w:r>
      <w:r w:rsidRPr="00A37266">
        <w:rPr>
          <w:color w:val="000000"/>
        </w:rPr>
        <w:t>Схемы и программы геодезических наблюдений на ГДП</w:t>
      </w:r>
    </w:p>
    <w:p w:rsidR="00892635" w:rsidRPr="00A37266" w:rsidRDefault="00892635" w:rsidP="00892635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36. </w:t>
      </w:r>
      <w:r w:rsidRPr="00A37266">
        <w:rPr>
          <w:color w:val="000000"/>
        </w:rPr>
        <w:t>Способы представления и интерпретации наблюдений</w:t>
      </w:r>
    </w:p>
    <w:p w:rsidR="00892635" w:rsidRPr="00892635" w:rsidRDefault="00892635" w:rsidP="0089263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</w:pPr>
      <w:r w:rsidRPr="00892635">
        <w:rPr>
          <w:rFonts w:ascii="Times New Roman" w:hAnsi="Times New Roman" w:cs="Times New Roman"/>
          <w:color w:val="000000"/>
          <w:sz w:val="24"/>
          <w:shd w:val="clear" w:color="auto" w:fill="FFFFFF"/>
          <w:lang w:val="ru-RU"/>
        </w:rPr>
        <w:t>37. Математическая обработка результатов многократных геодезических наблюдений</w:t>
      </w:r>
    </w:p>
    <w:p w:rsidR="00892635" w:rsidRDefault="00892635">
      <w:pPr>
        <w:rPr>
          <w:lang w:val="ru-RU"/>
        </w:rPr>
      </w:pPr>
      <w:r>
        <w:rPr>
          <w:lang w:val="ru-RU"/>
        </w:rPr>
        <w:br w:type="page"/>
      </w:r>
    </w:p>
    <w:p w:rsidR="00CA75DC" w:rsidRDefault="00CA75DC" w:rsidP="00892635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CA75DC" w:rsidSect="00732C6D">
          <w:pgSz w:w="11905" w:h="16837"/>
          <w:pgMar w:top="1134" w:right="851" w:bottom="1134" w:left="1701" w:header="720" w:footer="720" w:gutter="0"/>
          <w:cols w:space="720"/>
        </w:sectPr>
      </w:pPr>
    </w:p>
    <w:p w:rsidR="00AB0593" w:rsidRDefault="00892635" w:rsidP="0089263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9263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892635" w:rsidRPr="00892635" w:rsidRDefault="00892635" w:rsidP="00892635">
      <w:pPr>
        <w:pStyle w:val="Style3"/>
        <w:widowControl/>
        <w:ind w:firstLine="567"/>
        <w:jc w:val="both"/>
        <w:rPr>
          <w:rFonts w:ascii="Times New Roman" w:hAnsi="Times New Roman" w:cs="Times New Roman"/>
          <w:b/>
          <w:iCs/>
          <w:sz w:val="24"/>
          <w:szCs w:val="12"/>
        </w:rPr>
      </w:pPr>
      <w:r>
        <w:rPr>
          <w:rStyle w:val="FontStyle32"/>
          <w:b/>
          <w:i w:val="0"/>
          <w:sz w:val="24"/>
        </w:rPr>
        <w:t>7</w:t>
      </w:r>
      <w:r w:rsidRPr="00F83793">
        <w:rPr>
          <w:rStyle w:val="FontStyle32"/>
          <w:b/>
          <w:i w:val="0"/>
          <w:sz w:val="24"/>
        </w:rPr>
        <w:t xml:space="preserve"> </w:t>
      </w:r>
      <w:r>
        <w:rPr>
          <w:rStyle w:val="FontStyle32"/>
          <w:b/>
          <w:i w:val="0"/>
          <w:sz w:val="24"/>
        </w:rPr>
        <w:t>Оценочные средства для проведения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3"/>
        <w:gridCol w:w="6"/>
        <w:gridCol w:w="4960"/>
        <w:gridCol w:w="21"/>
        <w:gridCol w:w="7145"/>
      </w:tblGrid>
      <w:tr w:rsidR="00892635" w:rsidRPr="00D6026C" w:rsidTr="00892635">
        <w:trPr>
          <w:tblHeader/>
        </w:trPr>
        <w:tc>
          <w:tcPr>
            <w:tcW w:w="2659" w:type="dxa"/>
            <w:gridSpan w:val="2"/>
            <w:vAlign w:val="center"/>
          </w:tcPr>
          <w:p w:rsidR="00892635" w:rsidRPr="00D6026C" w:rsidRDefault="00892635" w:rsidP="008926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Структурный</w:t>
            </w:r>
            <w:proofErr w:type="spellEnd"/>
            <w:r w:rsidRPr="00D602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элемент</w:t>
            </w:r>
            <w:proofErr w:type="spellEnd"/>
            <w:r w:rsidRPr="00D6026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6026C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4960" w:type="dxa"/>
            <w:vAlign w:val="center"/>
          </w:tcPr>
          <w:p w:rsidR="00892635" w:rsidRPr="00D6026C" w:rsidRDefault="00892635" w:rsidP="008926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bCs/>
                <w:sz w:val="24"/>
              </w:rPr>
              <w:t>Планируемые</w:t>
            </w:r>
            <w:proofErr w:type="spellEnd"/>
            <w:r w:rsidRPr="00D6026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bCs/>
                <w:sz w:val="24"/>
              </w:rPr>
              <w:t>результаты</w:t>
            </w:r>
            <w:proofErr w:type="spellEnd"/>
            <w:r w:rsidRPr="00D6026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bCs/>
                <w:sz w:val="24"/>
              </w:rPr>
              <w:t>обучения</w:t>
            </w:r>
            <w:proofErr w:type="spellEnd"/>
            <w:r w:rsidRPr="00D6026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</w:p>
        </w:tc>
        <w:tc>
          <w:tcPr>
            <w:tcW w:w="7166" w:type="dxa"/>
            <w:gridSpan w:val="2"/>
            <w:vAlign w:val="center"/>
          </w:tcPr>
          <w:p w:rsidR="00892635" w:rsidRPr="00D6026C" w:rsidRDefault="00892635" w:rsidP="0089263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Оценочные</w:t>
            </w:r>
            <w:proofErr w:type="spellEnd"/>
            <w:r w:rsidRPr="00D6026C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средства</w:t>
            </w:r>
            <w:proofErr w:type="spellEnd"/>
          </w:p>
        </w:tc>
      </w:tr>
      <w:tr w:rsidR="00892635" w:rsidRPr="002D6DCF" w:rsidTr="00892635">
        <w:trPr>
          <w:trHeight w:val="419"/>
        </w:trPr>
        <w:tc>
          <w:tcPr>
            <w:tcW w:w="14785" w:type="dxa"/>
            <w:gridSpan w:val="5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ПК-7 умением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</w:tc>
      </w:tr>
      <w:tr w:rsidR="00892635" w:rsidRPr="002D6DCF" w:rsidTr="00892635">
        <w:trPr>
          <w:trHeight w:val="419"/>
        </w:trPr>
        <w:tc>
          <w:tcPr>
            <w:tcW w:w="2653" w:type="dxa"/>
          </w:tcPr>
          <w:p w:rsidR="00892635" w:rsidRPr="00D6026C" w:rsidRDefault="00892635" w:rsidP="0089263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87" w:type="dxa"/>
            <w:gridSpan w:val="3"/>
          </w:tcPr>
          <w:p w:rsidR="00892635" w:rsidRPr="00892635" w:rsidRDefault="00892635" w:rsidP="0089263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Способы маркшейдерских и геодезических измерений;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Способы определения пространственно-геометрического положения рудных тел;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Технологию производства маркшейдерских работ; правила технической эксплуатации маркшейдерского оборудования</w:t>
            </w: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7145" w:type="dxa"/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понимается под сдвижением горных пород?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такое подработка?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Назначение типовых наблюдательных станций.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Назначение специальных наблюдательных станций.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Назначение комплексных наблюдательных станций.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Расчет ожидаемых сдвижений и деформаций.</w:t>
            </w:r>
          </w:p>
        </w:tc>
      </w:tr>
      <w:tr w:rsidR="00892635" w:rsidRPr="002D6DCF" w:rsidTr="00892635">
        <w:trPr>
          <w:trHeight w:val="1198"/>
        </w:trPr>
        <w:tc>
          <w:tcPr>
            <w:tcW w:w="2653" w:type="dxa"/>
          </w:tcPr>
          <w:p w:rsidR="00892635" w:rsidRPr="00D6026C" w:rsidRDefault="00892635" w:rsidP="0089263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4987" w:type="dxa"/>
            <w:gridSpan w:val="3"/>
          </w:tcPr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производить маркшейдерские и геодезические измерения;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интерпретировать результаты маркшейдерских съемок</w:t>
            </w:r>
          </w:p>
        </w:tc>
        <w:tc>
          <w:tcPr>
            <w:tcW w:w="7145" w:type="dxa"/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Математическая обработка результатов многократных геодезических наблюдений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наблюдательной станцией?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Сущность метода инструментальных наблюдений за сдвижением горных пород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Сущность метода лабораторных исследований процесса сдвижения.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Сущность метода аналитических исследований процесса сдвижения.</w:t>
            </w:r>
          </w:p>
        </w:tc>
      </w:tr>
      <w:tr w:rsidR="00892635" w:rsidRPr="002D6DCF" w:rsidTr="00892635">
        <w:trPr>
          <w:trHeight w:val="419"/>
        </w:trPr>
        <w:tc>
          <w:tcPr>
            <w:tcW w:w="2653" w:type="dxa"/>
          </w:tcPr>
          <w:p w:rsidR="00892635" w:rsidRPr="00D6026C" w:rsidRDefault="00892635" w:rsidP="0089263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4987" w:type="dxa"/>
            <w:gridSpan w:val="3"/>
          </w:tcPr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Методами маркшейдерских и геодезических измерений;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Методами определения пространственно-геометрического положения рудных залежей;</w:t>
            </w:r>
          </w:p>
          <w:p w:rsidR="00892635" w:rsidRPr="00892635" w:rsidRDefault="00892635" w:rsidP="0089263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необходимыми при обработке результатов маркшейдерско-геодезических съемок в программном обеспечении</w:t>
            </w:r>
          </w:p>
        </w:tc>
        <w:tc>
          <w:tcPr>
            <w:tcW w:w="7145" w:type="dxa"/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Методы изучения процессов сдвижения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Расчет ожидаемых сдвижений и деформаций.</w:t>
            </w:r>
          </w:p>
          <w:p w:rsidR="00892635" w:rsidRPr="00A37266" w:rsidRDefault="00892635" w:rsidP="0089263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Схемы и программы геодезических наблюдений на ГДП</w:t>
            </w:r>
          </w:p>
          <w:p w:rsidR="00892635" w:rsidRPr="00A37266" w:rsidRDefault="00892635" w:rsidP="0089263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Способы представления и интерпретации наблюдений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Математическая обработка результатов многократных геодезических наблюдений</w:t>
            </w:r>
          </w:p>
        </w:tc>
      </w:tr>
      <w:tr w:rsidR="00892635" w:rsidRPr="002D6DCF" w:rsidTr="00892635">
        <w:trPr>
          <w:trHeight w:val="419"/>
        </w:trPr>
        <w:tc>
          <w:tcPr>
            <w:tcW w:w="14785" w:type="dxa"/>
            <w:gridSpan w:val="5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i/>
                <w:sz w:val="24"/>
                <w:highlight w:val="yellow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892635" w:rsidRPr="002D6DCF" w:rsidTr="00892635">
        <w:trPr>
          <w:trHeight w:val="853"/>
        </w:trPr>
        <w:tc>
          <w:tcPr>
            <w:tcW w:w="2659" w:type="dxa"/>
            <w:gridSpan w:val="2"/>
            <w:tcBorders>
              <w:bottom w:val="single" w:sz="4" w:space="0" w:color="auto"/>
            </w:tcBorders>
          </w:tcPr>
          <w:p w:rsidR="00892635" w:rsidRPr="00D6026C" w:rsidRDefault="00892635" w:rsidP="0089263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60" w:type="dxa"/>
            <w:tcBorders>
              <w:bottom w:val="single" w:sz="4" w:space="0" w:color="auto"/>
            </w:tcBorders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  <w:tc>
          <w:tcPr>
            <w:tcW w:w="7166" w:type="dxa"/>
            <w:gridSpan w:val="2"/>
            <w:tcBorders>
              <w:bottom w:val="single" w:sz="4" w:space="0" w:color="auto"/>
            </w:tcBorders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определяют граничные углы?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понимается под углами сдвижения?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такое угол максимального оседания?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характеризуют углы полных сдвижений?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такое коэффициент </w:t>
            </w:r>
            <w:proofErr w:type="spellStart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подработанности</w:t>
            </w:r>
            <w:proofErr w:type="spellEnd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Когда образуется плоское дно мульды сдвижения?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понимают под главными сечениями мульды сдвижения?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углами разрывов?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</w:tc>
      </w:tr>
      <w:tr w:rsidR="00892635" w:rsidRPr="002D6DCF" w:rsidTr="00892635">
        <w:tc>
          <w:tcPr>
            <w:tcW w:w="2659" w:type="dxa"/>
            <w:gridSpan w:val="2"/>
          </w:tcPr>
          <w:p w:rsidR="00892635" w:rsidRPr="00D6026C" w:rsidRDefault="00892635" w:rsidP="0089263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4960" w:type="dxa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  <w:tc>
          <w:tcPr>
            <w:tcW w:w="7166" w:type="dxa"/>
            <w:gridSpan w:val="2"/>
          </w:tcPr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892635" w:rsidRPr="00D6026C" w:rsidRDefault="00892635" w:rsidP="00892635">
            <w:pPr>
              <w:pStyle w:val="Style2"/>
              <w:widowControl/>
              <w:suppressAutoHyphens w:val="0"/>
              <w:autoSpaceDE w:val="0"/>
              <w:autoSpaceDN/>
              <w:jc w:val="both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A37266">
              <w:rPr>
                <w:rFonts w:ascii="Times New Roman" w:hAnsi="Times New Roman" w:cs="Times New Roman"/>
                <w:sz w:val="24"/>
              </w:rPr>
              <w:t>Что понимается под наблюдательной станцией?</w:t>
            </w:r>
          </w:p>
        </w:tc>
      </w:tr>
      <w:tr w:rsidR="00892635" w:rsidRPr="002D6DCF" w:rsidTr="00892635">
        <w:tc>
          <w:tcPr>
            <w:tcW w:w="2659" w:type="dxa"/>
            <w:gridSpan w:val="2"/>
          </w:tcPr>
          <w:p w:rsidR="00892635" w:rsidRPr="00D6026C" w:rsidRDefault="00892635" w:rsidP="00892635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4960" w:type="dxa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Основными способами исследования объектов профессиональной деятельности и их структурных элементов</w:t>
            </w:r>
          </w:p>
        </w:tc>
        <w:tc>
          <w:tcPr>
            <w:tcW w:w="7166" w:type="dxa"/>
            <w:gridSpan w:val="2"/>
          </w:tcPr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На какие стадии делится период процесса сдвижения горных пород?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начальной стадией процесса сдвижения?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Что понимается под активной стадией процесса сдвижения?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Когда прекращаются наблюдения на наблюдательной станции?</w:t>
            </w:r>
          </w:p>
        </w:tc>
      </w:tr>
      <w:tr w:rsidR="00892635" w:rsidRPr="002D6DCF" w:rsidTr="00892635">
        <w:tc>
          <w:tcPr>
            <w:tcW w:w="14785" w:type="dxa"/>
            <w:gridSpan w:val="5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ПСК-4.1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горнотехнических систем, подземных и наземных сооружений и отображать информацию в соответствии с нормативными требованиями</w:t>
            </w:r>
          </w:p>
        </w:tc>
      </w:tr>
      <w:tr w:rsidR="00892635" w:rsidRPr="002D6DCF" w:rsidTr="00892635">
        <w:tc>
          <w:tcPr>
            <w:tcW w:w="2659" w:type="dxa"/>
            <w:gridSpan w:val="2"/>
          </w:tcPr>
          <w:p w:rsidR="00892635" w:rsidRPr="00D6026C" w:rsidRDefault="00892635" w:rsidP="0089263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60" w:type="dxa"/>
          </w:tcPr>
          <w:p w:rsidR="00892635" w:rsidRPr="00892635" w:rsidRDefault="00892635" w:rsidP="00892635">
            <w:pPr>
              <w:autoSpaceDE w:val="0"/>
              <w:adjustRightInd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Все виды маркшейдерско-геодезических работ;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Методы определения пространственно-временных характеристик </w:t>
            </w: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состояния земной поверхности и недр;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Методы определения и нахождения в пространстве подземных и наземных сооружений и отображать информацию в маркшейдерской документации</w:t>
            </w:r>
          </w:p>
        </w:tc>
        <w:tc>
          <w:tcPr>
            <w:tcW w:w="7166" w:type="dxa"/>
            <w:gridSpan w:val="2"/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lastRenderedPageBreak/>
              <w:t>Перечень контрольных вопросов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наблюдательной станцией?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Сущность метода инструментальных наблюдений за сдвижением горных пород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Сущность метода лабораторных исследований процесса сдвижения.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Сущность метода аналитических исследований процесса сдвижения. </w:t>
            </w:r>
          </w:p>
          <w:p w:rsidR="00892635" w:rsidRPr="009A6BE4" w:rsidRDefault="00892635" w:rsidP="0089263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Способы представления и интерпретации наблюдений</w:t>
            </w:r>
          </w:p>
        </w:tc>
      </w:tr>
      <w:tr w:rsidR="00892635" w:rsidRPr="002D6DCF" w:rsidTr="00892635">
        <w:tc>
          <w:tcPr>
            <w:tcW w:w="2659" w:type="dxa"/>
            <w:gridSpan w:val="2"/>
          </w:tcPr>
          <w:p w:rsidR="00892635" w:rsidRPr="00D6026C" w:rsidRDefault="00892635" w:rsidP="0089263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4960" w:type="dxa"/>
          </w:tcPr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производить маркшейдерско-геодезические работы;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Производить необходимые съемки на поверхности и в недрах земли;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Правильно и качественно выполнять расчеты и определять пространственные характеристики состояния земной поверхности и недр</w:t>
            </w:r>
          </w:p>
        </w:tc>
        <w:tc>
          <w:tcPr>
            <w:tcW w:w="7166" w:type="dxa"/>
            <w:gridSpan w:val="2"/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Перечислите </w:t>
            </w:r>
            <w:proofErr w:type="gramStart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факторы</w:t>
            </w:r>
            <w:proofErr w:type="gramEnd"/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 влияющие на процесс сдвижения горных пород.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Перечислите основные параметры процесса сдвижения горных пород.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мульдой сдвижения?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Назовите основные способы изучения процесса сдвижения горных пород.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понимается под наблюдательной станцией?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Что такое профильная линия?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 xml:space="preserve">По какому принципу закладываются профильные линии? 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Как определяется длина профильной линии?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Как закрепляется профильная линия?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Назовите основные типы глубинных реперов</w:t>
            </w:r>
          </w:p>
        </w:tc>
      </w:tr>
      <w:tr w:rsidR="00892635" w:rsidRPr="002D6DCF" w:rsidTr="00892635">
        <w:tc>
          <w:tcPr>
            <w:tcW w:w="2659" w:type="dxa"/>
            <w:gridSpan w:val="2"/>
          </w:tcPr>
          <w:p w:rsidR="00892635" w:rsidRPr="00D6026C" w:rsidRDefault="00892635" w:rsidP="0089263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4960" w:type="dxa"/>
          </w:tcPr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Приемами выполнения всех маркшейдерско-геодезических работ;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съемки на поверхности и в недрах земли и отображать информацию графически;</w:t>
            </w:r>
          </w:p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ведения всех видов маркшейдерских работ и навыками для правильного определения пространственно-временных характеристик состояния земной поверхности и недр</w:t>
            </w:r>
          </w:p>
        </w:tc>
        <w:tc>
          <w:tcPr>
            <w:tcW w:w="7166" w:type="dxa"/>
            <w:gridSpan w:val="2"/>
          </w:tcPr>
          <w:p w:rsidR="00892635" w:rsidRPr="00D6026C" w:rsidRDefault="00892635" w:rsidP="0089263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>Перечень контрольных вопросов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Методы изучения процессов сдвижения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</w:pPr>
            <w:r w:rsidRPr="00892635">
              <w:rPr>
                <w:rFonts w:ascii="Times New Roman" w:eastAsia="Times New Roman" w:hAnsi="Times New Roman" w:cs="Times New Roman"/>
                <w:color w:val="000000"/>
                <w:sz w:val="24"/>
                <w:lang w:val="ru-RU"/>
              </w:rPr>
              <w:t>Расчет ожидаемых сдвижений и деформаций.</w:t>
            </w:r>
          </w:p>
          <w:p w:rsidR="00892635" w:rsidRPr="00A37266" w:rsidRDefault="00892635" w:rsidP="0089263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Схемы и программы геодезических наблюдений на ГДП</w:t>
            </w:r>
          </w:p>
          <w:p w:rsidR="00892635" w:rsidRPr="00A37266" w:rsidRDefault="00892635" w:rsidP="00892635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A37266">
              <w:rPr>
                <w:color w:val="000000"/>
              </w:rPr>
              <w:t>Способы представления и интерпретации наблюдений</w:t>
            </w:r>
          </w:p>
          <w:p w:rsidR="00892635" w:rsidRPr="00892635" w:rsidRDefault="00892635" w:rsidP="00892635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892635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Математическая обработка результатов многократных геодезических наблюдений</w:t>
            </w:r>
          </w:p>
        </w:tc>
      </w:tr>
      <w:tr w:rsidR="00892635" w:rsidRPr="002D6DCF" w:rsidTr="00892635">
        <w:tc>
          <w:tcPr>
            <w:tcW w:w="14785" w:type="dxa"/>
            <w:gridSpan w:val="5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892635" w:rsidRPr="002D6DCF" w:rsidTr="00892635">
        <w:tc>
          <w:tcPr>
            <w:tcW w:w="2653" w:type="dxa"/>
          </w:tcPr>
          <w:p w:rsidR="00892635" w:rsidRPr="00D6026C" w:rsidRDefault="00892635" w:rsidP="0089263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4987" w:type="dxa"/>
            <w:gridSpan w:val="3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  <w:tc>
          <w:tcPr>
            <w:tcW w:w="7145" w:type="dxa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Примерный перечень практических работ</w:t>
            </w:r>
          </w:p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Обработка наблюдений, выполненных на наблюдательных станциях</w:t>
            </w:r>
          </w:p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Описание напряженно-деформированного состояния породных массивов</w:t>
            </w:r>
          </w:p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Вертикальные и горизонтальные сдвижения и деформации массива горных пород</w:t>
            </w:r>
          </w:p>
        </w:tc>
      </w:tr>
      <w:tr w:rsidR="00892635" w:rsidRPr="002D6DCF" w:rsidTr="00892635">
        <w:tc>
          <w:tcPr>
            <w:tcW w:w="2653" w:type="dxa"/>
          </w:tcPr>
          <w:p w:rsidR="00892635" w:rsidRPr="00D6026C" w:rsidRDefault="00892635" w:rsidP="0089263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t>Уметь</w:t>
            </w:r>
            <w:proofErr w:type="spellEnd"/>
          </w:p>
        </w:tc>
        <w:tc>
          <w:tcPr>
            <w:tcW w:w="4987" w:type="dxa"/>
            <w:gridSpan w:val="3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Составлять проекты маркшейдерских и геодезических работ</w:t>
            </w:r>
          </w:p>
        </w:tc>
        <w:tc>
          <w:tcPr>
            <w:tcW w:w="7145" w:type="dxa"/>
          </w:tcPr>
          <w:p w:rsidR="00892635" w:rsidRPr="00892635" w:rsidRDefault="00892635" w:rsidP="00892635">
            <w:pPr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Составление проекта геодинамических наблюдений в пределах рудного поля</w:t>
            </w:r>
          </w:p>
        </w:tc>
      </w:tr>
      <w:tr w:rsidR="00892635" w:rsidRPr="002D6DCF" w:rsidTr="00892635">
        <w:tc>
          <w:tcPr>
            <w:tcW w:w="2653" w:type="dxa"/>
          </w:tcPr>
          <w:p w:rsidR="00892635" w:rsidRPr="00D6026C" w:rsidRDefault="00892635" w:rsidP="00892635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6026C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4987" w:type="dxa"/>
            <w:gridSpan w:val="3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  <w:tc>
          <w:tcPr>
            <w:tcW w:w="7145" w:type="dxa"/>
          </w:tcPr>
          <w:p w:rsidR="00892635" w:rsidRPr="00892635" w:rsidRDefault="00892635" w:rsidP="0089263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892635">
              <w:rPr>
                <w:rFonts w:ascii="Times New Roman" w:hAnsi="Times New Roman" w:cs="Times New Roman"/>
                <w:sz w:val="24"/>
                <w:lang w:val="ru-RU"/>
              </w:rPr>
              <w:t>Разработка проекта наблюдательной станции для мониторинга процессов сдвижения и деформации при разработке МПИ</w:t>
            </w:r>
          </w:p>
        </w:tc>
      </w:tr>
    </w:tbl>
    <w:p w:rsidR="00892635" w:rsidRPr="00892635" w:rsidRDefault="00892635" w:rsidP="00892635">
      <w:pPr>
        <w:rPr>
          <w:rFonts w:ascii="Times New Roman" w:hAnsi="Times New Roman" w:cs="Times New Roman"/>
          <w:b/>
          <w:sz w:val="24"/>
          <w:lang w:val="ru-RU"/>
        </w:rPr>
        <w:sectPr w:rsidR="00892635" w:rsidRPr="00892635" w:rsidSect="00892635">
          <w:pgSz w:w="16837" w:h="11905" w:orient="landscape"/>
          <w:pgMar w:top="1701" w:right="1134" w:bottom="851" w:left="1134" w:header="720" w:footer="720" w:gutter="0"/>
          <w:cols w:space="720"/>
        </w:sectPr>
      </w:pPr>
    </w:p>
    <w:p w:rsidR="00892635" w:rsidRPr="00892635" w:rsidRDefault="00892635" w:rsidP="00892635">
      <w:pPr>
        <w:ind w:firstLine="851"/>
        <w:rPr>
          <w:rFonts w:ascii="Times New Roman" w:hAnsi="Times New Roman" w:cs="Times New Roman"/>
          <w:b/>
          <w:sz w:val="24"/>
          <w:lang w:val="ru-RU"/>
        </w:rPr>
      </w:pPr>
      <w:r w:rsidRPr="00892635">
        <w:rPr>
          <w:rFonts w:ascii="Times New Roman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92635" w:rsidRPr="00892635" w:rsidRDefault="00892635" w:rsidP="00892635">
      <w:pPr>
        <w:tabs>
          <w:tab w:val="left" w:pos="851"/>
        </w:tabs>
        <w:ind w:firstLine="851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89263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Промежуточная аттестация по дисциплине «Мониторинг сдвижений и деформаций и геодинамические полигоны» включает теоретические вопросы, позволяющие оценить уровень усвоения обучающимися знаний, и практические работы, выявляющие степень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умений и владений, проводится в форме экзамена.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>Зачет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892635" w:rsidRPr="00892635" w:rsidRDefault="00892635" w:rsidP="00892635">
      <w:pPr>
        <w:ind w:firstLine="851"/>
        <w:rPr>
          <w:rFonts w:ascii="Times New Roman" w:hAnsi="Times New Roman" w:cs="Times New Roman"/>
          <w:b/>
          <w:sz w:val="24"/>
          <w:lang w:val="ru-RU"/>
        </w:rPr>
      </w:pPr>
      <w:r w:rsidRPr="00892635">
        <w:rPr>
          <w:rFonts w:ascii="Times New Roman" w:hAnsi="Times New Roman" w:cs="Times New Roman"/>
          <w:b/>
          <w:sz w:val="24"/>
          <w:lang w:val="ru-RU"/>
        </w:rPr>
        <w:t>Показатели и критерии оценивания зачета с оценкой: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«отлично»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«хорошо»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«удовлетворительно»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89263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892635">
        <w:rPr>
          <w:rFonts w:ascii="Times New Roman" w:hAnsi="Times New Roman" w:cs="Times New Roman"/>
          <w:sz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2635" w:rsidRPr="00892635" w:rsidRDefault="00892635" w:rsidP="00892635">
      <w:pPr>
        <w:ind w:firstLine="851"/>
        <w:jc w:val="both"/>
        <w:rPr>
          <w:rFonts w:ascii="Times New Roman" w:hAnsi="Times New Roman" w:cs="Times New Roman"/>
          <w:sz w:val="24"/>
          <w:lang w:val="ru-RU"/>
        </w:rPr>
      </w:pPr>
      <w:r w:rsidRPr="0089263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892635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892635">
        <w:rPr>
          <w:rFonts w:ascii="Times New Roman" w:hAnsi="Times New Roman" w:cs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92635" w:rsidRDefault="00892635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892635" w:rsidRDefault="00892635" w:rsidP="00892635">
      <w:pPr>
        <w:ind w:firstLine="851"/>
        <w:jc w:val="right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3</w:t>
      </w:r>
    </w:p>
    <w:p w:rsidR="00892635" w:rsidRPr="00892635" w:rsidRDefault="00892635" w:rsidP="00892635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Составление проекта наблюдательной станции для определения параметров сдвижения земной поверхности под влиянием подземных горных разработок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1. Цель работы: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1.1. Ознакомиться с типами наблюдательных станций и их назначением.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1.2. Научиться определять необходимое количество профильных линий на станции, длину их рабочей части, количество и конструкцию рабочих и опорных реперов.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1.3. Изучить порядок закладки наблюдательных станций, порядок и методику выполнения на них маркшейдерских наблюдений.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2. Исходные данные: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2.1. Геологическая характеристика рудных залежей – табл. 1.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2.2. Геологические и горнотехнические условия районов угольных месторождений – табл. 2.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 Порядок выполнения работы: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3.1. В соответствии с номером варианта выписать из табл. 1 или 2 геологические и горнотехнические условия в районе закладки наблюдательной станции. На основании исходных данных построить вертикальные разрезы по главным сечениям мульды сдвижения </w:t>
      </w:r>
      <w:proofErr w:type="spellStart"/>
      <w:r w:rsidRPr="00892635">
        <w:rPr>
          <w:rFonts w:ascii="Times New Roman" w:hAnsi="Times New Roman"/>
          <w:sz w:val="24"/>
          <w:szCs w:val="24"/>
          <w:lang w:val="ru-RU"/>
        </w:rPr>
        <w:t>вкрест</w:t>
      </w:r>
      <w:proofErr w:type="spellEnd"/>
      <w:r w:rsidRPr="00892635">
        <w:rPr>
          <w:rFonts w:ascii="Times New Roman" w:hAnsi="Times New Roman"/>
          <w:sz w:val="24"/>
          <w:szCs w:val="24"/>
          <w:lang w:val="ru-RU"/>
        </w:rPr>
        <w:t xml:space="preserve"> и по простиранию пласта. На разрезах изобразить поверхность земли, наносы, залежь и границы горных работ.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3.2. Составить план угольного пласта (залежи) и горных работ в масштабе 1:1000 или 1:2000.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3.3. Установить количество и длину рабочей части профильных линий на вертикальных разрезах </w:t>
      </w:r>
      <w:proofErr w:type="spellStart"/>
      <w:r w:rsidRPr="00892635">
        <w:rPr>
          <w:rFonts w:ascii="Times New Roman" w:hAnsi="Times New Roman"/>
          <w:sz w:val="24"/>
          <w:szCs w:val="24"/>
          <w:lang w:val="ru-RU"/>
        </w:rPr>
        <w:t>вкрест</w:t>
      </w:r>
      <w:proofErr w:type="spellEnd"/>
      <w:r w:rsidRPr="00892635">
        <w:rPr>
          <w:rFonts w:ascii="Times New Roman" w:hAnsi="Times New Roman"/>
          <w:sz w:val="24"/>
          <w:szCs w:val="24"/>
          <w:lang w:val="ru-RU"/>
        </w:rPr>
        <w:t xml:space="preserve"> простирания и по простиранию пласта (залежи).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 xml:space="preserve">3.4. Определить положение профильных линий на плане.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3.5. Рассчитать длину профильных линий и установить количество и положение опорных реперов.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3.6. Установить расстояние между рабочими реперами.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3.7. Составить, используя план угольного пласта (залежи), план наблюдательной станции с нанесением: – рельефа земной поверхности; – подземных горных работ – существующих или проектных, границ предохранительного целика или шахтного поля; – профильных линий; – исходных, опорных и рабочих реперов.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3.8. Выбрать конструкцию опорных и рабочих реперов и установить глубину их закладки.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3.9. Описать порядок разбивки, закладки и привязки наблюдательной станции.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3.10. Составить программу первичных и промежуточных наблюдений.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 xml:space="preserve">3.11. Описать порядок камеральной обработки результатов наблюдений. 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</w:pPr>
      <w:r w:rsidRPr="00892635">
        <w:rPr>
          <w:rFonts w:ascii="Times New Roman" w:hAnsi="Times New Roman"/>
          <w:sz w:val="24"/>
          <w:lang w:val="ru-RU"/>
        </w:rPr>
        <w:t>3.12. Составить календарный план закладки наблюдательной станции и производства наблюдений.</w:t>
      </w:r>
    </w:p>
    <w:p w:rsidR="00892635" w:rsidRPr="00892635" w:rsidRDefault="00892635" w:rsidP="00892635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val="ru-RU"/>
        </w:rPr>
        <w:sectPr w:rsidR="00892635" w:rsidRPr="00892635" w:rsidSect="0089263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2635" w:rsidRDefault="00892635" w:rsidP="00892635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Таблица</w:t>
      </w:r>
      <w:proofErr w:type="spellEnd"/>
      <w:r>
        <w:rPr>
          <w:rFonts w:ascii="Times New Roman" w:hAnsi="Times New Roman"/>
          <w:sz w:val="24"/>
          <w:szCs w:val="24"/>
        </w:rPr>
        <w:t xml:space="preserve"> 1</w:t>
      </w:r>
    </w:p>
    <w:p w:rsidR="00892635" w:rsidRDefault="00892635" w:rsidP="00892635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Геологическая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характеристика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рудных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залежей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3147"/>
        <w:gridCol w:w="955"/>
        <w:gridCol w:w="840"/>
        <w:gridCol w:w="1544"/>
        <w:gridCol w:w="1544"/>
        <w:gridCol w:w="855"/>
        <w:gridCol w:w="955"/>
        <w:gridCol w:w="840"/>
        <w:gridCol w:w="955"/>
        <w:gridCol w:w="840"/>
        <w:gridCol w:w="955"/>
        <w:gridCol w:w="840"/>
      </w:tblGrid>
      <w:tr w:rsidR="00892635" w:rsidRPr="00585BAB" w:rsidTr="00892635">
        <w:trPr>
          <w:trHeight w:val="163"/>
        </w:trPr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1041" w:type="pct"/>
            <w:vMerge w:val="restart"/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Месторождение</w:t>
            </w:r>
            <w:proofErr w:type="spellEnd"/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Азимут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простирания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залежи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Угол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падения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1022" w:type="pct"/>
            <w:gridSpan w:val="2"/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Строение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пород</w:t>
            </w:r>
            <w:proofErr w:type="spellEnd"/>
          </w:p>
        </w:tc>
        <w:tc>
          <w:tcPr>
            <w:tcW w:w="283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Крепость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пород</w:t>
            </w:r>
            <w:proofErr w:type="spellEnd"/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892635" w:rsidRPr="00892635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Длина залежи по простиранию, м</w:t>
            </w:r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892635" w:rsidRPr="00892635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Глубина залегания верхнего торца залежи, м</w:t>
            </w:r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Глубина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распространения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залежи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Нормальная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316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Предельная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глубина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разработки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278" w:type="pct"/>
            <w:vMerge w:val="restar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наносов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</w:tr>
      <w:tr w:rsidR="00892635" w:rsidRPr="00585BAB" w:rsidTr="00892635">
        <w:trPr>
          <w:cantSplit/>
          <w:trHeight w:val="2133"/>
        </w:trPr>
        <w:tc>
          <w:tcPr>
            <w:tcW w:w="278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слоистое</w:t>
            </w:r>
            <w:proofErr w:type="spellEnd"/>
          </w:p>
        </w:tc>
        <w:tc>
          <w:tcPr>
            <w:tcW w:w="511" w:type="pct"/>
            <w:shd w:val="clear" w:color="auto" w:fill="auto"/>
            <w:textDirection w:val="btLr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слоистое</w:t>
            </w:r>
            <w:proofErr w:type="spellEnd"/>
          </w:p>
        </w:tc>
        <w:tc>
          <w:tcPr>
            <w:tcW w:w="283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Богословское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Абаканское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Коршуновское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Высокогорсское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Песчаное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Абаканское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Шерегешское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Высокогорсское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Таштагольское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Казское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Абаканское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Таштагольское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7,3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892635" w:rsidRPr="00585BAB" w:rsidTr="00892635"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4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Казское</w:t>
            </w:r>
            <w:proofErr w:type="spellEnd"/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83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1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7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892635" w:rsidRDefault="00892635" w:rsidP="00892635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892635" w:rsidRPr="00892635" w:rsidRDefault="00892635" w:rsidP="00892635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br w:type="page"/>
      </w:r>
      <w:r w:rsidRPr="00892635">
        <w:rPr>
          <w:rFonts w:ascii="Times New Roman" w:hAnsi="Times New Roman"/>
          <w:sz w:val="24"/>
          <w:szCs w:val="24"/>
          <w:lang w:val="ru-RU"/>
        </w:rPr>
        <w:lastRenderedPageBreak/>
        <w:t>Таблица 2</w:t>
      </w:r>
    </w:p>
    <w:p w:rsidR="00892635" w:rsidRPr="00892635" w:rsidRDefault="00892635" w:rsidP="00892635">
      <w:pPr>
        <w:spacing w:after="120" w:line="240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892635">
        <w:rPr>
          <w:rFonts w:ascii="Times New Roman" w:hAnsi="Times New Roman"/>
          <w:sz w:val="24"/>
          <w:szCs w:val="24"/>
          <w:lang w:val="ru-RU"/>
        </w:rPr>
        <w:t>Геологические и горнотехнические условия районов угольных месторождений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2679"/>
        <w:gridCol w:w="1866"/>
        <w:gridCol w:w="1230"/>
        <w:gridCol w:w="2103"/>
        <w:gridCol w:w="1889"/>
        <w:gridCol w:w="2043"/>
        <w:gridCol w:w="1354"/>
        <w:gridCol w:w="1426"/>
      </w:tblGrid>
      <w:tr w:rsidR="00892635" w:rsidRPr="002D6DCF" w:rsidTr="00892635">
        <w:trPr>
          <w:trHeight w:val="600"/>
        </w:trPr>
        <w:tc>
          <w:tcPr>
            <w:tcW w:w="172" w:type="pct"/>
            <w:vMerge w:val="restart"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Вариант</w:t>
            </w:r>
            <w:proofErr w:type="spellEnd"/>
          </w:p>
        </w:tc>
        <w:tc>
          <w:tcPr>
            <w:tcW w:w="88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892635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Название угольного бассейна или месторождения</w:t>
            </w:r>
          </w:p>
        </w:tc>
        <w:tc>
          <w:tcPr>
            <w:tcW w:w="102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Элементы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залегания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пласта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</w:p>
        </w:tc>
        <w:tc>
          <w:tcPr>
            <w:tcW w:w="69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Нормальная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пласта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625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наносов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676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892635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Глубина до вентиляционного штрека, м</w:t>
            </w:r>
          </w:p>
        </w:tc>
        <w:tc>
          <w:tcPr>
            <w:tcW w:w="44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Наклонная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высота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этажа</w:t>
            </w:r>
            <w:proofErr w:type="spellEnd"/>
            <w:r w:rsidRPr="00585BAB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472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2635" w:rsidRPr="00892635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Месячное </w:t>
            </w:r>
            <w:proofErr w:type="spellStart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>подвигание</w:t>
            </w:r>
            <w:proofErr w:type="spellEnd"/>
            <w:r w:rsidRPr="008926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очистного забоя, м</w:t>
            </w:r>
          </w:p>
        </w:tc>
      </w:tr>
      <w:tr w:rsidR="00892635" w:rsidRPr="00585BAB" w:rsidTr="00892635">
        <w:trPr>
          <w:cantSplit/>
          <w:trHeight w:val="388"/>
        </w:trPr>
        <w:tc>
          <w:tcPr>
            <w:tcW w:w="172" w:type="pct"/>
            <w:vMerge/>
            <w:shd w:val="clear" w:color="auto" w:fill="auto"/>
          </w:tcPr>
          <w:p w:rsidR="00892635" w:rsidRPr="00892635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86" w:type="pct"/>
            <w:vMerge/>
            <w:shd w:val="clear" w:color="auto" w:fill="auto"/>
          </w:tcPr>
          <w:p w:rsidR="00892635" w:rsidRPr="00892635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простирание</w:t>
            </w:r>
            <w:proofErr w:type="spellEnd"/>
          </w:p>
        </w:tc>
        <w:tc>
          <w:tcPr>
            <w:tcW w:w="406" w:type="pct"/>
            <w:shd w:val="clear" w:color="auto" w:fill="auto"/>
            <w:vAlign w:val="center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падение</w:t>
            </w:r>
            <w:proofErr w:type="spellEnd"/>
          </w:p>
        </w:tc>
        <w:tc>
          <w:tcPr>
            <w:tcW w:w="696" w:type="pct"/>
            <w:vMerge/>
            <w:shd w:val="clear" w:color="auto" w:fill="auto"/>
            <w:textDirection w:val="btL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pct"/>
            <w:vMerge/>
            <w:shd w:val="clear" w:color="auto" w:fill="auto"/>
            <w:textDirection w:val="btLr"/>
          </w:tcPr>
          <w:p w:rsidR="00892635" w:rsidRPr="00585BAB" w:rsidRDefault="00892635" w:rsidP="0089263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pct"/>
            <w:vMerge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Буланашское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Донбасс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Челябинский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Буланашское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Артемовское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Кузнецкий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Кизеловский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Интинское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Воргашорское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Партизанское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Кузнецкий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892635" w:rsidRPr="00585BAB" w:rsidTr="00892635">
        <w:tc>
          <w:tcPr>
            <w:tcW w:w="1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85BAB">
              <w:rPr>
                <w:rFonts w:ascii="Times New Roman" w:hAnsi="Times New Roman"/>
                <w:sz w:val="24"/>
                <w:szCs w:val="24"/>
              </w:rPr>
              <w:t>Воркутинское</w:t>
            </w:r>
            <w:proofErr w:type="spellEnd"/>
          </w:p>
        </w:tc>
        <w:tc>
          <w:tcPr>
            <w:tcW w:w="617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40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9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625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76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48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72" w:type="pct"/>
            <w:shd w:val="clear" w:color="auto" w:fill="auto"/>
          </w:tcPr>
          <w:p w:rsidR="00892635" w:rsidRPr="00585BAB" w:rsidRDefault="00892635" w:rsidP="008926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BA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</w:tbl>
    <w:p w:rsidR="00892635" w:rsidRPr="00892635" w:rsidRDefault="00892635" w:rsidP="00892635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892635" w:rsidRPr="00892635" w:rsidSect="00892635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D6DCF"/>
    <w:rsid w:val="00495335"/>
    <w:rsid w:val="006D57FE"/>
    <w:rsid w:val="00732C6D"/>
    <w:rsid w:val="00736D9E"/>
    <w:rsid w:val="00892635"/>
    <w:rsid w:val="009A2669"/>
    <w:rsid w:val="00AB0593"/>
    <w:rsid w:val="00B421BA"/>
    <w:rsid w:val="00CA75D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89263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635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89263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styleId="a5">
    <w:name w:val="Normal (Web)"/>
    <w:basedOn w:val="a"/>
    <w:uiPriority w:val="99"/>
    <w:unhideWhenUsed/>
    <w:rsid w:val="00892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892635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89263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character" w:customStyle="1" w:styleId="FontStyle20">
    <w:name w:val="Font Style20"/>
    <w:rsid w:val="0089263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92635"/>
    <w:rPr>
      <w:rFonts w:ascii="Times New Roman" w:hAnsi="Times New Roman" w:cs="Times New Roman"/>
      <w:i/>
      <w:iCs/>
      <w:sz w:val="12"/>
      <w:szCs w:val="12"/>
    </w:rPr>
  </w:style>
  <w:style w:type="character" w:styleId="a6">
    <w:name w:val="Hyperlink"/>
    <w:basedOn w:val="a0"/>
    <w:uiPriority w:val="99"/>
    <w:unhideWhenUsed/>
    <w:rsid w:val="006D57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4284</Words>
  <Characters>24420</Characters>
  <Application>Microsoft Office Word</Application>
  <DocSecurity>0</DocSecurity>
  <Lines>203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2020-2021_s21_05_04-ГД-20-1_26_plx_Мониторинг сдвижений и деформаций и геодинамические полигоны_специализация N 4 Маркшейдерское дело</vt:lpstr>
      <vt:lpstr>Лист1</vt:lpstr>
    </vt:vector>
  </TitlesOfParts>
  <Company/>
  <LinksUpToDate>false</LinksUpToDate>
  <CharactersWithSpaces>28647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2020-2021_s21_05_04-ГД-20-1_26_plx_Мониторинг сдвижений и деформаций и геодинамические полигоны_специализация N 4 Маркшейдерское дело</dc:title>
  <dc:creator>FastReport.NET</dc:creator>
  <cp:lastModifiedBy>1024</cp:lastModifiedBy>
  <cp:revision>8</cp:revision>
  <dcterms:created xsi:type="dcterms:W3CDTF">2020-10-31T19:19:00Z</dcterms:created>
  <dcterms:modified xsi:type="dcterms:W3CDTF">2020-11-02T17:44:00Z</dcterms:modified>
</cp:coreProperties>
</file>