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514" w:rsidRDefault="00914514" w:rsidP="00914514">
      <w:pPr>
        <w:rPr>
          <w:sz w:val="0"/>
          <w:szCs w:val="0"/>
          <w:lang w:val="ru-RU"/>
        </w:rPr>
      </w:pPr>
      <w:r w:rsidRPr="00A234A4">
        <w:rPr>
          <w:noProof/>
          <w:sz w:val="0"/>
          <w:szCs w:val="0"/>
          <w:lang w:val="ru-RU" w:eastAsia="ru-RU"/>
        </w:rPr>
        <w:drawing>
          <wp:inline distT="0" distB="0" distL="0" distR="0" wp14:anchorId="1E373A8D" wp14:editId="47CDEECA">
            <wp:extent cx="5941060" cy="8394700"/>
            <wp:effectExtent l="0" t="0" r="0" b="0"/>
            <wp:docPr id="3" name="Рисунок 3" descr="C:\Users\Ольга\Desktop\РП 2019 г\титулы\Scan_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C:\Users\Ольга\Desktop\РП 2019 г\титулы\Scan_01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514" w:rsidRDefault="00914514" w:rsidP="00914514">
      <w:pPr>
        <w:rPr>
          <w:sz w:val="0"/>
          <w:szCs w:val="0"/>
          <w:lang w:val="ru-RU"/>
        </w:rPr>
      </w:pPr>
      <w:r w:rsidRPr="00A234A4">
        <w:rPr>
          <w:noProof/>
          <w:sz w:val="0"/>
          <w:szCs w:val="0"/>
          <w:lang w:val="ru-RU" w:eastAsia="ru-RU"/>
        </w:rPr>
        <w:lastRenderedPageBreak/>
        <w:drawing>
          <wp:inline distT="0" distB="0" distL="0" distR="0" wp14:anchorId="424EA4BB" wp14:editId="5E12829B">
            <wp:extent cx="5941060" cy="8395301"/>
            <wp:effectExtent l="0" t="0" r="0" b="0"/>
            <wp:docPr id="4" name="Рисунок 4" descr="C:\Users\Ольга\Desktop\РП 2019 г\титулы\Scan_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Ольга\Desktop\РП 2019 г\титулы\Scan_011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9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514" w:rsidRDefault="00914514" w:rsidP="00914514">
      <w:pPr>
        <w:rPr>
          <w:sz w:val="0"/>
          <w:szCs w:val="0"/>
          <w:lang w:val="ru-RU"/>
        </w:rPr>
      </w:pPr>
    </w:p>
    <w:p w:rsidR="00914514" w:rsidRDefault="00914514" w:rsidP="00914514">
      <w:pPr>
        <w:rPr>
          <w:sz w:val="0"/>
          <w:szCs w:val="0"/>
          <w:lang w:val="ru-RU"/>
        </w:rPr>
      </w:pPr>
    </w:p>
    <w:p w:rsidR="00914514" w:rsidRDefault="00914514" w:rsidP="00914514">
      <w:pPr>
        <w:rPr>
          <w:sz w:val="0"/>
          <w:szCs w:val="0"/>
          <w:lang w:val="ru-RU"/>
        </w:rPr>
      </w:pPr>
    </w:p>
    <w:p w:rsidR="00914514" w:rsidRDefault="00914514" w:rsidP="00914514">
      <w:pPr>
        <w:rPr>
          <w:sz w:val="0"/>
          <w:szCs w:val="0"/>
          <w:lang w:val="ru-RU"/>
        </w:rPr>
      </w:pPr>
    </w:p>
    <w:p w:rsidR="00914514" w:rsidRDefault="00914514" w:rsidP="00914514">
      <w:pPr>
        <w:rPr>
          <w:sz w:val="0"/>
          <w:szCs w:val="0"/>
          <w:lang w:val="ru-RU"/>
        </w:rPr>
      </w:pPr>
    </w:p>
    <w:p w:rsidR="00914514" w:rsidRDefault="00914514" w:rsidP="00914514">
      <w:pPr>
        <w:rPr>
          <w:sz w:val="0"/>
          <w:szCs w:val="0"/>
          <w:lang w:val="ru-RU"/>
        </w:rPr>
      </w:pPr>
    </w:p>
    <w:p w:rsidR="00914514" w:rsidRDefault="00914514" w:rsidP="00914514">
      <w:pPr>
        <w:rPr>
          <w:sz w:val="0"/>
          <w:szCs w:val="0"/>
          <w:lang w:val="ru-RU"/>
        </w:rPr>
      </w:pPr>
    </w:p>
    <w:p w:rsidR="00B36C68" w:rsidRPr="00DD2E32" w:rsidRDefault="00DD2E32">
      <w:pPr>
        <w:rPr>
          <w:sz w:val="0"/>
          <w:szCs w:val="0"/>
          <w:lang w:val="ru-RU"/>
        </w:rPr>
      </w:pPr>
      <w:r>
        <w:br w:type="page"/>
      </w:r>
      <w:r w:rsidRPr="00DD2E32">
        <w:rPr>
          <w:noProof/>
          <w:lang w:val="ru-RU" w:eastAsia="ru-RU"/>
        </w:rPr>
        <w:lastRenderedPageBreak/>
        <w:drawing>
          <wp:inline distT="0" distB="0" distL="0" distR="0">
            <wp:extent cx="5941060" cy="8387819"/>
            <wp:effectExtent l="0" t="0" r="0" b="0"/>
            <wp:docPr id="2" name="Рисунок 2" descr="C:\Users\Ольга\Desktop\рп 19 гд и згд\лист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рп 19 гд и згд\лист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8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2E3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36C6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B36C68" w:rsidRPr="00C133C2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материалов»: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первоначальных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расчёта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напряжённого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состояния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деформациях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служит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основой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специальных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дисциплин.</w:t>
            </w:r>
            <w:r w:rsidRPr="00DD2E32">
              <w:rPr>
                <w:lang w:val="ru-RU"/>
              </w:rPr>
              <w:t xml:space="preserve"> </w:t>
            </w:r>
          </w:p>
        </w:tc>
      </w:tr>
      <w:tr w:rsidR="00B36C68" w:rsidRPr="00C133C2">
        <w:trPr>
          <w:trHeight w:hRule="exact" w:val="138"/>
        </w:trPr>
        <w:tc>
          <w:tcPr>
            <w:tcW w:w="1985" w:type="dxa"/>
          </w:tcPr>
          <w:p w:rsidR="00B36C68" w:rsidRPr="00DD2E32" w:rsidRDefault="00B36C68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36C68" w:rsidRPr="00DD2E32" w:rsidRDefault="00B36C68">
            <w:pPr>
              <w:rPr>
                <w:lang w:val="ru-RU"/>
              </w:rPr>
            </w:pPr>
          </w:p>
        </w:tc>
      </w:tr>
      <w:tr w:rsidR="00B36C68" w:rsidRPr="00C133C2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DD2E32">
              <w:rPr>
                <w:lang w:val="ru-RU"/>
              </w:rPr>
              <w:t xml:space="preserve"> </w:t>
            </w:r>
          </w:p>
        </w:tc>
      </w:tr>
      <w:tr w:rsidR="00B36C68" w:rsidRPr="00C133C2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DD2E32">
              <w:rPr>
                <w:lang w:val="ru-RU"/>
              </w:rPr>
              <w:t xml:space="preserve"> </w:t>
            </w:r>
          </w:p>
          <w:p w:rsidR="00B36C68" w:rsidRPr="00DD2E32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DD2E32">
              <w:rPr>
                <w:lang w:val="ru-RU"/>
              </w:rPr>
              <w:t xml:space="preserve"> </w:t>
            </w:r>
          </w:p>
        </w:tc>
      </w:tr>
      <w:tr w:rsidR="00B36C6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r>
              <w:t xml:space="preserve"> </w:t>
            </w:r>
          </w:p>
        </w:tc>
      </w:tr>
      <w:tr w:rsidR="00B36C6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t xml:space="preserve"> </w:t>
            </w:r>
          </w:p>
        </w:tc>
      </w:tr>
      <w:tr w:rsidR="00B36C68" w:rsidRPr="00C133C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DD2E32">
              <w:rPr>
                <w:lang w:val="ru-RU"/>
              </w:rPr>
              <w:t xml:space="preserve"> </w:t>
            </w:r>
          </w:p>
        </w:tc>
      </w:tr>
      <w:tr w:rsidR="00B36C6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t xml:space="preserve"> </w:t>
            </w:r>
          </w:p>
        </w:tc>
      </w:tr>
      <w:tr w:rsidR="00B36C68" w:rsidRPr="00C133C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DD2E32">
              <w:rPr>
                <w:lang w:val="ru-RU"/>
              </w:rPr>
              <w:t xml:space="preserve"> </w:t>
            </w:r>
          </w:p>
        </w:tc>
      </w:tr>
      <w:tr w:rsidR="00B36C6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r>
              <w:t xml:space="preserve"> </w:t>
            </w:r>
          </w:p>
        </w:tc>
      </w:tr>
      <w:tr w:rsidR="00B36C68" w:rsidRPr="00C133C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DD2E32">
              <w:rPr>
                <w:lang w:val="ru-RU"/>
              </w:rPr>
              <w:t xml:space="preserve"> </w:t>
            </w:r>
          </w:p>
        </w:tc>
      </w:tr>
      <w:tr w:rsidR="00B36C68" w:rsidRPr="00C133C2">
        <w:trPr>
          <w:trHeight w:hRule="exact" w:val="138"/>
        </w:trPr>
        <w:tc>
          <w:tcPr>
            <w:tcW w:w="1985" w:type="dxa"/>
          </w:tcPr>
          <w:p w:rsidR="00B36C68" w:rsidRPr="00DD2E32" w:rsidRDefault="00B36C68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36C68" w:rsidRPr="00DD2E32" w:rsidRDefault="00B36C68">
            <w:pPr>
              <w:rPr>
                <w:lang w:val="ru-RU"/>
              </w:rPr>
            </w:pPr>
          </w:p>
        </w:tc>
      </w:tr>
      <w:tr w:rsidR="00B36C68" w:rsidRPr="00C133C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DD2E32">
              <w:rPr>
                <w:lang w:val="ru-RU"/>
              </w:rPr>
              <w:t xml:space="preserve"> </w:t>
            </w:r>
          </w:p>
          <w:p w:rsidR="00B36C68" w:rsidRPr="00DD2E32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DD2E32">
              <w:rPr>
                <w:lang w:val="ru-RU"/>
              </w:rPr>
              <w:t xml:space="preserve"> </w:t>
            </w:r>
          </w:p>
        </w:tc>
      </w:tr>
      <w:tr w:rsidR="00B36C68" w:rsidRPr="00C133C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DD2E32">
              <w:rPr>
                <w:lang w:val="ru-RU"/>
              </w:rPr>
              <w:t xml:space="preserve"> </w:t>
            </w:r>
            <w:r w:rsidR="00C133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следующей</w:t>
            </w:r>
            <w:r w:rsidRPr="00DD2E32">
              <w:rPr>
                <w:lang w:val="ru-RU"/>
              </w:rPr>
              <w:t xml:space="preserve"> </w:t>
            </w:r>
            <w:r w:rsidR="00C133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компетенцией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D2E32">
              <w:rPr>
                <w:lang w:val="ru-RU"/>
              </w:rPr>
              <w:t xml:space="preserve"> </w:t>
            </w:r>
          </w:p>
        </w:tc>
      </w:tr>
      <w:tr w:rsidR="00B36C68" w:rsidRPr="00C133C2">
        <w:trPr>
          <w:trHeight w:hRule="exact" w:val="277"/>
        </w:trPr>
        <w:tc>
          <w:tcPr>
            <w:tcW w:w="1985" w:type="dxa"/>
          </w:tcPr>
          <w:p w:rsidR="00B36C68" w:rsidRPr="00DD2E32" w:rsidRDefault="00B36C68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36C68" w:rsidRPr="00DD2E32" w:rsidRDefault="00B36C68">
            <w:pPr>
              <w:rPr>
                <w:lang w:val="ru-RU"/>
              </w:rPr>
            </w:pPr>
          </w:p>
        </w:tc>
      </w:tr>
      <w:tr w:rsidR="00B36C68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6C68" w:rsidRDefault="00DD2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>
              <w:t xml:space="preserve"> </w:t>
            </w:r>
          </w:p>
          <w:p w:rsidR="00B36C68" w:rsidRDefault="00DD2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>
              <w:t xml:space="preserve"> </w:t>
            </w:r>
          </w:p>
          <w:p w:rsidR="00B36C68" w:rsidRDefault="00DD2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6C68" w:rsidRDefault="00DD2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t xml:space="preserve"> </w:t>
            </w:r>
          </w:p>
        </w:tc>
      </w:tr>
      <w:tr w:rsidR="00B36C68" w:rsidRPr="00C133C2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ОПК-9 владением методами анализа, знанием закономерностей поведения и управления свойствами горных пород и состоянием массива в процессах добычи и переработки твердых полезных ископаемых, а также при строительстве и эксплуатации подземных сооружений</w:t>
            </w:r>
          </w:p>
        </w:tc>
      </w:tr>
      <w:tr w:rsidR="00B36C68" w:rsidRPr="00C133C2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6C68" w:rsidRDefault="00DD2E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основные положения, гипотезы сопротивления материалов, аналитические и экспериментальные методы определения перемещений при изгибе; оценки прочности при простых и сложном сопротивлении, продольном изгибе;</w:t>
            </w:r>
          </w:p>
          <w:p w:rsidR="00B36C68" w:rsidRPr="00DD2E32" w:rsidRDefault="00DD2E3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методы и практические приёмы расчёта стержней и стержневых систем при различных силовых деформационных и температурных воздействиях</w:t>
            </w:r>
          </w:p>
        </w:tc>
      </w:tr>
      <w:tr w:rsidR="00B36C68" w:rsidRPr="00C133C2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6C68" w:rsidRDefault="00DD2E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C133C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• </w:t>
            </w:r>
            <w:r w:rsidR="00DD2E32"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грамотно составлять расчётные схемы</w:t>
            </w:r>
          </w:p>
          <w:p w:rsidR="00B36C68" w:rsidRPr="00DD2E32" w:rsidRDefault="00DD2E3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подбирать необходимые размеры сечений стержней из условий прочности, жёсткости и устойчивости</w:t>
            </w:r>
          </w:p>
        </w:tc>
      </w:tr>
      <w:tr w:rsidR="00B36C68" w:rsidRPr="00C133C2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6C68" w:rsidRDefault="00DD2E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навыками рационального проектирования объектов простой конфигурации при деформациях растяжения - сжатия, изгиба, кручения, с учётом жёсткости и устойчивости рассматриваемых систем.</w:t>
            </w:r>
          </w:p>
          <w:p w:rsidR="00B36C68" w:rsidRPr="00DD2E32" w:rsidRDefault="00DD2E3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навыками в построении эпюр внутренних усилий в статически определимых системах.</w:t>
            </w:r>
          </w:p>
        </w:tc>
      </w:tr>
    </w:tbl>
    <w:p w:rsidR="00B36C68" w:rsidRPr="00DD2E32" w:rsidRDefault="00DD2E32">
      <w:pPr>
        <w:rPr>
          <w:sz w:val="0"/>
          <w:szCs w:val="0"/>
          <w:lang w:val="ru-RU"/>
        </w:rPr>
      </w:pPr>
      <w:r w:rsidRPr="00DD2E3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7"/>
        <w:gridCol w:w="383"/>
        <w:gridCol w:w="520"/>
        <w:gridCol w:w="595"/>
        <w:gridCol w:w="665"/>
        <w:gridCol w:w="512"/>
        <w:gridCol w:w="1563"/>
        <w:gridCol w:w="1625"/>
        <w:gridCol w:w="1260"/>
      </w:tblGrid>
      <w:tr w:rsidR="00B36C68" w:rsidRPr="00C133C2">
        <w:trPr>
          <w:trHeight w:hRule="exact" w:val="285"/>
        </w:trPr>
        <w:tc>
          <w:tcPr>
            <w:tcW w:w="710" w:type="dxa"/>
          </w:tcPr>
          <w:p w:rsidR="00B36C68" w:rsidRPr="00DD2E32" w:rsidRDefault="00B36C68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D2E32">
              <w:rPr>
                <w:lang w:val="ru-RU"/>
              </w:rPr>
              <w:t xml:space="preserve"> </w:t>
            </w:r>
          </w:p>
        </w:tc>
      </w:tr>
      <w:tr w:rsidR="00B36C68" w:rsidTr="002A3894">
        <w:trPr>
          <w:trHeight w:hRule="exact" w:val="1974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B36C68" w:rsidRPr="00DD2E32" w:rsidRDefault="00DD2E3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DD2E32">
              <w:rPr>
                <w:lang w:val="ru-RU"/>
              </w:rPr>
              <w:t xml:space="preserve"> </w:t>
            </w:r>
          </w:p>
          <w:p w:rsidR="00B36C68" w:rsidRPr="00DD2E32" w:rsidRDefault="00DD2E3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55,9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DD2E32">
              <w:rPr>
                <w:lang w:val="ru-RU"/>
              </w:rPr>
              <w:t xml:space="preserve"> </w:t>
            </w:r>
          </w:p>
          <w:p w:rsidR="00B36C68" w:rsidRPr="00DD2E32" w:rsidRDefault="00DD2E3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DD2E32">
              <w:rPr>
                <w:lang w:val="ru-RU"/>
              </w:rPr>
              <w:t xml:space="preserve"> </w:t>
            </w:r>
          </w:p>
          <w:p w:rsidR="00B36C68" w:rsidRPr="00DD2E32" w:rsidRDefault="00DD2E3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1,9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DD2E32">
              <w:rPr>
                <w:lang w:val="ru-RU"/>
              </w:rPr>
              <w:t xml:space="preserve"> </w:t>
            </w:r>
          </w:p>
          <w:p w:rsidR="00B36C68" w:rsidRPr="00DD2E32" w:rsidRDefault="00DD2E3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16,1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DD2E32">
              <w:rPr>
                <w:lang w:val="ru-RU"/>
              </w:rPr>
              <w:t xml:space="preserve"> </w:t>
            </w:r>
          </w:p>
          <w:p w:rsidR="00B36C68" w:rsidRDefault="00DD2E3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  <w:r>
              <w:t xml:space="preserve"> </w:t>
            </w:r>
          </w:p>
        </w:tc>
      </w:tr>
      <w:tr w:rsidR="00B36C68">
        <w:trPr>
          <w:trHeight w:hRule="exact" w:val="138"/>
        </w:trPr>
        <w:tc>
          <w:tcPr>
            <w:tcW w:w="710" w:type="dxa"/>
          </w:tcPr>
          <w:p w:rsidR="00B36C68" w:rsidRDefault="00B36C68"/>
        </w:tc>
        <w:tc>
          <w:tcPr>
            <w:tcW w:w="1702" w:type="dxa"/>
          </w:tcPr>
          <w:p w:rsidR="00B36C68" w:rsidRDefault="00B36C68"/>
        </w:tc>
        <w:tc>
          <w:tcPr>
            <w:tcW w:w="426" w:type="dxa"/>
          </w:tcPr>
          <w:p w:rsidR="00B36C68" w:rsidRDefault="00B36C68"/>
        </w:tc>
        <w:tc>
          <w:tcPr>
            <w:tcW w:w="568" w:type="dxa"/>
          </w:tcPr>
          <w:p w:rsidR="00B36C68" w:rsidRDefault="00B36C68"/>
        </w:tc>
        <w:tc>
          <w:tcPr>
            <w:tcW w:w="710" w:type="dxa"/>
          </w:tcPr>
          <w:p w:rsidR="00B36C68" w:rsidRDefault="00B36C68"/>
        </w:tc>
        <w:tc>
          <w:tcPr>
            <w:tcW w:w="710" w:type="dxa"/>
          </w:tcPr>
          <w:p w:rsidR="00B36C68" w:rsidRDefault="00B36C68"/>
        </w:tc>
        <w:tc>
          <w:tcPr>
            <w:tcW w:w="568" w:type="dxa"/>
          </w:tcPr>
          <w:p w:rsidR="00B36C68" w:rsidRDefault="00B36C68"/>
        </w:tc>
        <w:tc>
          <w:tcPr>
            <w:tcW w:w="1560" w:type="dxa"/>
          </w:tcPr>
          <w:p w:rsidR="00B36C68" w:rsidRDefault="00B36C68"/>
        </w:tc>
        <w:tc>
          <w:tcPr>
            <w:tcW w:w="1702" w:type="dxa"/>
          </w:tcPr>
          <w:p w:rsidR="00B36C68" w:rsidRDefault="00B36C68"/>
        </w:tc>
        <w:tc>
          <w:tcPr>
            <w:tcW w:w="1277" w:type="dxa"/>
          </w:tcPr>
          <w:p w:rsidR="00B36C68" w:rsidRDefault="00B36C68"/>
        </w:tc>
      </w:tr>
      <w:tr w:rsidR="00B36C68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Раздел/</w:t>
            </w:r>
            <w:r w:rsidRPr="002A3894">
              <w:rPr>
                <w:b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тема</w:t>
            </w:r>
            <w:r w:rsidRPr="002A3894">
              <w:rPr>
                <w:b/>
              </w:rPr>
              <w:t xml:space="preserve"> </w:t>
            </w:r>
          </w:p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дисциплины</w:t>
            </w:r>
            <w:r w:rsidRPr="002A3894">
              <w:rPr>
                <w:b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r w:rsidRPr="002A3894">
              <w:rPr>
                <w:b/>
              </w:rP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  <w:lang w:val="ru-RU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Аудиторная</w:t>
            </w:r>
            <w:r w:rsidRPr="002A3894">
              <w:rPr>
                <w:b/>
                <w:lang w:val="ru-RU"/>
              </w:rPr>
              <w:t xml:space="preserve"> </w:t>
            </w:r>
          </w:p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  <w:lang w:val="ru-RU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контактная</w:t>
            </w:r>
            <w:r w:rsidRPr="002A3894">
              <w:rPr>
                <w:b/>
                <w:lang w:val="ru-RU"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работа</w:t>
            </w:r>
            <w:r w:rsidRPr="002A3894">
              <w:rPr>
                <w:b/>
                <w:lang w:val="ru-RU"/>
              </w:rPr>
              <w:t xml:space="preserve"> </w:t>
            </w:r>
          </w:p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  <w:lang w:val="ru-RU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(в</w:t>
            </w:r>
            <w:r w:rsidRPr="002A3894">
              <w:rPr>
                <w:b/>
                <w:lang w:val="ru-RU"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акад.</w:t>
            </w:r>
            <w:r w:rsidRPr="002A3894">
              <w:rPr>
                <w:b/>
                <w:lang w:val="ru-RU"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часах)</w:t>
            </w:r>
            <w:r w:rsidRPr="002A3894">
              <w:rPr>
                <w:b/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Самостоятельная</w:t>
            </w:r>
            <w:r w:rsidRPr="002A3894">
              <w:rPr>
                <w:b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работа</w:t>
            </w:r>
            <w:r w:rsidRPr="002A3894">
              <w:rPr>
                <w:b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студента</w:t>
            </w:r>
            <w:r w:rsidRPr="002A3894">
              <w:rPr>
                <w:b/>
              </w:rP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</w:t>
            </w:r>
            <w:r w:rsidRPr="002A3894">
              <w:rPr>
                <w:b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самостоятельной</w:t>
            </w:r>
            <w:r w:rsidRPr="002A3894">
              <w:rPr>
                <w:b/>
              </w:rPr>
              <w:t xml:space="preserve"> </w:t>
            </w:r>
          </w:p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работы</w:t>
            </w:r>
            <w:r w:rsidRPr="002A3894">
              <w:rPr>
                <w:b/>
              </w:rP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  <w:lang w:val="ru-RU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Форма</w:t>
            </w:r>
            <w:r w:rsidRPr="002A3894">
              <w:rPr>
                <w:b/>
                <w:lang w:val="ru-RU"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текущего</w:t>
            </w:r>
            <w:r w:rsidRPr="002A3894">
              <w:rPr>
                <w:b/>
                <w:lang w:val="ru-RU"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контроля</w:t>
            </w:r>
            <w:r w:rsidRPr="002A3894">
              <w:rPr>
                <w:b/>
                <w:lang w:val="ru-RU"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успеваемости</w:t>
            </w:r>
            <w:r w:rsidRPr="002A3894">
              <w:rPr>
                <w:b/>
                <w:lang w:val="ru-RU"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</w:t>
            </w:r>
            <w:r w:rsidRPr="002A3894">
              <w:rPr>
                <w:b/>
                <w:lang w:val="ru-RU"/>
              </w:rPr>
              <w:t xml:space="preserve"> </w:t>
            </w:r>
          </w:p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  <w:lang w:val="ru-RU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2A3894">
              <w:rPr>
                <w:b/>
                <w:lang w:val="ru-RU"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аттестации</w:t>
            </w:r>
            <w:r w:rsidRPr="002A3894">
              <w:rPr>
                <w:b/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r w:rsidRPr="002A3894">
              <w:rPr>
                <w:b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компетенции</w:t>
            </w:r>
            <w:r w:rsidRPr="002A3894">
              <w:rPr>
                <w:b/>
              </w:rPr>
              <w:t xml:space="preserve"> </w:t>
            </w:r>
          </w:p>
        </w:tc>
      </w:tr>
      <w:tr w:rsidR="00B36C68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36C68" w:rsidRDefault="00B36C6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лаб.</w:t>
            </w:r>
            <w:r>
              <w:t xml:space="preserve"> </w:t>
            </w:r>
          </w:p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36C68" w:rsidRDefault="00B36C68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</w:tr>
      <w:tr w:rsidR="00B36C68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</w:tr>
      <w:tr w:rsidR="00B36C68">
        <w:trPr>
          <w:trHeight w:hRule="exact" w:val="333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материалов».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курса.</w:t>
            </w:r>
            <w:r w:rsidRPr="00DD2E32">
              <w:rPr>
                <w:lang w:val="ru-RU"/>
              </w:rPr>
              <w:t xml:space="preserve"> </w:t>
            </w:r>
          </w:p>
          <w:p w:rsidR="00B36C68" w:rsidRPr="00DD2E32" w:rsidRDefault="00DD2E3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сечений.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Внутренние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силовые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факторы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(ВСФ).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расчётно- графической работы (РГР) №1, подготовка к аудиторной кон-трольной работе (АКР) №1, обучение на платформе «Открытое образование» по курсу «Сопротивление материалов»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АКР№1,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платформе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образование»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«Сопро-тивление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материалов»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B36C68">
        <w:trPr>
          <w:trHeight w:hRule="exact" w:val="333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Центральное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растяжение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сжатие.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Сдвиг.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Кручение.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B36C68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расчётно- графической работы (РГР) №1, подготовка к аудиторной кон-трольной работе (АКР) №1, обучение на платформе «Открытое образование» по курсу «Сопротивление материалов»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(АКР)№1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платформе</w:t>
            </w:r>
            <w:r w:rsidRPr="00DD2E32">
              <w:rPr>
                <w:lang w:val="ru-RU"/>
              </w:rPr>
              <w:t xml:space="preserve"> </w:t>
            </w:r>
          </w:p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образование»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материалов»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B36C68">
        <w:trPr>
          <w:trHeight w:hRule="exact" w:val="333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эпюр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растяжении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(сжатии),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кручении,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плоском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поперечном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изгибе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B36C68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расчётно- графической работы (РГР) №1, подготовка к аудиторной кон-трольной работе (АКР) №1, обучение на платформе «Открытое образование» по курсу «Сопротивление материалов»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(АКР)№1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платформе</w:t>
            </w:r>
            <w:r w:rsidRPr="00DD2E32">
              <w:rPr>
                <w:lang w:val="ru-RU"/>
              </w:rPr>
              <w:t xml:space="preserve"> </w:t>
            </w:r>
          </w:p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образование»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материалов»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B36C68">
        <w:trPr>
          <w:trHeight w:hRule="exact" w:val="333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Геометрические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характеристики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поперечных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сечений.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расчётно- графической работы (РГР) №2, подготовка к аудиторной кон-трольной работе (АКР) №2, обучение на платформе «Открытое образование» по курсу «Сопротивление материалов»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(АКР)№2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платформе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Открытое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образование»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материалов»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B36C68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1.5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Плоский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поперечный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нормальных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касательных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напряжений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поперечном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изгибе.</w:t>
            </w:r>
            <w:r w:rsidRPr="00DD2E3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Расчёты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прочность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поперечном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изгибе.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Обучение на платформе</w:t>
            </w:r>
          </w:p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 образование» по курсу «Сопротивление материалов»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платформе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образование»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материалов»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B36C68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1.6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Подбор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сечений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поперечном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изгибе.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грузоподъёмности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поперечном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изгибе.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B36C68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расчётно- графической работы (РГР)№3, обучение на платформе «Открытое образование» по курсу «Со- противление материалов»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платформе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Открытое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образование»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материалов»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B36C68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Напряжённое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деформированное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состояния.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обучение на платформе</w:t>
            </w:r>
          </w:p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 образование» по курсу «Сопротивление материалов»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платформе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Открытое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образование»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материалов»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B36C68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1.8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перемещений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балках.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Статически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неопределимые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балки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B36C68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обучение на платформе</w:t>
            </w:r>
          </w:p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 образование» по курсу «Сопротивление материалов»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платформе</w:t>
            </w:r>
            <w:r w:rsidRPr="00DD2E32">
              <w:rPr>
                <w:lang w:val="ru-RU"/>
              </w:rPr>
              <w:t xml:space="preserve"> </w:t>
            </w:r>
          </w:p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образование»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материалов»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B36C68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1.9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Сложное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сопротивление.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Косой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Внецентренное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растяжение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сжатие.</w:t>
            </w:r>
            <w:r w:rsidRPr="00DD2E3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Изгиб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кручением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круглого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вала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обучение на платформе</w:t>
            </w:r>
          </w:p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 образование» по курсу «Сопротивление материалов»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платформе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Открытое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образование»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B36C68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1.10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Удар.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Усталость.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несущей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способности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B36C68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обучение на платформе</w:t>
            </w:r>
          </w:p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 образование» по курсу «Сопротивление материалов»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платформе</w:t>
            </w:r>
            <w:r w:rsidRPr="00DD2E32">
              <w:rPr>
                <w:lang w:val="ru-RU"/>
              </w:rPr>
              <w:t xml:space="preserve"> </w:t>
            </w:r>
          </w:p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образование»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B36C68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1.11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Продольно-поперечный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изгиб.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Устойчивость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сжатых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стержней.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B36C68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обучение на платформе</w:t>
            </w:r>
          </w:p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 образование» по курсу «Сопротивление материалов»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тестов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платформе</w:t>
            </w:r>
            <w:r w:rsidRPr="00DD2E32">
              <w:rPr>
                <w:lang w:val="ru-RU"/>
              </w:rPr>
              <w:t xml:space="preserve"> </w:t>
            </w:r>
          </w:p>
          <w:p w:rsidR="00B36C68" w:rsidRPr="00DD2E32" w:rsidRDefault="00DD2E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«Открытое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образование»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«Сопротивление</w:t>
            </w:r>
            <w:r w:rsidRPr="00DD2E32">
              <w:rPr>
                <w:lang w:val="ru-RU"/>
              </w:rPr>
              <w:t xml:space="preserve"> </w:t>
            </w:r>
            <w:r w:rsidRPr="00DD2E3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материалов»</w:t>
            </w:r>
            <w:r w:rsidRPr="00DD2E3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B36C6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DD2E32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Default="00B36C68"/>
        </w:tc>
      </w:tr>
      <w:tr w:rsidR="00B36C6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r w:rsidRPr="002A3894">
              <w:rPr>
                <w:b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</w:t>
            </w:r>
            <w:r w:rsidRPr="002A3894">
              <w:rPr>
                <w:b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r w:rsidRPr="002A3894">
              <w:rPr>
                <w:b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36</w:t>
            </w:r>
            <w:r w:rsidRPr="002A3894">
              <w:rPr>
                <w:b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B36C68">
            <w:pPr>
              <w:rPr>
                <w:b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18/6И</w:t>
            </w:r>
            <w:r w:rsidRPr="002A3894">
              <w:rPr>
                <w:b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16,1</w:t>
            </w:r>
            <w:r w:rsidRPr="002A3894">
              <w:rPr>
                <w:b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B36C68">
            <w:pPr>
              <w:rPr>
                <w:b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зачёт</w:t>
            </w:r>
            <w:r w:rsidRPr="002A3894">
              <w:rPr>
                <w:b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2A3894">
            <w:pPr>
              <w:rPr>
                <w:b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ОПК-9</w:t>
            </w:r>
          </w:p>
        </w:tc>
      </w:tr>
      <w:tr w:rsidR="00B36C6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r w:rsidRPr="002A3894">
              <w:rPr>
                <w:b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r w:rsidRPr="002A3894">
              <w:rPr>
                <w:b/>
              </w:rPr>
              <w:t xml:space="preserve"> </w:t>
            </w: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дисциплине</w:t>
            </w:r>
            <w:r w:rsidRPr="002A3894">
              <w:rPr>
                <w:b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B36C68">
            <w:pPr>
              <w:rPr>
                <w:b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18/6И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16,1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B36C68">
            <w:pPr>
              <w:rPr>
                <w:b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6C68" w:rsidRPr="002A3894" w:rsidRDefault="00DD2E32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r w:rsidRPr="002A389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ОПК-9</w:t>
            </w:r>
          </w:p>
        </w:tc>
      </w:tr>
    </w:tbl>
    <w:p w:rsidR="002A3894" w:rsidRDefault="002A3894" w:rsidP="00C133C2">
      <w:pPr>
        <w:spacing w:before="120" w:after="120"/>
        <w:contextualSpacing/>
      </w:pPr>
    </w:p>
    <w:p w:rsidR="00C133C2" w:rsidRDefault="00C133C2" w:rsidP="00C133C2">
      <w:pPr>
        <w:spacing w:before="120" w:after="120"/>
        <w:contextualSpacing/>
        <w:rPr>
          <w:sz w:val="0"/>
          <w:szCs w:val="0"/>
          <w:lang w:val="ru-RU"/>
        </w:rPr>
        <w:sectPr w:rsidR="00C133C2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C133C2" w:rsidRDefault="00C133C2" w:rsidP="00C133C2">
      <w:pPr>
        <w:spacing w:before="120" w:after="120"/>
        <w:contextualSpacing/>
        <w:rPr>
          <w:sz w:val="0"/>
          <w:szCs w:val="0"/>
          <w:lang w:val="ru-RU"/>
        </w:rPr>
      </w:pPr>
    </w:p>
    <w:p w:rsidR="00C133C2" w:rsidRPr="00276A59" w:rsidRDefault="00C133C2" w:rsidP="00C133C2">
      <w:pPr>
        <w:spacing w:before="120" w:after="1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5 Образовательные технологии </w:t>
      </w:r>
    </w:p>
    <w:p w:rsidR="00C133C2" w:rsidRPr="00493F5E" w:rsidRDefault="00C133C2" w:rsidP="00C133C2">
      <w:pPr>
        <w:spacing w:before="120" w:after="120"/>
        <w:ind w:firstLine="709"/>
        <w:contextualSpacing/>
        <w:jc w:val="both"/>
        <w:rPr>
          <w:sz w:val="24"/>
          <w:szCs w:val="24"/>
          <w:lang w:val="ru-RU"/>
        </w:rPr>
      </w:pP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Передача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необходимых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теоретических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курсу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«Сопротивление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материалов»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происходит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мультимедийного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оборудования.</w:t>
      </w:r>
      <w:r w:rsidRPr="00493F5E">
        <w:rPr>
          <w:lang w:val="ru-RU"/>
        </w:rPr>
        <w:t xml:space="preserve"> </w:t>
      </w:r>
    </w:p>
    <w:p w:rsidR="00C133C2" w:rsidRPr="00493F5E" w:rsidRDefault="00C133C2" w:rsidP="00C133C2">
      <w:pPr>
        <w:spacing w:after="0" w:line="240" w:lineRule="auto"/>
        <w:ind w:firstLine="709"/>
        <w:jc w:val="both"/>
        <w:rPr>
          <w:sz w:val="24"/>
          <w:szCs w:val="24"/>
          <w:lang w:val="ru-RU"/>
        </w:rPr>
      </w:pP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Лекции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проходят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традиционной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форме,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лекций-консультаций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проблемных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лекций.</w:t>
      </w:r>
      <w:r w:rsidRPr="00493F5E">
        <w:rPr>
          <w:lang w:val="ru-RU"/>
        </w:rPr>
        <w:t xml:space="preserve"> </w:t>
      </w:r>
    </w:p>
    <w:p w:rsidR="00C133C2" w:rsidRPr="00493F5E" w:rsidRDefault="00C133C2" w:rsidP="00C133C2">
      <w:pPr>
        <w:spacing w:after="0" w:line="240" w:lineRule="auto"/>
        <w:ind w:firstLine="709"/>
        <w:jc w:val="both"/>
        <w:rPr>
          <w:sz w:val="24"/>
          <w:szCs w:val="24"/>
          <w:lang w:val="ru-RU"/>
        </w:rPr>
      </w:pP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Теоретический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проблемных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лекциях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является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результатом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усвоения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полученной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посредством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постановки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проблемного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вопроса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поиска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путей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решения.</w:t>
      </w:r>
      <w:r w:rsidRPr="00493F5E">
        <w:rPr>
          <w:lang w:val="ru-RU"/>
        </w:rPr>
        <w:t xml:space="preserve"> </w:t>
      </w:r>
    </w:p>
    <w:p w:rsidR="00C133C2" w:rsidRPr="00493F5E" w:rsidRDefault="00C133C2" w:rsidP="00C133C2">
      <w:pPr>
        <w:spacing w:after="0" w:line="240" w:lineRule="auto"/>
        <w:ind w:firstLine="709"/>
        <w:jc w:val="both"/>
        <w:rPr>
          <w:sz w:val="24"/>
          <w:szCs w:val="24"/>
          <w:lang w:val="ru-RU"/>
        </w:rPr>
      </w:pP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рассмотрении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данной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дисциплины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достаточное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количество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примеров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ведущих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горных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предприятий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города,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региона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России.</w:t>
      </w:r>
      <w:r w:rsidRPr="00493F5E">
        <w:rPr>
          <w:lang w:val="ru-RU"/>
        </w:rPr>
        <w:t xml:space="preserve"> </w:t>
      </w:r>
    </w:p>
    <w:p w:rsidR="00C133C2" w:rsidRPr="00493F5E" w:rsidRDefault="00C133C2" w:rsidP="00C133C2">
      <w:pPr>
        <w:spacing w:after="0" w:line="240" w:lineRule="auto"/>
        <w:ind w:firstLine="709"/>
        <w:jc w:val="both"/>
        <w:rPr>
          <w:sz w:val="24"/>
          <w:szCs w:val="24"/>
          <w:lang w:val="ru-RU"/>
        </w:rPr>
      </w:pP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практических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используются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команде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</w:t>
      </w:r>
      <w:r w:rsidRPr="00493F5E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IT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используются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раздаточные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материалы.</w:t>
      </w:r>
      <w:r w:rsidRPr="00493F5E">
        <w:rPr>
          <w:lang w:val="ru-RU"/>
        </w:rPr>
        <w:t xml:space="preserve"> </w:t>
      </w:r>
    </w:p>
    <w:p w:rsidR="00C133C2" w:rsidRPr="00493F5E" w:rsidRDefault="00C133C2" w:rsidP="00C133C2">
      <w:pPr>
        <w:spacing w:before="120" w:after="120"/>
        <w:ind w:firstLine="709"/>
        <w:contextualSpacing/>
        <w:jc w:val="both"/>
        <w:rPr>
          <w:sz w:val="24"/>
          <w:szCs w:val="24"/>
          <w:lang w:val="ru-RU"/>
        </w:rPr>
      </w:pP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Самостоятельная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стимулирует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расчётно-графических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работ,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практических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занятиях,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контрольным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работам,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платформе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«Открытое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образование»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курсу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"Сопротивление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материалов"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итоговой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аттестации.</w:t>
      </w:r>
      <w:r w:rsidRPr="00493F5E">
        <w:rPr>
          <w:lang w:val="ru-RU"/>
        </w:rPr>
        <w:t xml:space="preserve"> </w:t>
      </w:r>
    </w:p>
    <w:p w:rsidR="00C133C2" w:rsidRDefault="00C133C2" w:rsidP="00C133C2">
      <w:pPr>
        <w:spacing w:before="120" w:after="1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6 Учебно-методическое обеспечение самостоятельной работы обучающихся </w:t>
      </w:r>
    </w:p>
    <w:p w:rsidR="00C133C2" w:rsidRPr="00276A59" w:rsidRDefault="00C133C2" w:rsidP="00C133C2">
      <w:pPr>
        <w:spacing w:before="120" w:after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sz w:val="24"/>
          <w:szCs w:val="24"/>
          <w:lang w:val="ru-RU"/>
        </w:rPr>
        <w:t xml:space="preserve">Представлено в приложении 1. </w:t>
      </w:r>
    </w:p>
    <w:p w:rsidR="00C133C2" w:rsidRPr="00276A59" w:rsidRDefault="00C133C2" w:rsidP="00C133C2">
      <w:pPr>
        <w:spacing w:before="120" w:after="1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7 Оценочные средства для проведения промежуточной аттестации </w:t>
      </w:r>
    </w:p>
    <w:p w:rsidR="00C133C2" w:rsidRPr="00276A59" w:rsidRDefault="00C133C2" w:rsidP="00C133C2">
      <w:pPr>
        <w:spacing w:before="120" w:after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sz w:val="24"/>
          <w:szCs w:val="24"/>
          <w:lang w:val="ru-RU"/>
        </w:rPr>
        <w:t xml:space="preserve">Представлены в приложении 2. </w:t>
      </w:r>
    </w:p>
    <w:p w:rsidR="00C133C2" w:rsidRPr="00276A59" w:rsidRDefault="00C133C2" w:rsidP="00C133C2">
      <w:pPr>
        <w:spacing w:before="120" w:after="1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8 Учебно-методическое и информационное обеспечение дисциплины (модуля) </w:t>
      </w:r>
    </w:p>
    <w:p w:rsidR="00C133C2" w:rsidRDefault="00C133C2" w:rsidP="00C133C2">
      <w:pPr>
        <w:spacing w:after="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а) Основная литература: </w:t>
      </w:r>
    </w:p>
    <w:p w:rsidR="00C133C2" w:rsidRPr="00800743" w:rsidRDefault="00C133C2" w:rsidP="00C133C2">
      <w:pPr>
        <w:pStyle w:val="a4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800743">
        <w:rPr>
          <w:rFonts w:ascii="Times New Roman" w:hAnsi="Times New Roman" w:cs="Times New Roman"/>
          <w:sz w:val="24"/>
          <w:szCs w:val="24"/>
          <w:lang w:val="ru-RU"/>
        </w:rPr>
        <w:t>Атапин, В.</w:t>
      </w:r>
      <w:r w:rsidRPr="00800743">
        <w:rPr>
          <w:rFonts w:ascii="Times New Roman" w:hAnsi="Times New Roman" w:cs="Times New Roman"/>
          <w:sz w:val="24"/>
          <w:szCs w:val="24"/>
        </w:rPr>
        <w:t> 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Г.</w:t>
      </w:r>
      <w:r w:rsidRPr="00800743">
        <w:rPr>
          <w:rFonts w:ascii="Times New Roman" w:hAnsi="Times New Roman" w:cs="Times New Roman"/>
          <w:sz w:val="24"/>
          <w:szCs w:val="24"/>
        </w:rPr>
        <w:t> 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 xml:space="preserve"> Сопротивление материалов: учебник и практикум для вузов</w:t>
      </w:r>
      <w:r w:rsidRPr="00800743">
        <w:rPr>
          <w:rFonts w:ascii="Times New Roman" w:hAnsi="Times New Roman" w:cs="Times New Roman"/>
          <w:sz w:val="24"/>
          <w:szCs w:val="24"/>
        </w:rPr>
        <w:t> 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/ В.</w:t>
      </w:r>
      <w:r w:rsidRPr="00800743">
        <w:rPr>
          <w:rFonts w:ascii="Times New Roman" w:hAnsi="Times New Roman" w:cs="Times New Roman"/>
          <w:sz w:val="24"/>
          <w:szCs w:val="24"/>
        </w:rPr>
        <w:t> 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Г.</w:t>
      </w:r>
      <w:r w:rsidRPr="00800743">
        <w:rPr>
          <w:rFonts w:ascii="Times New Roman" w:hAnsi="Times New Roman" w:cs="Times New Roman"/>
          <w:sz w:val="24"/>
          <w:szCs w:val="24"/>
        </w:rPr>
        <w:t> 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Атапин.</w:t>
      </w:r>
      <w:r w:rsidRPr="00800743">
        <w:rPr>
          <w:rFonts w:ascii="Times New Roman" w:hAnsi="Times New Roman" w:cs="Times New Roman"/>
          <w:sz w:val="24"/>
          <w:szCs w:val="24"/>
        </w:rPr>
        <w:t> 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— 2-е изд., перераб. и доп.</w:t>
      </w:r>
      <w:r w:rsidRPr="00800743">
        <w:rPr>
          <w:rFonts w:ascii="Times New Roman" w:hAnsi="Times New Roman" w:cs="Times New Roman"/>
          <w:sz w:val="24"/>
          <w:szCs w:val="24"/>
        </w:rPr>
        <w:t> 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— Москва: Издательство Юрайт, 2020.</w:t>
      </w:r>
      <w:r w:rsidRPr="00800743">
        <w:rPr>
          <w:rFonts w:ascii="Times New Roman" w:hAnsi="Times New Roman" w:cs="Times New Roman"/>
          <w:sz w:val="24"/>
          <w:szCs w:val="24"/>
        </w:rPr>
        <w:t> 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— 342</w:t>
      </w:r>
      <w:r w:rsidRPr="00800743">
        <w:rPr>
          <w:rFonts w:ascii="Times New Roman" w:hAnsi="Times New Roman" w:cs="Times New Roman"/>
          <w:sz w:val="24"/>
          <w:szCs w:val="24"/>
        </w:rPr>
        <w:t> 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с.</w:t>
      </w:r>
      <w:r w:rsidRPr="00800743">
        <w:rPr>
          <w:rFonts w:ascii="Times New Roman" w:hAnsi="Times New Roman" w:cs="Times New Roman"/>
          <w:sz w:val="24"/>
          <w:szCs w:val="24"/>
        </w:rPr>
        <w:t> 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— (Высшее образование).</w:t>
      </w:r>
      <w:r w:rsidRPr="00800743">
        <w:rPr>
          <w:rFonts w:ascii="Times New Roman" w:hAnsi="Times New Roman" w:cs="Times New Roman"/>
          <w:sz w:val="24"/>
          <w:szCs w:val="24"/>
        </w:rPr>
        <w:t> 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 xml:space="preserve">— </w:t>
      </w:r>
      <w:r w:rsidRPr="00800743">
        <w:rPr>
          <w:rFonts w:ascii="Times New Roman" w:hAnsi="Times New Roman" w:cs="Times New Roman"/>
          <w:sz w:val="24"/>
          <w:szCs w:val="24"/>
        </w:rPr>
        <w:t>ISBN 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 xml:space="preserve">978-5-534-07212-9. — Текст: электронный // ЭБС Юрайт [сайт]. — </w:t>
      </w:r>
      <w:r w:rsidRPr="00800743">
        <w:rPr>
          <w:rFonts w:ascii="Times New Roman" w:hAnsi="Times New Roman" w:cs="Times New Roman"/>
          <w:sz w:val="24"/>
          <w:szCs w:val="24"/>
        </w:rPr>
        <w:t>URL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hyperlink r:id="rId8" w:history="1">
        <w:r w:rsidRPr="00E50041">
          <w:rPr>
            <w:rStyle w:val="a3"/>
            <w:rFonts w:ascii="Times New Roman" w:hAnsi="Times New Roman" w:cs="Times New Roman"/>
            <w:sz w:val="24"/>
            <w:szCs w:val="24"/>
          </w:rPr>
          <w:t>https</w:t>
        </w:r>
        <w:r w:rsidRPr="00E50041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E50041">
          <w:rPr>
            <w:rStyle w:val="a3"/>
            <w:rFonts w:ascii="Times New Roman" w:hAnsi="Times New Roman" w:cs="Times New Roman"/>
            <w:sz w:val="24"/>
            <w:szCs w:val="24"/>
          </w:rPr>
          <w:t>urait</w:t>
        </w:r>
        <w:r w:rsidRPr="00E50041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E50041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r w:rsidRPr="00E50041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E50041">
          <w:rPr>
            <w:rStyle w:val="a3"/>
            <w:rFonts w:ascii="Times New Roman" w:hAnsi="Times New Roman" w:cs="Times New Roman"/>
            <w:sz w:val="24"/>
            <w:szCs w:val="24"/>
          </w:rPr>
          <w:t>bcode</w:t>
        </w:r>
        <w:r w:rsidRPr="00E50041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/450626</w:t>
        </w:r>
      </w:hyperlink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(дата обращения: 23.06.2020).</w:t>
      </w:r>
    </w:p>
    <w:p w:rsidR="00C133C2" w:rsidRDefault="00C133C2" w:rsidP="00C133C2">
      <w:pPr>
        <w:pStyle w:val="a4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800743">
        <w:rPr>
          <w:rFonts w:ascii="Times New Roman" w:hAnsi="Times New Roman" w:cs="Times New Roman"/>
          <w:sz w:val="24"/>
          <w:szCs w:val="24"/>
          <w:lang w:val="ru-RU"/>
        </w:rPr>
        <w:t>Ибрагимов, Ф. Г. Механика деформируемых стержней: учебное пособие [для вузов] / Ф. Г. Ибрагимов, А. С. Постникова; МГТУ. - Магнитогорск: МГТУ, 2019. - 1 электрон. опт. диск (</w:t>
      </w:r>
      <w:r w:rsidRPr="00800743">
        <w:rPr>
          <w:rFonts w:ascii="Times New Roman" w:hAnsi="Times New Roman" w:cs="Times New Roman"/>
          <w:sz w:val="24"/>
          <w:szCs w:val="24"/>
        </w:rPr>
        <w:t>CD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800743">
        <w:rPr>
          <w:rFonts w:ascii="Times New Roman" w:hAnsi="Times New Roman" w:cs="Times New Roman"/>
          <w:sz w:val="24"/>
          <w:szCs w:val="24"/>
        </w:rPr>
        <w:t>ROM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 xml:space="preserve">). - Загл. с титул. экрана. - </w:t>
      </w:r>
      <w:r w:rsidRPr="00800743">
        <w:rPr>
          <w:rFonts w:ascii="Times New Roman" w:hAnsi="Times New Roman" w:cs="Times New Roman"/>
          <w:sz w:val="24"/>
          <w:szCs w:val="24"/>
        </w:rPr>
        <w:t>URL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hyperlink r:id="rId9" w:history="1"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https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magtu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informsystema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uploader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fileUpload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?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name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=3877.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pdf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&amp;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show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=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dcatalogues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/1/1530012/3877.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pdf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&amp;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view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=</w:t>
        </w:r>
        <w:r w:rsidRPr="00800743">
          <w:rPr>
            <w:rStyle w:val="a3"/>
            <w:rFonts w:ascii="Times New Roman" w:hAnsi="Times New Roman" w:cs="Times New Roman"/>
            <w:sz w:val="24"/>
            <w:szCs w:val="24"/>
          </w:rPr>
          <w:t>true</w:t>
        </w:r>
      </w:hyperlink>
      <w:r w:rsidRPr="00800743">
        <w:rPr>
          <w:rFonts w:ascii="Times New Roman" w:hAnsi="Times New Roman" w:cs="Times New Roman"/>
          <w:sz w:val="24"/>
          <w:szCs w:val="24"/>
          <w:lang w:val="ru-RU"/>
        </w:rPr>
        <w:t xml:space="preserve"> (дата обращения: 14.05.2020). - Макрообъект. - </w:t>
      </w:r>
      <w:r w:rsidRPr="00800743">
        <w:rPr>
          <w:rFonts w:ascii="Times New Roman" w:hAnsi="Times New Roman" w:cs="Times New Roman"/>
          <w:sz w:val="24"/>
          <w:szCs w:val="24"/>
        </w:rPr>
        <w:t>ISBN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 xml:space="preserve"> 978-5-9967-1504-6. - Текст: электронный. - Сведения доступны также на </w:t>
      </w:r>
      <w:r w:rsidRPr="00800743">
        <w:rPr>
          <w:rFonts w:ascii="Times New Roman" w:hAnsi="Times New Roman" w:cs="Times New Roman"/>
          <w:sz w:val="24"/>
          <w:szCs w:val="24"/>
        </w:rPr>
        <w:t>CD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800743">
        <w:rPr>
          <w:rFonts w:ascii="Times New Roman" w:hAnsi="Times New Roman" w:cs="Times New Roman"/>
          <w:sz w:val="24"/>
          <w:szCs w:val="24"/>
        </w:rPr>
        <w:t>ROM</w:t>
      </w:r>
      <w:r w:rsidRPr="0080074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133C2" w:rsidRDefault="00C133C2" w:rsidP="00C133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б) Дополнительная литература: </w:t>
      </w:r>
    </w:p>
    <w:p w:rsidR="00C133C2" w:rsidRDefault="00C133C2" w:rsidP="00C133C2">
      <w:pPr>
        <w:pStyle w:val="a4"/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Кашникова, Ю. А. Сопротивление материалов: курс лекций. Ч. 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Простое сопротивление / Ю. А. Кашникова, В. П. Дзюба; МГТУ, [каф. ТМиСМ]. - Магнитогорск, 2010. - 52 с.: ил., табл. - 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URL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10" w:history="1"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magtu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informsystema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uploader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fileUpload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?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name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=460.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pdf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&amp;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show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dcatalogues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/1/1080671/460.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pdf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&amp;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view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true</w:t>
        </w:r>
      </w:hyperlink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(дата обращения: 09.10.2020). - Макрообъект. - Текст: электронный. - Имеется печатный аналог.</w:t>
      </w:r>
    </w:p>
    <w:p w:rsidR="00C133C2" w:rsidRDefault="00C133C2" w:rsidP="00C133C2">
      <w:pPr>
        <w:pStyle w:val="a4"/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Сопротивление материалов / Е. Г. Макаров. - М.: Новый Диск, 2008. - 1 электрон. опт. диск (</w:t>
      </w:r>
      <w:r w:rsidRPr="00302439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302439">
        <w:rPr>
          <w:rFonts w:ascii="Times New Roman" w:eastAsia="Times New Roman" w:hAnsi="Times New Roman" w:cs="Times New Roman"/>
          <w:sz w:val="24"/>
          <w:szCs w:val="24"/>
          <w:lang w:eastAsia="ru-RU"/>
        </w:rPr>
        <w:t>ROM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). - Загл. с титул. экрана. - </w:t>
      </w:r>
      <w:r w:rsidRPr="00302439">
        <w:rPr>
          <w:rFonts w:ascii="Times New Roman" w:eastAsia="Times New Roman" w:hAnsi="Times New Roman" w:cs="Times New Roman"/>
          <w:sz w:val="24"/>
          <w:szCs w:val="24"/>
          <w:lang w:eastAsia="ru-RU"/>
        </w:rPr>
        <w:t>URL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11" w:history="1"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magtu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informsystema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uploader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fileUpload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?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name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=162.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pdf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&amp;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show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dcatalogues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/1/1052263/162.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pdf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&amp;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view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true</w:t>
        </w:r>
      </w:hyperlink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(дата обращения: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09.10.2020). - Макрообъект. - Текст: электронный. - Сведения доступны также на 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ROM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C133C2" w:rsidRPr="007A5B7F" w:rsidRDefault="00C133C2" w:rsidP="00C133C2">
      <w:pPr>
        <w:pStyle w:val="a4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7A5B7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Кривошапко, С. Н.  Сопротивление материалов: учебник и практикум для вузов / С. Н. Кривошапко. — 2-е изд., перераб. и доп. — Москва: Издательство Юрайт, 2020. — 397 с. — (Высшее образование). — ISBN 978-5-534-00491-5. — Текст: электронный // ЭБС Юрайт [сайт]. — URL: </w:t>
      </w:r>
      <w:hyperlink r:id="rId12" w:history="1">
        <w:r w:rsidRPr="007A5B7F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https://urait.ru/bcode/449918</w:t>
        </w:r>
      </w:hyperlink>
      <w:r w:rsidRPr="007A5B7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(дата обращения: 23.06.2020).</w:t>
      </w:r>
    </w:p>
    <w:p w:rsidR="00C133C2" w:rsidRDefault="00C133C2" w:rsidP="00C133C2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в) Методические указания: </w:t>
      </w:r>
    </w:p>
    <w:p w:rsidR="00C133C2" w:rsidRPr="00302439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Деформация, растяжение-сжатие: методические указания к проведению практической и самостоятельной работы по дисциплине "Сопротивление материалов" для студентов очной и заочной формы обучения 150400.62, 150700.62, 151000.62, 140400.62 / сост.: Степанищев А. Е.; МГТУ; Белорецкий филиал. - Магнитогорск: МГТУ, 2014. - 1 электрон. опт. диск (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ROM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). - Загл. с титул. экрана. - 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URL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13" w:history="1"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magtu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informsystema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uploader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fileUpload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?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name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=3104.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pdf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&amp;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show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dcatalogues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/1/1135522/3104.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pdf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&amp;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view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true</w:t>
        </w:r>
      </w:hyperlink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(дата обращения: 09.10.2020). - Макрообъект. - Текст: электронный. - Сведения доступны также на 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ROM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C133C2" w:rsidRPr="00302439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Деформация. Кручение: методические указания к проведению практической и самостоятельной работы по дисциплине "Сопротивление материалов" для студентов очной и заочной формы обучения 150400.62, 150700.62, 151000.62, 140400.62 / сост.: Степанищев А. Е.; МГТУ; Белорецкий филиал. - Магнитогорск: МГТУ, 2014. - 1 электрон. опт. диск (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ROM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). - Загл. с титул. экрана. - 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URL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14" w:history="1"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magtu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informsystema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uploader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fileUpload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?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name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=3103.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pdf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&amp;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show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dcatalogues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/1/1135518/3103.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pdf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&amp;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view</w:t>
        </w:r>
        <w:r w:rsidRPr="00302439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true</w:t>
        </w:r>
      </w:hyperlink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(дата обращения: 09.10.2020). - Макрообъект. - Текст: электронный. - Сведения доступны также на 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FC3F78">
        <w:rPr>
          <w:rFonts w:ascii="Times New Roman" w:eastAsia="Times New Roman" w:hAnsi="Times New Roman" w:cs="Times New Roman"/>
          <w:sz w:val="24"/>
          <w:szCs w:val="24"/>
          <w:lang w:eastAsia="ru-RU"/>
        </w:rPr>
        <w:t>ROM</w:t>
      </w:r>
      <w:r w:rsidRPr="003024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C133C2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Атапин, В.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Г.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Сопротивление материалов. Сборник заданий с примерами их решений: учебное пособие для вузов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 В.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Г.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Атапин.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— 2-е изд., испр. и доп.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— Москва: Издательство Юрайт, 2020.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— 151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с.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— (Высшее образование).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— 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ISBN 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978-5-534-04129-3. — Текст: электронный // ЭБС Юрайт [сайт]. — 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URL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15" w:history="1"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urait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bcode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/453206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(дата обращения: 23.06.2020).</w:t>
      </w:r>
    </w:p>
    <w:p w:rsidR="00C133C2" w:rsidRPr="000F1C82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Савинов, А. С. Практикум по сопротивлению материалов: практикум / А. С. Савинов, О. А. Осипова, А. С. Постникова; МГТУ. - Магнитогорск: МГТУ, 2017. - 1 электрон. опт. диск (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ROM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). - Загл. с титул. экрана. - 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URL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16" w:history="1"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magtu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informsystema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uploader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fileUpload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?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name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=3242.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pdf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&amp;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show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dcatalogues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/1/1137007/3242.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pdf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&amp;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view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true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(дата обращения: 14.05.2020). - Макрообъект. - Текст: электронный. - Сведения доступны также на 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0F1C82">
        <w:rPr>
          <w:rFonts w:ascii="Times New Roman" w:eastAsia="Times New Roman" w:hAnsi="Times New Roman" w:cs="Times New Roman"/>
          <w:sz w:val="24"/>
          <w:szCs w:val="24"/>
          <w:lang w:eastAsia="ru-RU"/>
        </w:rPr>
        <w:t>ROM</w:t>
      </w:r>
      <w:r w:rsidRPr="000F1C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C133C2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007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Статически неопределимые системы: учебное пособие / Д. Я. Дьяченко, О. С. Железков, С. В. Конев и др.; МГТУ. - Магнитогорск: МГТУ, 2017. - 1 электрон. опт. диск (</w:t>
      </w:r>
      <w:r w:rsidRPr="00800743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r w:rsidRPr="008007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800743">
        <w:rPr>
          <w:rFonts w:ascii="Times New Roman" w:eastAsia="Times New Roman" w:hAnsi="Times New Roman" w:cs="Times New Roman"/>
          <w:sz w:val="24"/>
          <w:szCs w:val="24"/>
          <w:lang w:eastAsia="ru-RU"/>
        </w:rPr>
        <w:t>ROM</w:t>
      </w:r>
      <w:r w:rsidRPr="008007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). - Загл. с титул. экрана. - </w:t>
      </w:r>
      <w:r w:rsidRPr="00800743">
        <w:rPr>
          <w:rFonts w:ascii="Times New Roman" w:eastAsia="Times New Roman" w:hAnsi="Times New Roman" w:cs="Times New Roman"/>
          <w:sz w:val="24"/>
          <w:szCs w:val="24"/>
          <w:lang w:eastAsia="ru-RU"/>
        </w:rPr>
        <w:t>URL</w:t>
      </w:r>
      <w:r w:rsidRPr="008007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17" w:history="1"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magtu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informsystema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uploader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fileUpload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?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name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=3174.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pdf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&amp;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show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dcatalogues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/1/1136586/3174.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pdf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&amp;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view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true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8007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(дата обращения: 14.05.2020). - Макрообъект. - Текст: электронный. - Сведения доступны также на </w:t>
      </w:r>
      <w:r w:rsidRPr="00800743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r w:rsidRPr="008007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800743">
        <w:rPr>
          <w:rFonts w:ascii="Times New Roman" w:eastAsia="Times New Roman" w:hAnsi="Times New Roman" w:cs="Times New Roman"/>
          <w:sz w:val="24"/>
          <w:szCs w:val="24"/>
          <w:lang w:eastAsia="ru-RU"/>
        </w:rPr>
        <w:t>ROM</w:t>
      </w:r>
      <w:r w:rsidRPr="008007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C133C2" w:rsidRPr="007A5B7F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A5B7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Минин, Л. С.  Сопротивление материалов. Расчетные и тестовые задания: учебное пособие для вузов / Л. С. Минин, Ю. П. Самсонов, В. Е. Хроматов. — 3-е изд., перераб. и доп. — Москва: Издательство Юрайт, 2020. — 213 с. — (Высшее образование). — ISBN 978-5-534-08416-0. — Текст: электронный // ЭБС Юрайт [сайт]. — URL: </w:t>
      </w:r>
      <w:hyperlink r:id="rId18" w:history="1"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https://urait.ru/bcode/453862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7A5B7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(дата обращения: 23.06.2020).</w:t>
      </w:r>
    </w:p>
    <w:p w:rsidR="00C133C2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B6B6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Дьяченко, Д. Я. Практикум по сопротивлению материалов: учебное пособие / Д. Я. Дьяченко, Н. И. Наумова; МГТУ, [каф. ТМиСМ]. - Магнитогорск, 2010. - 117 с.: ил., табл. - URL: </w:t>
      </w:r>
      <w:hyperlink r:id="rId19" w:history="1">
        <w:r w:rsidRPr="00EB6B68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https://magtu.informsystema.ru/uploader/fileUpload?name=343.pdf&amp;show=dcatalogues/1/1074907/343.pdf&amp;view=true</w:t>
        </w:r>
      </w:hyperlink>
      <w:r w:rsidRPr="00EB6B6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(дата обращения: 09.10.2020). - Макрообъект. - Текст: электронный. - Имеется печатный аналог.</w:t>
      </w:r>
    </w:p>
    <w:p w:rsidR="00C133C2" w:rsidRPr="00EB6B68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B6B6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Дьяченко, Д. Я. Прямой поперечный изгиб: сборник заданий / Д. Я. Дьяченко; МГТУ. - Магнитогорск: МГТУ, 2010. - 1 электрон. опт. диск (CD-ROM). - Загл. с титул. экрана. - URL: </w:t>
      </w:r>
      <w:hyperlink r:id="rId20" w:history="1"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https://magtu.informsystema.ru/uploader/fileUpload?name=1257.pdf&amp;show=dcatalogues/1/1123435/1257.pdf&amp;view=true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B6B6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(дата обращения: 09.10.2020). - Макрообъект. - Текст: электронный. - Сведения доступны также на CD-ROM.</w:t>
      </w:r>
    </w:p>
    <w:p w:rsidR="00C133C2" w:rsidRPr="00EB6B68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B6B6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Дьяченко, Д. Я. Сопротивление материалов: практикум / Д. Я. Дьяченко; МГТУ. - Магнитогорск, 2014. - 97 с.: ил., табл. - URL: </w:t>
      </w:r>
      <w:hyperlink r:id="rId21" w:history="1">
        <w:r w:rsidRPr="00E50041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https://magtu.informsystema.ru/uploader/fileUpload?name=800.pdf&amp;show=dcatalogues/1/1116021/800.pdf&amp;view=true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B6B6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(дата обращения: 09.10.2020). - Макрообъект. - Текст: электронный. - Имеется печатный аналог.</w:t>
      </w:r>
    </w:p>
    <w:p w:rsidR="00C133C2" w:rsidRPr="00AB0A8D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Ицкович, Г. М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Сопротивление материалов. Руководство к решению задач в 2 ч. Часть 1: учебное пособие для вузов / Г. М. Ицкович, Л. С. Минин, А. И. Винокуров; под редакцией Л. С. Минина. — 4-е изд., испр. и доп. — Москва: Издательство Юрайт, 2020. — 324 с. — (Высшее образование). — </w:t>
      </w:r>
      <w:r w:rsidRPr="005A3520">
        <w:rPr>
          <w:rFonts w:ascii="Times New Roman" w:eastAsia="Times New Roman" w:hAnsi="Times New Roman" w:cs="Times New Roman"/>
          <w:sz w:val="24"/>
          <w:szCs w:val="24"/>
          <w:lang w:eastAsia="ru-RU"/>
        </w:rPr>
        <w:t>ISBN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978-5-534-09129-8. — Текст: электронный // ЭБС Юрайт [сайт]. — </w:t>
      </w:r>
      <w:r w:rsidRPr="005A3520">
        <w:rPr>
          <w:rFonts w:ascii="Times New Roman" w:eastAsia="Times New Roman" w:hAnsi="Times New Roman" w:cs="Times New Roman"/>
          <w:sz w:val="24"/>
          <w:szCs w:val="24"/>
          <w:lang w:eastAsia="ru-RU"/>
        </w:rPr>
        <w:t>UR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L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22" w:history="1"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urait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bcode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/45416</w:t>
        </w:r>
      </w:hyperlink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(дата обращения: 13.10.2020).</w:t>
      </w:r>
    </w:p>
    <w:p w:rsidR="00C133C2" w:rsidRPr="00AB0A8D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Ицкович, Г. М.  Сопротивление материалов. Руководство к решению задач в 2 ч. Часть 2: учебное пособие для вузов / Г. М. Ицкович, Л. С. Минин, А. И. Винокуров; под редакцией Л. С. Минина. — 4-е изд., испр. и доп. — Москва: Издательство Юрайт, 2020. — 299 с. — (Высшее образование). — </w:t>
      </w:r>
      <w:r w:rsidRPr="005A3520">
        <w:rPr>
          <w:rFonts w:ascii="Times New Roman" w:eastAsia="Times New Roman" w:hAnsi="Times New Roman" w:cs="Times New Roman"/>
          <w:sz w:val="24"/>
          <w:szCs w:val="24"/>
          <w:lang w:eastAsia="ru-RU"/>
        </w:rPr>
        <w:t>ISBN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978-5-534-09131-1. — Текст: электронный // ЭБС Юрайт [сайт]. — </w:t>
      </w:r>
      <w:r w:rsidRPr="005A3520">
        <w:rPr>
          <w:rFonts w:ascii="Times New Roman" w:eastAsia="Times New Roman" w:hAnsi="Times New Roman" w:cs="Times New Roman"/>
          <w:sz w:val="24"/>
          <w:szCs w:val="24"/>
          <w:lang w:eastAsia="ru-RU"/>
        </w:rPr>
        <w:t>URL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23" w:history="1"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urait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bcode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/454244</w:t>
        </w:r>
      </w:hyperlink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(дата обращения: 13.10.2020).</w:t>
      </w:r>
    </w:p>
    <w:p w:rsidR="00C133C2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Асадулина, Е. Ю.  Сопротивление материалов: построение эпюр внутренних силовых факторов, изгиб: учебное пособие для вузов / Е. Ю. Асадулина. — 2-е изд., испр. и доп. — Москва: Издательство Юрайт, 2020. — 115 с. — (Высшее образование). — </w:t>
      </w:r>
      <w:r w:rsidRPr="005A3520">
        <w:rPr>
          <w:rFonts w:ascii="Times New Roman" w:eastAsia="Times New Roman" w:hAnsi="Times New Roman" w:cs="Times New Roman"/>
          <w:sz w:val="24"/>
          <w:szCs w:val="24"/>
          <w:lang w:eastAsia="ru-RU"/>
        </w:rPr>
        <w:t>ISBN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978-5-534-09944-7. — Текст: электронный // ЭБС Юрайт [сайт]. — </w:t>
      </w:r>
      <w:r w:rsidRPr="005A3520">
        <w:rPr>
          <w:rFonts w:ascii="Times New Roman" w:eastAsia="Times New Roman" w:hAnsi="Times New Roman" w:cs="Times New Roman"/>
          <w:sz w:val="24"/>
          <w:szCs w:val="24"/>
          <w:lang w:eastAsia="ru-RU"/>
        </w:rPr>
        <w:t>URL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24" w:history="1"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urait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bcode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/453439</w:t>
        </w:r>
      </w:hyperlink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(дата обращения: 13.10.2020).</w:t>
      </w:r>
    </w:p>
    <w:p w:rsidR="00C133C2" w:rsidRPr="00186C43" w:rsidRDefault="00C133C2" w:rsidP="00C133C2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86C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Яременко, В. Н. Построение эпюр внутренних усилий: сборник задач для выполнения расчетно-графической работы № 1 по дисциплине "Сопротивление материалов" для студентов всех специальностей: практикум / В. Н. Яременко, И. В. Иванова; Магнитогорский гос. технический ун-т им. Г. И. Носова. - Магнитогорск: МГТУ им. Г. И. Носова, 2013. - 1 CD-ROM. - Загл. с титул. экрана. - URL: </w:t>
      </w:r>
      <w:hyperlink r:id="rId25" w:history="1">
        <w:r w:rsidRPr="00550673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https://magtu.informsystema.ru/uploader/fileUpload?name=4237.pdf&amp;show=dcatalogues/1/1538922/4237.pdf&amp;view=true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186C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(дата обращения: 14.10.2020). - Макрообъект. - Текст: электронный. - Сведения доступны также на CD-ROM.</w:t>
      </w:r>
    </w:p>
    <w:tbl>
      <w:tblPr>
        <w:tblW w:w="9408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"/>
        <w:gridCol w:w="1861"/>
        <w:gridCol w:w="2930"/>
        <w:gridCol w:w="4281"/>
        <w:gridCol w:w="88"/>
      </w:tblGrid>
      <w:tr w:rsidR="00C133C2" w:rsidRPr="00C133C2" w:rsidTr="0075644A">
        <w:trPr>
          <w:trHeight w:hRule="exact" w:val="294"/>
        </w:trPr>
        <w:tc>
          <w:tcPr>
            <w:tcW w:w="940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133C2" w:rsidRPr="00276A59" w:rsidRDefault="00C133C2" w:rsidP="0075644A">
            <w:pPr>
              <w:spacing w:after="0" w:line="240" w:lineRule="auto"/>
              <w:ind w:left="360"/>
              <w:jc w:val="both"/>
              <w:rPr>
                <w:sz w:val="24"/>
                <w:szCs w:val="24"/>
                <w:lang w:val="ru-RU"/>
              </w:rPr>
            </w:pPr>
            <w:r w:rsidRPr="00276A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276A59">
              <w:rPr>
                <w:lang w:val="ru-RU"/>
              </w:rPr>
              <w:t xml:space="preserve"> </w:t>
            </w:r>
            <w:r w:rsidRPr="00276A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276A59">
              <w:rPr>
                <w:lang w:val="ru-RU"/>
              </w:rPr>
              <w:t xml:space="preserve"> </w:t>
            </w:r>
            <w:r w:rsidRPr="00276A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76A59">
              <w:rPr>
                <w:lang w:val="ru-RU"/>
              </w:rPr>
              <w:t xml:space="preserve"> </w:t>
            </w:r>
            <w:r w:rsidRPr="00276A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76A59">
              <w:rPr>
                <w:lang w:val="ru-RU"/>
              </w:rPr>
              <w:t xml:space="preserve"> </w:t>
            </w:r>
            <w:r w:rsidRPr="00276A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276A59">
              <w:rPr>
                <w:lang w:val="ru-RU"/>
              </w:rPr>
              <w:t xml:space="preserve"> </w:t>
            </w:r>
          </w:p>
        </w:tc>
      </w:tr>
      <w:tr w:rsidR="00C133C2" w:rsidTr="0075644A">
        <w:trPr>
          <w:trHeight w:hRule="exact" w:val="294"/>
        </w:trPr>
        <w:tc>
          <w:tcPr>
            <w:tcW w:w="940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133C2" w:rsidRDefault="00C133C2" w:rsidP="0075644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C133C2" w:rsidTr="0075644A">
        <w:trPr>
          <w:trHeight w:hRule="exact" w:val="574"/>
        </w:trPr>
        <w:tc>
          <w:tcPr>
            <w:tcW w:w="248" w:type="dxa"/>
          </w:tcPr>
          <w:p w:rsidR="00C133C2" w:rsidRDefault="00C133C2" w:rsidP="0075644A"/>
        </w:tc>
        <w:tc>
          <w:tcPr>
            <w:tcW w:w="1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</w:p>
        </w:tc>
        <w:tc>
          <w:tcPr>
            <w:tcW w:w="88" w:type="dxa"/>
          </w:tcPr>
          <w:p w:rsidR="00C133C2" w:rsidRDefault="00C133C2" w:rsidP="0075644A"/>
        </w:tc>
      </w:tr>
      <w:tr w:rsidR="00C133C2" w:rsidTr="0075644A">
        <w:trPr>
          <w:trHeight w:hRule="exact" w:val="846"/>
        </w:trPr>
        <w:tc>
          <w:tcPr>
            <w:tcW w:w="248" w:type="dxa"/>
          </w:tcPr>
          <w:p w:rsidR="00C133C2" w:rsidRDefault="00C133C2" w:rsidP="0075644A"/>
        </w:tc>
        <w:tc>
          <w:tcPr>
            <w:tcW w:w="1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>
              <w:t xml:space="preserve"> 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88" w:type="dxa"/>
          </w:tcPr>
          <w:p w:rsidR="00C133C2" w:rsidRDefault="00C133C2" w:rsidP="0075644A"/>
        </w:tc>
      </w:tr>
      <w:tr w:rsidR="00C133C2" w:rsidTr="0075644A">
        <w:trPr>
          <w:trHeight w:hRule="exact" w:val="574"/>
        </w:trPr>
        <w:tc>
          <w:tcPr>
            <w:tcW w:w="248" w:type="dxa"/>
          </w:tcPr>
          <w:p w:rsidR="00C133C2" w:rsidRDefault="00C133C2" w:rsidP="0075644A"/>
        </w:tc>
        <w:tc>
          <w:tcPr>
            <w:tcW w:w="1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88" w:type="dxa"/>
          </w:tcPr>
          <w:p w:rsidR="00C133C2" w:rsidRDefault="00C133C2" w:rsidP="0075644A"/>
        </w:tc>
      </w:tr>
      <w:tr w:rsidR="00C133C2" w:rsidTr="0075644A">
        <w:trPr>
          <w:trHeight w:hRule="exact" w:val="294"/>
        </w:trPr>
        <w:tc>
          <w:tcPr>
            <w:tcW w:w="248" w:type="dxa"/>
          </w:tcPr>
          <w:p w:rsidR="00C133C2" w:rsidRDefault="00C133C2" w:rsidP="0075644A"/>
        </w:tc>
        <w:tc>
          <w:tcPr>
            <w:tcW w:w="1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88" w:type="dxa"/>
          </w:tcPr>
          <w:p w:rsidR="00C133C2" w:rsidRDefault="00C133C2" w:rsidP="0075644A"/>
        </w:tc>
      </w:tr>
      <w:tr w:rsidR="00C133C2" w:rsidTr="0075644A">
        <w:trPr>
          <w:trHeight w:hRule="exact" w:val="294"/>
        </w:trPr>
        <w:tc>
          <w:tcPr>
            <w:tcW w:w="248" w:type="dxa"/>
          </w:tcPr>
          <w:p w:rsidR="00C133C2" w:rsidRDefault="00C133C2" w:rsidP="0075644A"/>
        </w:tc>
        <w:tc>
          <w:tcPr>
            <w:tcW w:w="1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88" w:type="dxa"/>
          </w:tcPr>
          <w:p w:rsidR="00C133C2" w:rsidRDefault="00C133C2" w:rsidP="0075644A"/>
        </w:tc>
      </w:tr>
      <w:tr w:rsidR="00C133C2" w:rsidTr="0075644A">
        <w:trPr>
          <w:trHeight w:hRule="exact" w:val="142"/>
        </w:trPr>
        <w:tc>
          <w:tcPr>
            <w:tcW w:w="248" w:type="dxa"/>
          </w:tcPr>
          <w:p w:rsidR="00C133C2" w:rsidRDefault="00C133C2" w:rsidP="0075644A"/>
        </w:tc>
        <w:tc>
          <w:tcPr>
            <w:tcW w:w="1861" w:type="dxa"/>
          </w:tcPr>
          <w:p w:rsidR="00C133C2" w:rsidRDefault="00C133C2" w:rsidP="0075644A"/>
        </w:tc>
        <w:tc>
          <w:tcPr>
            <w:tcW w:w="2930" w:type="dxa"/>
          </w:tcPr>
          <w:p w:rsidR="00C133C2" w:rsidRDefault="00C133C2" w:rsidP="0075644A"/>
        </w:tc>
        <w:tc>
          <w:tcPr>
            <w:tcW w:w="4281" w:type="dxa"/>
          </w:tcPr>
          <w:p w:rsidR="00C133C2" w:rsidRDefault="00C133C2" w:rsidP="0075644A"/>
        </w:tc>
        <w:tc>
          <w:tcPr>
            <w:tcW w:w="88" w:type="dxa"/>
          </w:tcPr>
          <w:p w:rsidR="00C133C2" w:rsidRDefault="00C133C2" w:rsidP="0075644A"/>
        </w:tc>
      </w:tr>
      <w:tr w:rsidR="00C133C2" w:rsidRPr="00C133C2" w:rsidTr="0075644A">
        <w:trPr>
          <w:trHeight w:hRule="exact" w:val="294"/>
        </w:trPr>
        <w:tc>
          <w:tcPr>
            <w:tcW w:w="940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133C2" w:rsidRPr="001C0B60" w:rsidRDefault="00C133C2" w:rsidP="0075644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1C0B60">
              <w:rPr>
                <w:lang w:val="ru-RU"/>
              </w:rPr>
              <w:t xml:space="preserve"> </w:t>
            </w:r>
          </w:p>
        </w:tc>
      </w:tr>
      <w:tr w:rsidR="00C133C2" w:rsidTr="0075644A">
        <w:trPr>
          <w:trHeight w:hRule="exact" w:val="279"/>
        </w:trPr>
        <w:tc>
          <w:tcPr>
            <w:tcW w:w="248" w:type="dxa"/>
          </w:tcPr>
          <w:p w:rsidR="00C133C2" w:rsidRPr="001C0B60" w:rsidRDefault="00C133C2" w:rsidP="0075644A">
            <w:pPr>
              <w:rPr>
                <w:lang w:val="ru-RU"/>
              </w:rPr>
            </w:pPr>
          </w:p>
        </w:tc>
        <w:tc>
          <w:tcPr>
            <w:tcW w:w="479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>
              <w:t xml:space="preserve"> </w:t>
            </w:r>
          </w:p>
        </w:tc>
        <w:tc>
          <w:tcPr>
            <w:tcW w:w="88" w:type="dxa"/>
          </w:tcPr>
          <w:p w:rsidR="00C133C2" w:rsidRDefault="00C133C2" w:rsidP="0075644A"/>
        </w:tc>
      </w:tr>
      <w:tr w:rsidR="00C133C2" w:rsidRPr="00C133C2" w:rsidTr="0075644A">
        <w:trPr>
          <w:trHeight w:hRule="exact" w:val="14"/>
        </w:trPr>
        <w:tc>
          <w:tcPr>
            <w:tcW w:w="248" w:type="dxa"/>
          </w:tcPr>
          <w:p w:rsidR="00C133C2" w:rsidRDefault="00C133C2" w:rsidP="0075644A"/>
        </w:tc>
        <w:tc>
          <w:tcPr>
            <w:tcW w:w="479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Pr="001C0B60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1C0B60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Pr="00EA5A18" w:rsidRDefault="00C133C2" w:rsidP="007564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26" w:history="1"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elibrary</w:t>
              </w:r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project</w:t>
              </w:r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risc</w:t>
              </w:r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asp</w:t>
              </w:r>
            </w:hyperlink>
          </w:p>
          <w:p w:rsidR="00C133C2" w:rsidRPr="00EA5A18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5A18">
              <w:rPr>
                <w:lang w:val="ru-RU"/>
              </w:rPr>
              <w:t xml:space="preserve"> </w:t>
            </w:r>
          </w:p>
        </w:tc>
        <w:tc>
          <w:tcPr>
            <w:tcW w:w="88" w:type="dxa"/>
          </w:tcPr>
          <w:p w:rsidR="00C133C2" w:rsidRPr="00EA5A18" w:rsidRDefault="00C133C2" w:rsidP="0075644A">
            <w:pPr>
              <w:rPr>
                <w:lang w:val="ru-RU"/>
              </w:rPr>
            </w:pPr>
          </w:p>
        </w:tc>
      </w:tr>
      <w:tr w:rsidR="00C133C2" w:rsidRPr="00C133C2" w:rsidTr="0075644A">
        <w:trPr>
          <w:trHeight w:hRule="exact" w:val="839"/>
        </w:trPr>
        <w:tc>
          <w:tcPr>
            <w:tcW w:w="248" w:type="dxa"/>
          </w:tcPr>
          <w:p w:rsidR="00C133C2" w:rsidRPr="00EA5A18" w:rsidRDefault="00C133C2" w:rsidP="0075644A">
            <w:pPr>
              <w:rPr>
                <w:lang w:val="ru-RU"/>
              </w:rPr>
            </w:pPr>
          </w:p>
        </w:tc>
        <w:tc>
          <w:tcPr>
            <w:tcW w:w="479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Pr="00EA5A18" w:rsidRDefault="00C133C2" w:rsidP="0075644A">
            <w:pPr>
              <w:rPr>
                <w:lang w:val="ru-RU"/>
              </w:rPr>
            </w:pPr>
          </w:p>
        </w:tc>
        <w:tc>
          <w:tcPr>
            <w:tcW w:w="4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Pr="00EA5A18" w:rsidRDefault="00C133C2" w:rsidP="0075644A">
            <w:pPr>
              <w:rPr>
                <w:lang w:val="ru-RU"/>
              </w:rPr>
            </w:pPr>
          </w:p>
        </w:tc>
        <w:tc>
          <w:tcPr>
            <w:tcW w:w="88" w:type="dxa"/>
          </w:tcPr>
          <w:p w:rsidR="00C133C2" w:rsidRPr="00EA5A18" w:rsidRDefault="00C133C2" w:rsidP="0075644A">
            <w:pPr>
              <w:rPr>
                <w:lang w:val="ru-RU"/>
              </w:rPr>
            </w:pPr>
          </w:p>
        </w:tc>
      </w:tr>
      <w:tr w:rsidR="00C133C2" w:rsidTr="0075644A">
        <w:trPr>
          <w:trHeight w:hRule="exact" w:val="574"/>
        </w:trPr>
        <w:tc>
          <w:tcPr>
            <w:tcW w:w="248" w:type="dxa"/>
          </w:tcPr>
          <w:p w:rsidR="00C133C2" w:rsidRPr="00EA5A18" w:rsidRDefault="00C133C2" w:rsidP="0075644A">
            <w:pPr>
              <w:rPr>
                <w:lang w:val="ru-RU"/>
              </w:rPr>
            </w:pPr>
          </w:p>
        </w:tc>
        <w:tc>
          <w:tcPr>
            <w:tcW w:w="47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Pr="001C0B60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1C0B60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7" w:history="1"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</w:p>
          <w:p w:rsidR="00C133C2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88" w:type="dxa"/>
          </w:tcPr>
          <w:p w:rsidR="00C133C2" w:rsidRDefault="00C133C2" w:rsidP="0075644A"/>
        </w:tc>
      </w:tr>
      <w:tr w:rsidR="00C133C2" w:rsidTr="0075644A">
        <w:trPr>
          <w:trHeight w:hRule="exact" w:val="574"/>
        </w:trPr>
        <w:tc>
          <w:tcPr>
            <w:tcW w:w="248" w:type="dxa"/>
          </w:tcPr>
          <w:p w:rsidR="00C133C2" w:rsidRDefault="00C133C2" w:rsidP="0075644A"/>
        </w:tc>
        <w:tc>
          <w:tcPr>
            <w:tcW w:w="47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Pr="001C0B60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1C0B60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8" w:history="1"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</w:p>
          <w:p w:rsidR="00C133C2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88" w:type="dxa"/>
          </w:tcPr>
          <w:p w:rsidR="00C133C2" w:rsidRDefault="00C133C2" w:rsidP="0075644A"/>
        </w:tc>
      </w:tr>
      <w:tr w:rsidR="00C133C2" w:rsidTr="0075644A">
        <w:trPr>
          <w:trHeight w:hRule="exact" w:val="574"/>
        </w:trPr>
        <w:tc>
          <w:tcPr>
            <w:tcW w:w="248" w:type="dxa"/>
          </w:tcPr>
          <w:p w:rsidR="00C133C2" w:rsidRDefault="00C133C2" w:rsidP="0075644A"/>
        </w:tc>
        <w:tc>
          <w:tcPr>
            <w:tcW w:w="47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Pr="001C0B60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1C0B60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9" w:history="1"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</w:p>
          <w:p w:rsidR="00C133C2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88" w:type="dxa"/>
          </w:tcPr>
          <w:p w:rsidR="00C133C2" w:rsidRDefault="00C133C2" w:rsidP="0075644A"/>
        </w:tc>
      </w:tr>
      <w:tr w:rsidR="00C133C2" w:rsidTr="0075644A">
        <w:trPr>
          <w:trHeight w:hRule="exact" w:val="574"/>
        </w:trPr>
        <w:tc>
          <w:tcPr>
            <w:tcW w:w="248" w:type="dxa"/>
          </w:tcPr>
          <w:p w:rsidR="00C133C2" w:rsidRDefault="00C133C2" w:rsidP="0075644A"/>
        </w:tc>
        <w:tc>
          <w:tcPr>
            <w:tcW w:w="47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0" w:history="1"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</w:p>
          <w:p w:rsidR="00C133C2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88" w:type="dxa"/>
          </w:tcPr>
          <w:p w:rsidR="00C133C2" w:rsidRDefault="00C133C2" w:rsidP="0075644A"/>
        </w:tc>
      </w:tr>
      <w:tr w:rsidR="00C133C2" w:rsidTr="0075644A">
        <w:trPr>
          <w:trHeight w:hRule="exact" w:val="574"/>
        </w:trPr>
        <w:tc>
          <w:tcPr>
            <w:tcW w:w="248" w:type="dxa"/>
          </w:tcPr>
          <w:p w:rsidR="00C133C2" w:rsidRDefault="00C133C2" w:rsidP="0075644A"/>
        </w:tc>
        <w:tc>
          <w:tcPr>
            <w:tcW w:w="47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33C2" w:rsidRDefault="00C133C2" w:rsidP="007564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1" w:history="1">
              <w:r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https://www.rsl.ru/ru/4readers/catalogues/</w:t>
              </w:r>
            </w:hyperlink>
          </w:p>
          <w:p w:rsidR="00C133C2" w:rsidRDefault="00C133C2" w:rsidP="007564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88" w:type="dxa"/>
          </w:tcPr>
          <w:p w:rsidR="00C133C2" w:rsidRDefault="00C133C2" w:rsidP="0075644A"/>
        </w:tc>
      </w:tr>
      <w:tr w:rsidR="00C133C2" w:rsidRPr="00C133C2" w:rsidTr="0075644A">
        <w:trPr>
          <w:trHeight w:hRule="exact" w:val="294"/>
        </w:trPr>
        <w:tc>
          <w:tcPr>
            <w:tcW w:w="940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133C2" w:rsidRPr="001C0B60" w:rsidRDefault="00C133C2" w:rsidP="0075644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C0B60">
              <w:rPr>
                <w:lang w:val="ru-RU"/>
              </w:rPr>
              <w:t xml:space="preserve"> </w:t>
            </w:r>
          </w:p>
        </w:tc>
      </w:tr>
      <w:tr w:rsidR="00C133C2" w:rsidRPr="00C133C2" w:rsidTr="0075644A">
        <w:trPr>
          <w:trHeight w:hRule="exact" w:val="142"/>
        </w:trPr>
        <w:tc>
          <w:tcPr>
            <w:tcW w:w="248" w:type="dxa"/>
          </w:tcPr>
          <w:p w:rsidR="00C133C2" w:rsidRPr="001C0B60" w:rsidRDefault="00C133C2" w:rsidP="0075644A">
            <w:pPr>
              <w:rPr>
                <w:lang w:val="ru-RU"/>
              </w:rPr>
            </w:pPr>
          </w:p>
        </w:tc>
        <w:tc>
          <w:tcPr>
            <w:tcW w:w="1861" w:type="dxa"/>
          </w:tcPr>
          <w:p w:rsidR="00C133C2" w:rsidRPr="001C0B60" w:rsidRDefault="00C133C2" w:rsidP="0075644A">
            <w:pPr>
              <w:rPr>
                <w:lang w:val="ru-RU"/>
              </w:rPr>
            </w:pPr>
          </w:p>
        </w:tc>
        <w:tc>
          <w:tcPr>
            <w:tcW w:w="2930" w:type="dxa"/>
          </w:tcPr>
          <w:p w:rsidR="00C133C2" w:rsidRPr="001C0B60" w:rsidRDefault="00C133C2" w:rsidP="0075644A">
            <w:pPr>
              <w:rPr>
                <w:lang w:val="ru-RU"/>
              </w:rPr>
            </w:pPr>
          </w:p>
        </w:tc>
        <w:tc>
          <w:tcPr>
            <w:tcW w:w="4281" w:type="dxa"/>
          </w:tcPr>
          <w:p w:rsidR="00C133C2" w:rsidRPr="001C0B60" w:rsidRDefault="00C133C2" w:rsidP="0075644A">
            <w:pPr>
              <w:rPr>
                <w:lang w:val="ru-RU"/>
              </w:rPr>
            </w:pPr>
          </w:p>
        </w:tc>
        <w:tc>
          <w:tcPr>
            <w:tcW w:w="88" w:type="dxa"/>
          </w:tcPr>
          <w:p w:rsidR="00C133C2" w:rsidRPr="001C0B60" w:rsidRDefault="00C133C2" w:rsidP="0075644A">
            <w:pPr>
              <w:rPr>
                <w:lang w:val="ru-RU"/>
              </w:rPr>
            </w:pPr>
          </w:p>
        </w:tc>
      </w:tr>
      <w:tr w:rsidR="00C133C2" w:rsidRPr="00C133C2" w:rsidTr="0075644A">
        <w:trPr>
          <w:trHeight w:hRule="exact" w:val="279"/>
        </w:trPr>
        <w:tc>
          <w:tcPr>
            <w:tcW w:w="940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133C2" w:rsidRPr="001C0B60" w:rsidRDefault="00C133C2" w:rsidP="0075644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1C0B60">
              <w:rPr>
                <w:lang w:val="ru-RU"/>
              </w:rPr>
              <w:t xml:space="preserve"> </w:t>
            </w:r>
          </w:p>
        </w:tc>
      </w:tr>
      <w:tr w:rsidR="00C133C2" w:rsidRPr="00C133C2" w:rsidTr="0075644A">
        <w:trPr>
          <w:trHeight w:hRule="exact" w:val="14"/>
        </w:trPr>
        <w:tc>
          <w:tcPr>
            <w:tcW w:w="9408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33C2" w:rsidRPr="001C0B60" w:rsidRDefault="00C133C2" w:rsidP="0075644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типа.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1C0B60">
              <w:rPr>
                <w:lang w:val="ru-RU"/>
              </w:rPr>
              <w:t xml:space="preserve"> </w:t>
            </w:r>
          </w:p>
          <w:p w:rsidR="00C133C2" w:rsidRPr="001C0B60" w:rsidRDefault="00C133C2" w:rsidP="0075644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экран.</w:t>
            </w:r>
            <w:r w:rsidRPr="001C0B60">
              <w:rPr>
                <w:lang w:val="ru-RU"/>
              </w:rPr>
              <w:t xml:space="preserve"> </w:t>
            </w:r>
          </w:p>
          <w:p w:rsidR="00C133C2" w:rsidRPr="001C0B60" w:rsidRDefault="00C133C2" w:rsidP="0075644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1C0B60">
              <w:rPr>
                <w:lang w:val="ru-RU"/>
              </w:rPr>
              <w:t xml:space="preserve"> </w:t>
            </w:r>
          </w:p>
          <w:p w:rsidR="00C133C2" w:rsidRPr="001C0B60" w:rsidRDefault="00C133C2" w:rsidP="0075644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учебно-методических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</w:t>
            </w:r>
            <w:r w:rsidRPr="001C0B60">
              <w:rPr>
                <w:lang w:val="ru-RU"/>
              </w:rPr>
              <w:t xml:space="preserve"> </w:t>
            </w:r>
          </w:p>
        </w:tc>
      </w:tr>
      <w:tr w:rsidR="00C133C2" w:rsidRPr="00C133C2" w:rsidTr="0075644A">
        <w:trPr>
          <w:trHeight w:hRule="exact" w:val="3077"/>
        </w:trPr>
        <w:tc>
          <w:tcPr>
            <w:tcW w:w="9408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33C2" w:rsidRPr="001C0B60" w:rsidRDefault="00C133C2" w:rsidP="0075644A">
            <w:pPr>
              <w:rPr>
                <w:lang w:val="ru-RU"/>
              </w:rPr>
            </w:pPr>
          </w:p>
        </w:tc>
      </w:tr>
    </w:tbl>
    <w:p w:rsidR="00C133C2" w:rsidRPr="001C0B60" w:rsidRDefault="00C133C2" w:rsidP="00C133C2">
      <w:pPr>
        <w:rPr>
          <w:sz w:val="0"/>
          <w:szCs w:val="0"/>
          <w:lang w:val="ru-RU"/>
        </w:rPr>
      </w:pPr>
    </w:p>
    <w:p w:rsidR="00C133C2" w:rsidRDefault="00C133C2" w:rsidP="00C133C2">
      <w:pPr>
        <w:rPr>
          <w:lang w:val="ru-RU"/>
        </w:rPr>
      </w:pPr>
    </w:p>
    <w:p w:rsidR="00C133C2" w:rsidRDefault="00C133C2" w:rsidP="00C133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  <w:sectPr w:rsidR="00C133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3894" w:rsidRPr="001058E5" w:rsidRDefault="002A3894" w:rsidP="002A3894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1 «</w:t>
      </w:r>
      <w:r w:rsidRPr="001058E5">
        <w:rPr>
          <w:rFonts w:ascii="Times New Roman" w:hAnsi="Times New Roman" w:cs="Times New Roman"/>
          <w:b/>
          <w:sz w:val="24"/>
          <w:szCs w:val="24"/>
          <w:lang w:val="ru-RU"/>
        </w:rPr>
        <w:t>Учебно-методическое обеспечение самостоятельной работы обучающихся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«Сопротивление материалов» предусмотрено выполнение расчётно-графических (РГР) и аудиторных контрольных работ (АКР) обучающихся. 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 xml:space="preserve">Аудиторная самостоятельная работа обучающихся предполагает решение контрольных задач на практических занятиях. 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b/>
          <w:i/>
          <w:sz w:val="24"/>
          <w:szCs w:val="24"/>
          <w:lang w:val="ru-RU"/>
        </w:rPr>
        <w:t>Примерные расчётно- графические работы (РГР):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b/>
          <w:i/>
          <w:sz w:val="24"/>
          <w:szCs w:val="24"/>
          <w:lang w:val="ru-RU"/>
        </w:rPr>
        <w:t>РГР №1 «Построение эпюр ВСФ в статически определимых стержневых системах»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b/>
          <w:sz w:val="24"/>
          <w:szCs w:val="24"/>
          <w:lang w:val="ru-RU"/>
        </w:rPr>
        <w:t>Задание на РГР №1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1)</w:t>
      </w:r>
      <w:r w:rsidRPr="001058E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t>Требуется построить эпюры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 xml:space="preserve">- продольных сил </w: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object w:dxaOrig="270" w:dyaOrig="2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5pt;height:13.5pt" o:ole="">
            <v:imagedata r:id="rId32" o:title=""/>
          </v:shape>
          <o:OLEObject Type="Embed" ProgID="Equation.3" ShapeID="_x0000_i1025" DrawAspect="Content" ObjectID="_1664272944" r:id="rId33"/>
        </w:objec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t>для стержней (схемы 1, 2);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 xml:space="preserve">- крутящих моментов </w: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object w:dxaOrig="450" w:dyaOrig="375">
          <v:shape id="_x0000_i1026" type="#_x0000_t75" style="width:22.5pt;height:18.75pt" o:ole="">
            <v:imagedata r:id="rId34" o:title=""/>
          </v:shape>
          <o:OLEObject Type="Embed" ProgID="Equation.3" ShapeID="_x0000_i1026" DrawAspect="Content" ObjectID="_1664272945" r:id="rId35"/>
        </w:objec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t xml:space="preserve"> (схемы 3, 4);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 xml:space="preserve">- поперечной силы </w: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object w:dxaOrig="255" w:dyaOrig="330">
          <v:shape id="_x0000_i1027" type="#_x0000_t75" style="width:13.5pt;height:17.25pt" o:ole="">
            <v:imagedata r:id="rId36" o:title=""/>
          </v:shape>
          <o:OLEObject Type="Embed" ProgID="Equation.3" ShapeID="_x0000_i1027" DrawAspect="Content" ObjectID="_1664272946" r:id="rId37"/>
        </w:objec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t xml:space="preserve"> и изгибающего момента </w: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object w:dxaOrig="330" w:dyaOrig="255">
          <v:shape id="_x0000_i1028" type="#_x0000_t75" style="width:17.25pt;height:13.5pt" o:ole="">
            <v:imagedata r:id="rId38" o:title=""/>
          </v:shape>
          <o:OLEObject Type="Embed" ProgID="Equation.3" ShapeID="_x0000_i1028" DrawAspect="Content" ObjectID="_1664272947" r:id="rId39"/>
        </w:objec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а) для балок на двух опорах (схемы 5,6);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б) для двух консольных балок (схемы 9,10).</w:t>
      </w:r>
    </w:p>
    <w:p w:rsidR="002A3894" w:rsidRPr="001058E5" w:rsidRDefault="002A3894" w:rsidP="002A389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Найти опасные сечения</w:t>
      </w:r>
    </w:p>
    <w:p w:rsidR="002A3894" w:rsidRPr="001058E5" w:rsidRDefault="002A3894" w:rsidP="002A389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iCs/>
          <w:sz w:val="24"/>
          <w:szCs w:val="24"/>
          <w:lang w:val="ru-RU"/>
        </w:rPr>
        <w:t>Для балки на двух опорах (схема 5) подобрать</w:t>
      </w:r>
      <w:r w:rsidRPr="001058E5">
        <w:rPr>
          <w:rFonts w:ascii="Times New Roman" w:hAnsi="Times New Roman" w:cs="Times New Roman"/>
          <w:b/>
          <w:iCs/>
          <w:sz w:val="24"/>
          <w:szCs w:val="24"/>
          <w:lang w:val="ru-RU"/>
        </w:rPr>
        <w:t xml:space="preserve"> </w:t>
      </w:r>
      <w:r w:rsidRPr="001058E5">
        <w:rPr>
          <w:rFonts w:ascii="Times New Roman" w:hAnsi="Times New Roman" w:cs="Times New Roman"/>
          <w:iCs/>
          <w:sz w:val="24"/>
          <w:szCs w:val="24"/>
          <w:lang w:val="ru-RU"/>
        </w:rPr>
        <w:t>сечения из стали ([</w:t>
      </w:r>
      <w:r w:rsidRPr="001058E5">
        <w:rPr>
          <w:rFonts w:ascii="Times New Roman" w:hAnsi="Times New Roman" w:cs="Times New Roman"/>
          <w:iCs/>
          <w:sz w:val="24"/>
          <w:szCs w:val="24"/>
        </w:rPr>
        <w:t>σ</w:t>
      </w:r>
      <w:r w:rsidRPr="001058E5">
        <w:rPr>
          <w:rFonts w:ascii="Times New Roman" w:hAnsi="Times New Roman" w:cs="Times New Roman"/>
          <w:iCs/>
          <w:sz w:val="24"/>
          <w:szCs w:val="24"/>
          <w:lang w:val="ru-RU"/>
        </w:rPr>
        <w:t>]=160 МПа):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а) двутавровое;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б) прямоугольное (</w:t>
      </w:r>
      <w:r w:rsidRPr="001058E5">
        <w:rPr>
          <w:rFonts w:ascii="Times New Roman" w:hAnsi="Times New Roman" w:cs="Times New Roman"/>
          <w:sz w:val="24"/>
          <w:szCs w:val="24"/>
        </w:rPr>
        <w:t>h</w: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1058E5">
        <w:rPr>
          <w:rFonts w:ascii="Times New Roman" w:hAnsi="Times New Roman" w:cs="Times New Roman"/>
          <w:sz w:val="24"/>
          <w:szCs w:val="24"/>
        </w:rPr>
        <w:t>b</w: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t>)=2;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в) квадратное;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г) круглое;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д) кольцевое (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ru-RU"/>
          </w:rPr>
          <m:t>α=0,8);</m:t>
        </m:r>
      </m:oMath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Выбрать самое экономичное сечение.</w:t>
      </w:r>
    </w:p>
    <w:p w:rsidR="002A3894" w:rsidRPr="001058E5" w:rsidRDefault="002A3894" w:rsidP="002A38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Таблица числовых значений</w:t>
      </w:r>
    </w:p>
    <w:tbl>
      <w:tblPr>
        <w:tblW w:w="898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0"/>
        <w:gridCol w:w="1456"/>
        <w:gridCol w:w="1469"/>
        <w:gridCol w:w="1187"/>
        <w:gridCol w:w="1187"/>
        <w:gridCol w:w="1313"/>
        <w:gridCol w:w="1313"/>
      </w:tblGrid>
      <w:tr w:rsidR="002A3894" w:rsidRPr="001058E5" w:rsidTr="009B378E">
        <w:tc>
          <w:tcPr>
            <w:tcW w:w="1060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object w:dxaOrig="330" w:dyaOrig="540">
                <v:shape id="_x0000_i1029" type="#_x0000_t75" style="width:17.25pt;height:27pt" o:ole="">
                  <v:imagedata r:id="rId40" o:title=""/>
                </v:shape>
                <o:OLEObject Type="Embed" ProgID="Equation.3" ShapeID="_x0000_i1029" DrawAspect="Content" ObjectID="_1664272948" r:id="rId41"/>
              </w:object>
            </w:r>
          </w:p>
        </w:tc>
        <w:tc>
          <w:tcPr>
            <w:tcW w:w="1456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object w:dxaOrig="750" w:dyaOrig="615">
                <v:shape id="_x0000_i1030" type="#_x0000_t75" style="width:37.5pt;height:30.75pt" o:ole="">
                  <v:imagedata r:id="rId42" o:title=""/>
                </v:shape>
                <o:OLEObject Type="Embed" ProgID="Equation.3" ShapeID="_x0000_i1030" DrawAspect="Content" ObjectID="_1664272949" r:id="rId43"/>
              </w:object>
            </w:r>
          </w:p>
        </w:tc>
        <w:tc>
          <w:tcPr>
            <w:tcW w:w="1469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object w:dxaOrig="765" w:dyaOrig="615">
                <v:shape id="_x0000_i1031" type="#_x0000_t75" style="width:38.25pt;height:30.75pt" o:ole="">
                  <v:imagedata r:id="rId44" o:title=""/>
                </v:shape>
                <o:OLEObject Type="Embed" ProgID="Equation.3" ShapeID="_x0000_i1031" DrawAspect="Content" ObjectID="_1664272950" r:id="rId45"/>
              </w:object>
            </w:r>
          </w:p>
        </w:tc>
        <w:tc>
          <w:tcPr>
            <w:tcW w:w="1187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object w:dxaOrig="465" w:dyaOrig="720">
                <v:shape id="_x0000_i1032" type="#_x0000_t75" style="width:23.25pt;height:36pt" o:ole="">
                  <v:imagedata r:id="rId46" o:title=""/>
                </v:shape>
                <o:OLEObject Type="Embed" ProgID="Equation.3" ShapeID="_x0000_i1032" DrawAspect="Content" ObjectID="_1664272951" r:id="rId47"/>
              </w:object>
            </w:r>
          </w:p>
        </w:tc>
        <w:tc>
          <w:tcPr>
            <w:tcW w:w="1187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object w:dxaOrig="465" w:dyaOrig="720">
                <v:shape id="_x0000_i1033" type="#_x0000_t75" style="width:23.25pt;height:36pt" o:ole="">
                  <v:imagedata r:id="rId48" o:title=""/>
                </v:shape>
                <o:OLEObject Type="Embed" ProgID="Equation.3" ShapeID="_x0000_i1033" DrawAspect="Content" ObjectID="_1664272952" r:id="rId49"/>
              </w:object>
            </w:r>
          </w:p>
        </w:tc>
        <w:tc>
          <w:tcPr>
            <w:tcW w:w="1313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object w:dxaOrig="600" w:dyaOrig="720">
                <v:shape id="_x0000_i1034" type="#_x0000_t75" style="width:30pt;height:36pt" o:ole="">
                  <v:imagedata r:id="rId50" o:title=""/>
                </v:shape>
                <o:OLEObject Type="Embed" ProgID="Equation.3" ShapeID="_x0000_i1034" DrawAspect="Content" ObjectID="_1664272953" r:id="rId51"/>
              </w:object>
            </w:r>
          </w:p>
        </w:tc>
        <w:tc>
          <w:tcPr>
            <w:tcW w:w="1313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object w:dxaOrig="600" w:dyaOrig="720">
                <v:shape id="_x0000_i1035" type="#_x0000_t75" style="width:30pt;height:36pt" o:ole="">
                  <v:imagedata r:id="rId52" o:title=""/>
                </v:shape>
                <o:OLEObject Type="Embed" ProgID="Equation.3" ShapeID="_x0000_i1035" DrawAspect="Content" ObjectID="_1664272954" r:id="rId53"/>
              </w:object>
            </w:r>
          </w:p>
        </w:tc>
      </w:tr>
      <w:tr w:rsidR="002A3894" w:rsidRPr="001058E5" w:rsidTr="009B378E">
        <w:tc>
          <w:tcPr>
            <w:tcW w:w="1060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56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469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187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87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313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313" w:type="dxa"/>
          </w:tcPr>
          <w:p w:rsidR="002A3894" w:rsidRPr="001058E5" w:rsidRDefault="002A3894" w:rsidP="009B37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</w:tr>
    </w:tbl>
    <w:p w:rsidR="002A3894" w:rsidRPr="001058E5" w:rsidRDefault="002A3894" w:rsidP="002A3894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FF72E2E" wp14:editId="28B38170">
            <wp:extent cx="5900467" cy="350774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25008" cy="352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894" w:rsidRPr="001058E5" w:rsidRDefault="002A3894" w:rsidP="002A3894">
      <w:pPr>
        <w:spacing w:after="0"/>
        <w:contextualSpacing/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b/>
          <w:i/>
          <w:sz w:val="24"/>
          <w:szCs w:val="24"/>
          <w:lang w:val="ru-RU"/>
        </w:rPr>
        <w:lastRenderedPageBreak/>
        <w:t xml:space="preserve"> РГР №2 «</w:t>
      </w:r>
      <w:r w:rsidRPr="001058E5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Геометрические характеристики составного сечения. Определение координат центра тяжести составного поперечного сечения, моментов инерции и положения главных центральных осей»</w:t>
      </w:r>
    </w:p>
    <w:p w:rsidR="002A3894" w:rsidRPr="001058E5" w:rsidRDefault="002A3894" w:rsidP="002A3894">
      <w:pPr>
        <w:spacing w:after="0"/>
        <w:contextualSpacing/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b/>
          <w:i/>
          <w:sz w:val="24"/>
          <w:szCs w:val="24"/>
          <w:lang w:val="ru-RU"/>
        </w:rPr>
        <w:t>Задание на РГР №2</w:t>
      </w:r>
    </w:p>
    <w:p w:rsidR="002A3894" w:rsidRPr="001058E5" w:rsidRDefault="002A3894" w:rsidP="002A389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Для заданного несимметричного составного сечения требуется:</w:t>
      </w:r>
    </w:p>
    <w:p w:rsidR="002A3894" w:rsidRPr="001058E5" w:rsidRDefault="002A3894" w:rsidP="002A3894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Вычертить в масштабе сечение, состоящее из прокатных профилей. Указать все оси и все размеры.</w:t>
      </w:r>
    </w:p>
    <w:p w:rsidR="002A3894" w:rsidRPr="001058E5" w:rsidRDefault="002A3894" w:rsidP="002A3894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Определить положение центра тяжести составного сечения.</w:t>
      </w:r>
    </w:p>
    <w:p w:rsidR="002A3894" w:rsidRPr="001058E5" w:rsidRDefault="002A3894" w:rsidP="002A3894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Вычислить осевые и центробежный моменты инерции относительно центральных осей.</w:t>
      </w:r>
    </w:p>
    <w:p w:rsidR="002A3894" w:rsidRPr="001058E5" w:rsidRDefault="002A3894" w:rsidP="002A3894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Определить положение главных центральных осей.</w:t>
      </w:r>
    </w:p>
    <w:p w:rsidR="002A3894" w:rsidRPr="001058E5" w:rsidRDefault="002A3894" w:rsidP="002A3894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Вычислить значения главных центральных моментов инерции сечения относительно главных осей.</w:t>
      </w:r>
    </w:p>
    <w:p w:rsidR="002A3894" w:rsidRPr="001058E5" w:rsidRDefault="002A3894" w:rsidP="002A389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 xml:space="preserve">Составное </w:t>
      </w:r>
      <w:r w:rsidRPr="001058E5">
        <w:rPr>
          <w:rFonts w:ascii="Times New Roman" w:hAnsi="Times New Roman" w:cs="Times New Roman"/>
          <w:sz w:val="24"/>
          <w:szCs w:val="24"/>
        </w:rPr>
        <w:t>c</w: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t>ечение состоит из набора прокатных профилей, сваренных между собой.</w:t>
      </w:r>
    </w:p>
    <w:p w:rsidR="002A3894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Сложное сечение может состоять из следующих простых сечений, в зависимости от варианта: лист (прямоугольное сечение), двутавр, швеллер, равнобокий уголок.</w:t>
      </w:r>
    </w:p>
    <w:p w:rsidR="002A3894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A3894" w:rsidRPr="001058E5" w:rsidRDefault="00C133C2" w:rsidP="002A3894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noProof/>
        </w:rPr>
        <w:pict>
          <v:line id="Прямая соединительная линия 1" o:spid="_x0000_s1028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15pt,69.2pt" to="425.85pt,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" strokecolor="black [3200]" strokeweight=".5pt">
            <v:stroke joinstyle="miter"/>
            <o:lock v:ext="edit" shapetype="f"/>
          </v:line>
        </w:pict>
      </w:r>
      <w:r w:rsidR="002A3894" w:rsidRPr="001058E5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 wp14:anchorId="38398D3B" wp14:editId="12EBE448">
            <wp:extent cx="5941060" cy="1161415"/>
            <wp:effectExtent l="0" t="0" r="2540" b="635"/>
            <wp:docPr id="8" name="Рисунок 8" descr="C:\Users\Ольга\Desktop\Скриншот 12-03-2020 235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Ольга\Desktop\Скриншот 12-03-2020 235504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РГР №3 «Прямой поперечный изгиб. Определение грузоподъёмности (расчёт допускаемых нагрузок»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b/>
          <w:i/>
          <w:sz w:val="24"/>
          <w:szCs w:val="24"/>
          <w:lang w:val="ru-RU"/>
        </w:rPr>
        <w:t>Задание на РГР №3</w:t>
      </w:r>
    </w:p>
    <w:p w:rsidR="002A3894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Для балки заданного поперечного сечения определить допускаемую нагрузку [</w:t>
      </w:r>
      <w:r w:rsidRPr="001058E5">
        <w:rPr>
          <w:rFonts w:ascii="Times New Roman" w:hAnsi="Times New Roman" w:cs="Times New Roman"/>
          <w:sz w:val="24"/>
          <w:szCs w:val="24"/>
        </w:rPr>
        <w:t>q</w: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t>], [</w:t>
      </w:r>
      <w:r w:rsidRPr="001058E5">
        <w:rPr>
          <w:rFonts w:ascii="Times New Roman" w:hAnsi="Times New Roman" w:cs="Times New Roman"/>
          <w:sz w:val="24"/>
          <w:szCs w:val="24"/>
        </w:rPr>
        <w:t>P</w: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t>], [М</w:t>
      </w:r>
      <w:r w:rsidRPr="001058E5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</w: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t>]. Размеры поперечного сечения балки даны в мм.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 xml:space="preserve"> Исходные данные для решения приведены в таблице №1.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Pr="001058E5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Таблица №1</w:t>
      </w:r>
    </w:p>
    <w:tbl>
      <w:tblPr>
        <w:tblW w:w="8297" w:type="dxa"/>
        <w:tblInd w:w="1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2"/>
        <w:gridCol w:w="2385"/>
        <w:gridCol w:w="2385"/>
        <w:gridCol w:w="2385"/>
      </w:tblGrid>
      <w:tr w:rsidR="002A3894" w:rsidRPr="001058E5" w:rsidTr="009B378E">
        <w:tc>
          <w:tcPr>
            <w:tcW w:w="1142" w:type="dxa"/>
          </w:tcPr>
          <w:p w:rsidR="002A3894" w:rsidRPr="001058E5" w:rsidRDefault="002A3894" w:rsidP="009B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№строки</w:t>
            </w:r>
          </w:p>
        </w:tc>
        <w:tc>
          <w:tcPr>
            <w:tcW w:w="2385" w:type="dxa"/>
          </w:tcPr>
          <w:p w:rsidR="002A3894" w:rsidRPr="001058E5" w:rsidRDefault="002A3894" w:rsidP="009B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 м</w:t>
            </w:r>
          </w:p>
        </w:tc>
        <w:tc>
          <w:tcPr>
            <w:tcW w:w="2385" w:type="dxa"/>
          </w:tcPr>
          <w:p w:rsidR="002A3894" w:rsidRPr="001058E5" w:rsidRDefault="002A3894" w:rsidP="009B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[σ]</w:t>
            </w:r>
            <w:r w:rsidRPr="001058E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р</w:t>
            </w: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МПа</w:t>
            </w:r>
          </w:p>
        </w:tc>
        <w:tc>
          <w:tcPr>
            <w:tcW w:w="2385" w:type="dxa"/>
          </w:tcPr>
          <w:p w:rsidR="002A3894" w:rsidRPr="001058E5" w:rsidRDefault="002A3894" w:rsidP="009B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[σ]</w:t>
            </w:r>
            <w:r w:rsidRPr="001058E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сж</w:t>
            </w: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1058E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МПА</w:t>
            </w:r>
          </w:p>
        </w:tc>
      </w:tr>
      <w:tr w:rsidR="002A3894" w:rsidRPr="001058E5" w:rsidTr="009B378E">
        <w:tc>
          <w:tcPr>
            <w:tcW w:w="1142" w:type="dxa"/>
          </w:tcPr>
          <w:p w:rsidR="002A3894" w:rsidRPr="001058E5" w:rsidRDefault="002A3894" w:rsidP="009B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385" w:type="dxa"/>
          </w:tcPr>
          <w:p w:rsidR="002A3894" w:rsidRPr="001058E5" w:rsidRDefault="002A3894" w:rsidP="009B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385" w:type="dxa"/>
          </w:tcPr>
          <w:p w:rsidR="002A3894" w:rsidRPr="001058E5" w:rsidRDefault="002A3894" w:rsidP="009B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385" w:type="dxa"/>
          </w:tcPr>
          <w:p w:rsidR="002A3894" w:rsidRPr="001058E5" w:rsidRDefault="002A3894" w:rsidP="009B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8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</w:tr>
    </w:tbl>
    <w:p w:rsidR="002A3894" w:rsidRPr="001058E5" w:rsidRDefault="002A3894" w:rsidP="002A3894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7EA15B72" wp14:editId="0F3E1496">
            <wp:extent cx="5245100" cy="2662555"/>
            <wp:effectExtent l="0" t="0" r="1270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6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894" w:rsidRDefault="002A3894" w:rsidP="002A3894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2A3894" w:rsidRDefault="002A3894" w:rsidP="002A3894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2A3894" w:rsidRPr="001058E5" w:rsidRDefault="002A3894" w:rsidP="002A389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b/>
          <w:i/>
          <w:sz w:val="24"/>
          <w:szCs w:val="24"/>
          <w:lang w:val="ru-RU"/>
        </w:rPr>
        <w:lastRenderedPageBreak/>
        <w:t>Примерные аудиторные контрольные работы (АКР):</w:t>
      </w:r>
    </w:p>
    <w:p w:rsidR="002A3894" w:rsidRPr="001058E5" w:rsidRDefault="002A3894" w:rsidP="002A3894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АКР №1 «Построение эпюр внутренних силовых факторов»</w:t>
      </w:r>
    </w:p>
    <w:p w:rsidR="002A3894" w:rsidRPr="001058E5" w:rsidRDefault="002A3894" w:rsidP="002A3894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BA86ED2" wp14:editId="67B04E32">
            <wp:extent cx="5857143" cy="46190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857143" cy="4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АКР №2 «Нахождение положения центра тяжести и определение геометрических характеристик симметричного сечения»</w:t>
      </w:r>
    </w:p>
    <w:p w:rsidR="002A3894" w:rsidRPr="001058E5" w:rsidRDefault="002A3894" w:rsidP="002A3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58E5">
        <w:rPr>
          <w:rFonts w:ascii="Times New Roman" w:hAnsi="Times New Roman" w:cs="Times New Roman"/>
          <w:sz w:val="24"/>
          <w:szCs w:val="24"/>
          <w:lang w:val="ru-RU"/>
        </w:rPr>
        <w:t>Определить положение центра тяжести заданной фигуры, осевые моменты инерции и центробежный момент инерции.</w:t>
      </w:r>
    </w:p>
    <w:p w:rsidR="002A3894" w:rsidRPr="001058E5" w:rsidRDefault="00C133C2" w:rsidP="002A389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object w:dxaOrig="1440" w:dyaOrig="1440">
          <v:shape id="_x0000_s1026" type="#_x0000_t75" style="position:absolute;margin-left:112.65pt;margin-top:6.65pt;width:207.95pt;height:238.95pt;z-index:251656704;mso-wrap-distance-left:9pt;mso-wrap-distance-top:0;mso-wrap-distance-right:9pt;mso-wrap-distance-bottom:0;mso-width-relative:page;mso-height-relative:page">
            <v:imagedata r:id="rId58" o:title="" grayscale="t"/>
            <w10:wrap type="square"/>
          </v:shape>
          <o:OLEObject Type="Embed" ProgID="KOMPAS.FRW" ShapeID="_x0000_s1026" DrawAspect="Content" ObjectID="_1664272958" r:id="rId59"/>
        </w:object>
      </w:r>
    </w:p>
    <w:p w:rsidR="002A3894" w:rsidRPr="001058E5" w:rsidRDefault="002A3894" w:rsidP="002A389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2A3894" w:rsidRPr="001058E5" w:rsidRDefault="002A3894" w:rsidP="002A389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2A3894" w:rsidRPr="001058E5" w:rsidRDefault="002A3894" w:rsidP="002A3894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2A3894" w:rsidRPr="001058E5" w:rsidRDefault="002A3894" w:rsidP="002A3894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2A3894" w:rsidRPr="001058E5" w:rsidRDefault="002A3894" w:rsidP="002A3894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2A3894" w:rsidRPr="001058E5" w:rsidRDefault="002A3894" w:rsidP="002A389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A3894" w:rsidRDefault="002A3894" w:rsidP="002A3894">
      <w:pPr>
        <w:rPr>
          <w:lang w:val="ru-RU"/>
        </w:rPr>
      </w:pPr>
    </w:p>
    <w:p w:rsidR="002A3894" w:rsidRDefault="002A3894" w:rsidP="002A3894">
      <w:pPr>
        <w:rPr>
          <w:lang w:val="ru-RU"/>
        </w:rPr>
      </w:pPr>
    </w:p>
    <w:p w:rsidR="002A3894" w:rsidRDefault="002A3894" w:rsidP="002A3894">
      <w:pPr>
        <w:rPr>
          <w:lang w:val="ru-RU"/>
        </w:rPr>
        <w:sectPr w:rsidR="002A3894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</w:pPr>
      <w:r w:rsidRPr="0021530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  <w:lastRenderedPageBreak/>
        <w:t>Приложение 2 «Оценочные средства для проведения промежуточной аттестации»</w:t>
      </w: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1530D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  <w:r w:rsidRPr="0021530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1530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Промежуточная аттестация имеет целью определить степень достижения запланированных результатов обучения по дисциплине «Сопротивление материалов» проводится в форме зачёта на 3 курсе в 5 семестре.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5"/>
        <w:gridCol w:w="4607"/>
        <w:gridCol w:w="9183"/>
      </w:tblGrid>
      <w:tr w:rsidR="002A3894" w:rsidRPr="0021530D" w:rsidTr="009B378E">
        <w:trPr>
          <w:trHeight w:val="709"/>
          <w:tblHeader/>
        </w:trPr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Структурный элемент </w:t>
            </w:r>
            <w:r w:rsidRPr="002153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  <w:t>компетенции</w:t>
            </w:r>
          </w:p>
        </w:tc>
        <w:tc>
          <w:tcPr>
            <w:tcW w:w="4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Планируемые результаты обучения </w:t>
            </w:r>
          </w:p>
        </w:tc>
        <w:tc>
          <w:tcPr>
            <w:tcW w:w="9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 средства</w:t>
            </w:r>
          </w:p>
        </w:tc>
      </w:tr>
      <w:tr w:rsidR="002A3894" w:rsidRPr="00C133C2" w:rsidTr="009B378E">
        <w:trPr>
          <w:trHeight w:val="482"/>
        </w:trPr>
        <w:tc>
          <w:tcPr>
            <w:tcW w:w="155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ОПК-9 - владение методами анализа, знанием закономерностей поведения и управления свойствами горных пород и состоянием массива в процессах добычи и переработки твёрдых полезных ископаемых, а также при строительстве и эксплуатации подземных сооружений. </w:t>
            </w:r>
          </w:p>
        </w:tc>
      </w:tr>
      <w:tr w:rsidR="002A3894" w:rsidRPr="00C133C2" w:rsidTr="009B378E">
        <w:trPr>
          <w:trHeight w:val="5044"/>
        </w:trPr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4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основные положения, гипотезы сопротивления материалов, аналитические и экспериментальные методы определения перемещений при изгибе; оценки прочности при простых и сложном сопротивлении, продольном изгибе;</w:t>
            </w: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• методы и практические приёмы расчёта стержней и стержневых систем при различных силовых деформационных и температурных воздействиях</w:t>
            </w: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50" w:left="110" w:firstLine="567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/>
              </w:rPr>
              <w:t>Перечень теоретических вопросов к зачету</w:t>
            </w:r>
            <w:r w:rsidRPr="0021530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: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Chars="50" w:left="5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Цели и задачи изучения курса "Сопротивление материалов" 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Chars="50" w:left="5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форм элементов конструкций. 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Chars="50" w:left="5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Виды основных деформаций бруса.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Chars="50" w:left="5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Внешние и внутренние силы. Метод сечений. 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Chars="50" w:left="5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Внецентренное растяжение - сжатие.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Chars="50" w:left="535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Внешние и внутренние силы. Классификация сил.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Chars="50" w:left="535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Внутренние силовые факторы. Виды деформаций. Эпюры.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Chars="50" w:left="535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 xml:space="preserve">Геометрические характеристики плоских сечений. 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Chars="50" w:left="535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Деформации. Виды деформаций.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Chars="50" w:left="535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Динамические нагрузки.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Chars="50" w:left="535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Изгиб с кручением.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40" w:lineRule="auto"/>
              <w:ind w:leftChars="50" w:left="535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Изгиб. Нахождение внутренних силовых факторов при изгибе.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40" w:lineRule="auto"/>
              <w:ind w:leftChars="50" w:left="535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Кручение с изгибом.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Кручение. Напряжения при кручении.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Метод сечений. Правила знаков для внутренних силовых факторов.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Моменты инерции простых фигур. Статические моменты. Момент сопротивления.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Моменты инерции сложных фигур. Моменты сопротивления сечения.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Напряжения при различных видах деформаций.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Напряжённое и деформированное состояние тела.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 xml:space="preserve">Нормальные и </w:t>
            </w:r>
            <w:r w:rsidRPr="0021530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касательные напряжения при изгибе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Определение деформаций и перемещений при изгибе.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Определение центра тяжести плоского сечения и сечения из прокатных профилей.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530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Осевые и центробежный моменты инерции сечений. Полярный момент инерции.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Основные допущения сопротивления материалов.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Основные задачи сопротивления материалов.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Перемещения, виды и способы определения перемещений.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530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Прокатные профили. Применение. Сортамент.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Прямой поперечный изгиб.  Нормальные и касательные напряжения при изгибе. Подбор сечений.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Расчёт балки на прочность при изгибе.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Расчёт на прочность и жёсткость при растяжении – сжатии.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Расчёт на прочность при кручении. Подбор сечения. Угол закручивания.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Рациональные формы поперечного сечения.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Сдвиг. Напряжения при сдвиге. Срез.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Сложное сопротивление. Виды сложного сопротивления.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 xml:space="preserve">Статически неопределимые системы. 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Теории прочности. Основные понятия.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Удар.Усталость.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Устойчивость сжатых стержней. Гибкость стержня.</w:t>
            </w:r>
          </w:p>
          <w:p w:rsidR="002A3894" w:rsidRPr="0021530D" w:rsidRDefault="002A3894" w:rsidP="002A389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 xml:space="preserve"> Формулы Эйлера и Тетмайера- Ясинского.</w:t>
            </w:r>
          </w:p>
        </w:tc>
      </w:tr>
      <w:tr w:rsidR="002A3894" w:rsidRPr="0021530D" w:rsidTr="009B378E">
        <w:trPr>
          <w:trHeight w:val="182"/>
        </w:trPr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46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• грамотно составлять расчётные схемы</w:t>
            </w: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• подбирать необходимые размеры сечений стержней из условий прочности, жёсткости и устойчивости</w:t>
            </w:r>
          </w:p>
        </w:tc>
        <w:tc>
          <w:tcPr>
            <w:tcW w:w="91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ru-RU"/>
              </w:rPr>
              <w:t>Примерное практическое задание к зачёту</w:t>
            </w: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заданной балки построить эпюры поперечных сил и изгибающих моментов.</w:t>
            </w:r>
          </w:p>
          <w:p w:rsidR="002A3894" w:rsidRPr="0021530D" w:rsidRDefault="00C133C2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object w:dxaOrig="1440" w:dyaOrig="1440">
                <v:shape id="_x0000_s1027" type="#_x0000_t75" style="position:absolute;left:0;text-align:left;margin-left:210.9pt;margin-top:2.35pt;width:124.5pt;height:84.35pt;z-index:251657728;mso-wrap-distance-left:9pt;mso-wrap-distance-top:0;mso-wrap-distance-right:9pt;mso-wrap-distance-bottom:0;mso-width-relative:page;mso-height-relative:page">
                  <v:imagedata r:id="rId60" o:title=""/>
                  <w10:wrap type="square"/>
                </v:shape>
                <o:OLEObject Type="Embed" ProgID="PBrush" ShapeID="_x0000_s1027" DrawAspect="Content" ObjectID="_1664272959" r:id="rId61"/>
              </w:object>
            </w:r>
            <w:r w:rsidR="002A3894"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Найти опасное сечение</w:t>
            </w: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tbl>
            <w:tblPr>
              <w:tblW w:w="0" w:type="dxa"/>
              <w:tblInd w:w="3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6"/>
              <w:gridCol w:w="1642"/>
              <w:gridCol w:w="1040"/>
            </w:tblGrid>
            <w:tr w:rsidR="002A3894" w:rsidRPr="0021530D" w:rsidTr="009B378E">
              <w:trPr>
                <w:trHeight w:val="363"/>
              </w:trPr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A3894" w:rsidRPr="0021530D" w:rsidRDefault="002A3894" w:rsidP="009B37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1530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object w:dxaOrig="315" w:dyaOrig="570">
                      <v:shape id="_x0000_i1038" type="#_x0000_t75" style="width:15.75pt;height:28.5pt" o:ole="">
                        <v:imagedata r:id="rId40" o:title=""/>
                      </v:shape>
                      <o:OLEObject Type="Embed" ProgID="Equation.3" ShapeID="_x0000_i1038" DrawAspect="Content" ObjectID="_1664272955" r:id="rId62"/>
                    </w:object>
                  </w:r>
                </w:p>
              </w:tc>
              <w:tc>
                <w:tcPr>
                  <w:tcW w:w="16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A3894" w:rsidRPr="0021530D" w:rsidRDefault="002A3894" w:rsidP="009B37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1530D">
                    <w:rPr>
                      <w:rFonts w:ascii="Times New Roman" w:eastAsia="Times New Roman" w:hAnsi="Times New Roman" w:cs="Times New Roman"/>
                      <w:color w:val="000000"/>
                      <w:position w:val="-24"/>
                      <w:sz w:val="24"/>
                      <w:szCs w:val="24"/>
                      <w:lang w:val="ru-RU"/>
                    </w:rPr>
                    <w:object w:dxaOrig="675" w:dyaOrig="615">
                      <v:shape id="_x0000_i1039" type="#_x0000_t75" style="width:33.75pt;height:30.75pt" o:ole="">
                        <v:imagedata r:id="rId63" o:title=""/>
                      </v:shape>
                      <o:OLEObject Type="Embed" ProgID="Equation.3" ShapeID="_x0000_i1039" DrawAspect="Content" ObjectID="_1664272956" r:id="rId64"/>
                    </w:objec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A3894" w:rsidRPr="0021530D" w:rsidRDefault="002A3894" w:rsidP="009B37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1530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object w:dxaOrig="465" w:dyaOrig="720">
                      <v:shape id="_x0000_i1040" type="#_x0000_t75" style="width:23.25pt;height:36pt" o:ole="">
                        <v:imagedata r:id="rId46" o:title=""/>
                      </v:shape>
                      <o:OLEObject Type="Embed" ProgID="Equation.3" ShapeID="_x0000_i1040" DrawAspect="Content" ObjectID="_1664272957" r:id="rId65"/>
                    </w:object>
                  </w:r>
                </w:p>
              </w:tc>
            </w:tr>
            <w:tr w:rsidR="002A3894" w:rsidRPr="0021530D" w:rsidTr="009B378E">
              <w:trPr>
                <w:trHeight w:val="126"/>
              </w:trPr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A3894" w:rsidRPr="0021530D" w:rsidRDefault="002A3894" w:rsidP="009B37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1530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16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A3894" w:rsidRPr="0021530D" w:rsidRDefault="002A3894" w:rsidP="009B37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1530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A3894" w:rsidRPr="0021530D" w:rsidRDefault="002A3894" w:rsidP="009B37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1530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10</w:t>
                  </w:r>
                </w:p>
              </w:tc>
            </w:tr>
          </w:tbl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A3894" w:rsidRPr="0021530D" w:rsidTr="009B378E">
        <w:trPr>
          <w:trHeight w:val="3108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Владеть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• навыками рационального проектирования объектов простой конфигурации при деформациях растяжения - сжатия, изгиба, кручения, с учётом жёсткости и устойчивости рассматриваемых систем.</w:t>
            </w: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• навыками в построении эпюр внутренних усилий в статически определимых системах.</w:t>
            </w:r>
          </w:p>
        </w:tc>
        <w:tc>
          <w:tcPr>
            <w:tcW w:w="9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ru-RU"/>
              </w:rPr>
              <w:t>Примерное практическое задание к зачёту</w:t>
            </w: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заданной балки построить эпюры поперечных сил и изгибающих моментов.</w:t>
            </w: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Найти опасное сечение. Подобрать двутаврое сечение из стали с [σ]=160МПа</w:t>
            </w: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530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 wp14:anchorId="71B4C12F" wp14:editId="3E640CEE">
                  <wp:extent cx="5143500" cy="1400175"/>
                  <wp:effectExtent l="0" t="0" r="0" b="9525"/>
                  <wp:docPr id="3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3894" w:rsidRPr="0021530D" w:rsidRDefault="002A3894" w:rsidP="009B37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160" w:line="254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160" w:line="254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160" w:line="254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160" w:line="254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</w:p>
    <w:p w:rsidR="002A3894" w:rsidRPr="0021530D" w:rsidRDefault="002A3894" w:rsidP="002A3894">
      <w:pPr>
        <w:spacing w:after="0" w:line="254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sectPr w:rsidR="002A3894" w:rsidRPr="0021530D">
          <w:pgSz w:w="16840" w:h="11907" w:orient="landscape"/>
          <w:pgMar w:top="1701" w:right="1134" w:bottom="850" w:left="810" w:header="708" w:footer="708" w:gutter="0"/>
          <w:cols w:space="720"/>
        </w:sectPr>
      </w:pP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160" w:line="254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 w:eastAsia="ru-RU"/>
        </w:rPr>
      </w:pPr>
      <w:r w:rsidRPr="0021530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 w:eastAsia="ru-RU"/>
        </w:rPr>
        <w:lastRenderedPageBreak/>
        <w:t>б) Порядок проведения промежуточной аттестации, показатели и критерии оценивания:</w:t>
      </w: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  <w:r w:rsidRPr="0021530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Для получения зачёта по дисциплине «Сопротивление материалов» обучающийся должен изучить необходимые разделы в конспектах, учебных пособиях и методических указаниях; работать со справочной литературой и на образовательном портале, исправлять ошибки, замечания по оформлению расчётно- графических работ (РГР), пройти обучение по курсу «Сопротивление материалов» на платформе «Открытое образование».</w:t>
      </w: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1530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Промежуточная аттестация по дисциплине «Сопротивление материалов»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 ОПК -9, проводится в форме зачёта.</w:t>
      </w: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0" w:line="240" w:lineRule="auto"/>
        <w:ind w:firstLineChars="286" w:firstLine="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1530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Критерии оценки (в соответствии с формируемыми компетенциями и планируемыми результатами обучения):</w:t>
      </w: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1530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 сдаче зачета:</w:t>
      </w: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</w:t>
      </w:r>
      <w:r w:rsidRPr="0021530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на оценку </w:t>
      </w:r>
      <w:r w:rsidRPr="002153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«зачтено»</w:t>
      </w:r>
      <w:r w:rsidRPr="0021530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обучающийся может показать знания не только на уровне воспроизведения и объяснения информации, но и на интеллектуальные навыки решения проблем и задач, нахождения уникальных ответов к проблемам.</w:t>
      </w: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1530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-на оценку </w:t>
      </w:r>
      <w:r w:rsidRPr="002153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«не зачтено»</w:t>
      </w:r>
      <w:r w:rsidRPr="0021530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2A3894" w:rsidRPr="0021530D" w:rsidRDefault="002A3894" w:rsidP="002A3894">
      <w:pPr>
        <w:widowControl w:val="0"/>
        <w:autoSpaceDE w:val="0"/>
        <w:autoSpaceDN w:val="0"/>
        <w:adjustRightInd w:val="0"/>
        <w:spacing w:after="0" w:line="240" w:lineRule="auto"/>
        <w:ind w:firstLineChars="286" w:firstLine="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2A3894" w:rsidRPr="00276A59" w:rsidRDefault="002A3894" w:rsidP="002A38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sz w:val="0"/>
          <w:szCs w:val="0"/>
          <w:lang w:val="ru-RU"/>
        </w:rPr>
      </w:pPr>
    </w:p>
    <w:p w:rsidR="002A3894" w:rsidRPr="001C0B60" w:rsidRDefault="002A3894" w:rsidP="002A3894">
      <w:pPr>
        <w:rPr>
          <w:sz w:val="0"/>
          <w:szCs w:val="0"/>
          <w:lang w:val="ru-RU"/>
        </w:rPr>
      </w:pPr>
    </w:p>
    <w:p w:rsidR="002A3894" w:rsidRDefault="002A3894" w:rsidP="002A3894">
      <w:pPr>
        <w:rPr>
          <w:lang w:val="ru-RU"/>
        </w:rPr>
      </w:pPr>
    </w:p>
    <w:p w:rsidR="002A3894" w:rsidRDefault="002A3894" w:rsidP="002A3894">
      <w:pPr>
        <w:rPr>
          <w:lang w:val="ru-RU"/>
        </w:rPr>
      </w:pPr>
    </w:p>
    <w:p w:rsidR="00B36C68" w:rsidRPr="002A3894" w:rsidRDefault="00B36C68">
      <w:pPr>
        <w:rPr>
          <w:sz w:val="0"/>
          <w:szCs w:val="0"/>
          <w:lang w:val="ru-RU"/>
        </w:rPr>
      </w:pPr>
    </w:p>
    <w:sectPr w:rsidR="00B36C68" w:rsidRPr="002A3894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6D56B43"/>
    <w:multiLevelType w:val="singleLevel"/>
    <w:tmpl w:val="A6D56B43"/>
    <w:lvl w:ilvl="0">
      <w:start w:val="2"/>
      <w:numFmt w:val="decimal"/>
      <w:suff w:val="space"/>
      <w:lvlText w:val="%1)"/>
      <w:lvlJc w:val="left"/>
    </w:lvl>
  </w:abstractNum>
  <w:abstractNum w:abstractNumId="1" w15:restartNumberingAfterBreak="0">
    <w:nsid w:val="EDF39697"/>
    <w:multiLevelType w:val="singleLevel"/>
    <w:tmpl w:val="EDF39697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11337814"/>
    <w:multiLevelType w:val="hybridMultilevel"/>
    <w:tmpl w:val="A8CC33AA"/>
    <w:lvl w:ilvl="0" w:tplc="5F1ADA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25909"/>
    <w:multiLevelType w:val="hybridMultilevel"/>
    <w:tmpl w:val="E88850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B44D"/>
    <w:multiLevelType w:val="singleLevel"/>
    <w:tmpl w:val="3DB0B44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5" w15:restartNumberingAfterBreak="0">
    <w:nsid w:val="54B90AD1"/>
    <w:multiLevelType w:val="hybridMultilevel"/>
    <w:tmpl w:val="5A0C1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C03B36"/>
    <w:multiLevelType w:val="hybridMultilevel"/>
    <w:tmpl w:val="9FAAD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AD3D35"/>
    <w:multiLevelType w:val="hybridMultilevel"/>
    <w:tmpl w:val="DBE8D9AC"/>
    <w:lvl w:ilvl="0" w:tplc="2F1CC4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  <w:lvlOverride w:ilvl="0">
      <w:startOverride w:val="1"/>
    </w:lvlOverride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A3894"/>
    <w:rsid w:val="00914514"/>
    <w:rsid w:val="00B36C68"/>
    <w:rsid w:val="00C133C2"/>
    <w:rsid w:val="00D31453"/>
    <w:rsid w:val="00DD2E32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62327FE8"/>
  <w15:docId w15:val="{F3055FFA-DCD3-432B-A68F-CAC45089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389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A38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agtu.informsystema.ru/uploader/fileUpload?name=3104.pdf&amp;show=dcatalogues/1/1135522/3104.pdf&amp;view=true" TargetMode="External"/><Relationship Id="rId18" Type="http://schemas.openxmlformats.org/officeDocument/2006/relationships/hyperlink" Target="https://urait.ru/bcode/453862" TargetMode="External"/><Relationship Id="rId26" Type="http://schemas.openxmlformats.org/officeDocument/2006/relationships/hyperlink" Target="https://elibrary.ru/project_risc.asp" TargetMode="External"/><Relationship Id="rId39" Type="http://schemas.openxmlformats.org/officeDocument/2006/relationships/oleObject" Target="embeddings/oleObject4.bin"/><Relationship Id="rId21" Type="http://schemas.openxmlformats.org/officeDocument/2006/relationships/hyperlink" Target="https://magtu.informsystema.ru/uploader/fileUpload?name=800.pdf&amp;show=dcatalogues/1/1116021/800.pdf&amp;view=true" TargetMode="External"/><Relationship Id="rId34" Type="http://schemas.openxmlformats.org/officeDocument/2006/relationships/image" Target="media/image5.wmf"/><Relationship Id="rId42" Type="http://schemas.openxmlformats.org/officeDocument/2006/relationships/image" Target="media/image9.wmf"/><Relationship Id="rId47" Type="http://schemas.openxmlformats.org/officeDocument/2006/relationships/oleObject" Target="embeddings/oleObject8.bin"/><Relationship Id="rId50" Type="http://schemas.openxmlformats.org/officeDocument/2006/relationships/image" Target="media/image13.wmf"/><Relationship Id="rId55" Type="http://schemas.openxmlformats.org/officeDocument/2006/relationships/image" Target="media/image16.jpeg"/><Relationship Id="rId63" Type="http://schemas.openxmlformats.org/officeDocument/2006/relationships/image" Target="media/image21.wmf"/><Relationship Id="rId68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magtu.informsystema.ru/uploader/fileUpload?name=3242.pdf&amp;show=dcatalogues/1/1137007/3242.pdf&amp;view=true" TargetMode="External"/><Relationship Id="rId29" Type="http://schemas.openxmlformats.org/officeDocument/2006/relationships/hyperlink" Target="https://dlib.eastview.com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agtu.informsystema.ru/uploader/fileUpload?name=162.pdf&amp;show=dcatalogues/1/1052263/162.pdf&amp;view=true" TargetMode="External"/><Relationship Id="rId24" Type="http://schemas.openxmlformats.org/officeDocument/2006/relationships/hyperlink" Target="https://urait.ru/bcode/453439" TargetMode="External"/><Relationship Id="rId32" Type="http://schemas.openxmlformats.org/officeDocument/2006/relationships/image" Target="media/image4.wmf"/><Relationship Id="rId37" Type="http://schemas.openxmlformats.org/officeDocument/2006/relationships/oleObject" Target="embeddings/oleObject3.bin"/><Relationship Id="rId40" Type="http://schemas.openxmlformats.org/officeDocument/2006/relationships/image" Target="media/image8.wmf"/><Relationship Id="rId45" Type="http://schemas.openxmlformats.org/officeDocument/2006/relationships/oleObject" Target="embeddings/oleObject7.bin"/><Relationship Id="rId53" Type="http://schemas.openxmlformats.org/officeDocument/2006/relationships/oleObject" Target="embeddings/oleObject11.bin"/><Relationship Id="rId58" Type="http://schemas.openxmlformats.org/officeDocument/2006/relationships/image" Target="media/image19.wmf"/><Relationship Id="rId66" Type="http://schemas.openxmlformats.org/officeDocument/2006/relationships/image" Target="media/image22.png"/><Relationship Id="rId5" Type="http://schemas.openxmlformats.org/officeDocument/2006/relationships/image" Target="media/image1.jpeg"/><Relationship Id="rId15" Type="http://schemas.openxmlformats.org/officeDocument/2006/relationships/hyperlink" Target="https://urait.ru/bcode/453206" TargetMode="External"/><Relationship Id="rId23" Type="http://schemas.openxmlformats.org/officeDocument/2006/relationships/hyperlink" Target="https://urait.ru/bcode/454244" TargetMode="External"/><Relationship Id="rId28" Type="http://schemas.openxmlformats.org/officeDocument/2006/relationships/hyperlink" Target="http://window.edu.ru/" TargetMode="External"/><Relationship Id="rId36" Type="http://schemas.openxmlformats.org/officeDocument/2006/relationships/image" Target="media/image6.wmf"/><Relationship Id="rId49" Type="http://schemas.openxmlformats.org/officeDocument/2006/relationships/oleObject" Target="embeddings/oleObject9.bin"/><Relationship Id="rId57" Type="http://schemas.openxmlformats.org/officeDocument/2006/relationships/image" Target="media/image18.png"/><Relationship Id="rId61" Type="http://schemas.openxmlformats.org/officeDocument/2006/relationships/oleObject" Target="embeddings/oleObject13.bin"/><Relationship Id="rId10" Type="http://schemas.openxmlformats.org/officeDocument/2006/relationships/hyperlink" Target="https://magtu.informsystema.ru/uploader/fileUpload?name=460.pdf&amp;show=dcatalogues/1/1080671/460.pdf&amp;view=true" TargetMode="External"/><Relationship Id="rId19" Type="http://schemas.openxmlformats.org/officeDocument/2006/relationships/hyperlink" Target="https://magtu.informsystema.ru/uploader/fileUpload?name=343.pdf&amp;show=dcatalogues/1/1074907/343.pdf&amp;view=true" TargetMode="External"/><Relationship Id="rId31" Type="http://schemas.openxmlformats.org/officeDocument/2006/relationships/hyperlink" Target="https://www.rsl.ru/ru/4readers/catalogues/" TargetMode="External"/><Relationship Id="rId44" Type="http://schemas.openxmlformats.org/officeDocument/2006/relationships/image" Target="media/image10.wmf"/><Relationship Id="rId52" Type="http://schemas.openxmlformats.org/officeDocument/2006/relationships/image" Target="media/image14.wmf"/><Relationship Id="rId60" Type="http://schemas.openxmlformats.org/officeDocument/2006/relationships/image" Target="media/image20.png"/><Relationship Id="rId65" Type="http://schemas.openxmlformats.org/officeDocument/2006/relationships/oleObject" Target="embeddings/oleObject16.bin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3877.pdf&amp;show=dcatalogues/1/1530012/3877.pdf&amp;view=true" TargetMode="External"/><Relationship Id="rId14" Type="http://schemas.openxmlformats.org/officeDocument/2006/relationships/hyperlink" Target="https://magtu.informsystema.ru/uploader/fileUpload?name=3103.pdf&amp;show=dcatalogues/1/1135518/3103.pdf&amp;view=true" TargetMode="External"/><Relationship Id="rId22" Type="http://schemas.openxmlformats.org/officeDocument/2006/relationships/hyperlink" Target="https://urait.ru/bcode/45416" TargetMode="External"/><Relationship Id="rId27" Type="http://schemas.openxmlformats.org/officeDocument/2006/relationships/hyperlink" Target="https://scholar.google.ru/" TargetMode="External"/><Relationship Id="rId30" Type="http://schemas.openxmlformats.org/officeDocument/2006/relationships/hyperlink" Target="http://magtu.ru:8085/marcweb2/Default.asp" TargetMode="External"/><Relationship Id="rId35" Type="http://schemas.openxmlformats.org/officeDocument/2006/relationships/oleObject" Target="embeddings/oleObject2.bin"/><Relationship Id="rId43" Type="http://schemas.openxmlformats.org/officeDocument/2006/relationships/oleObject" Target="embeddings/oleObject6.bin"/><Relationship Id="rId48" Type="http://schemas.openxmlformats.org/officeDocument/2006/relationships/image" Target="media/image12.wmf"/><Relationship Id="rId56" Type="http://schemas.openxmlformats.org/officeDocument/2006/relationships/image" Target="media/image17.png"/><Relationship Id="rId64" Type="http://schemas.openxmlformats.org/officeDocument/2006/relationships/oleObject" Target="embeddings/oleObject15.bin"/><Relationship Id="rId8" Type="http://schemas.openxmlformats.org/officeDocument/2006/relationships/hyperlink" Target="https://urait.ru/bcode/450626" TargetMode="External"/><Relationship Id="rId51" Type="http://schemas.openxmlformats.org/officeDocument/2006/relationships/oleObject" Target="embeddings/oleObject10.bin"/><Relationship Id="rId3" Type="http://schemas.openxmlformats.org/officeDocument/2006/relationships/settings" Target="settings.xml"/><Relationship Id="rId12" Type="http://schemas.openxmlformats.org/officeDocument/2006/relationships/hyperlink" Target="https://urait.ru/bcode/449918" TargetMode="External"/><Relationship Id="rId17" Type="http://schemas.openxmlformats.org/officeDocument/2006/relationships/hyperlink" Target="https://magtu.informsystema.ru/uploader/fileUpload?name=3174.pdf&amp;show=dcatalogues/1/1136586/3174.pdf&amp;view=true" TargetMode="External"/><Relationship Id="rId25" Type="http://schemas.openxmlformats.org/officeDocument/2006/relationships/hyperlink" Target="https://magtu.informsystema.ru/uploader/fileUpload?name=4237.pdf&amp;show=dcatalogues/1/1538922/4237.pdf&amp;view=true" TargetMode="External"/><Relationship Id="rId33" Type="http://schemas.openxmlformats.org/officeDocument/2006/relationships/oleObject" Target="embeddings/oleObject1.bin"/><Relationship Id="rId38" Type="http://schemas.openxmlformats.org/officeDocument/2006/relationships/image" Target="media/image7.wmf"/><Relationship Id="rId46" Type="http://schemas.openxmlformats.org/officeDocument/2006/relationships/image" Target="media/image11.wmf"/><Relationship Id="rId59" Type="http://schemas.openxmlformats.org/officeDocument/2006/relationships/oleObject" Target="embeddings/oleObject12.bin"/><Relationship Id="rId67" Type="http://schemas.openxmlformats.org/officeDocument/2006/relationships/fontTable" Target="fontTable.xml"/><Relationship Id="rId20" Type="http://schemas.openxmlformats.org/officeDocument/2006/relationships/hyperlink" Target="https://magtu.informsystema.ru/uploader/fileUpload?name=1257.pdf&amp;show=dcatalogues/1/1123435/1257.pdf&amp;view=true" TargetMode="External"/><Relationship Id="rId41" Type="http://schemas.openxmlformats.org/officeDocument/2006/relationships/oleObject" Target="embeddings/oleObject5.bin"/><Relationship Id="rId54" Type="http://schemas.openxmlformats.org/officeDocument/2006/relationships/image" Target="media/image15.png"/><Relationship Id="rId62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4083</Words>
  <Characters>23277</Characters>
  <Application>Microsoft Office Word</Application>
  <DocSecurity>0</DocSecurity>
  <Lines>193</Lines>
  <Paragraphs>54</Paragraphs>
  <ScaleCrop>false</ScaleCrop>
  <Company/>
  <LinksUpToDate>false</LinksUpToDate>
  <CharactersWithSpaces>27306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2019-2020_s21_05_04-ГД-19-1_26_plx_Сопротивление материалов_специализация N 4 Маркшейдерское дело</dc:title>
  <dc:creator>FastReport.NET</dc:creator>
  <cp:lastModifiedBy>Ольга</cp:lastModifiedBy>
  <cp:revision>6</cp:revision>
  <dcterms:created xsi:type="dcterms:W3CDTF">2020-10-05T17:56:00Z</dcterms:created>
  <dcterms:modified xsi:type="dcterms:W3CDTF">2020-10-15T08:15:00Z</dcterms:modified>
</cp:coreProperties>
</file>