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7D0" w:rsidRPr="00BE14CF" w:rsidRDefault="00BE14CF">
      <w:pPr>
        <w:rPr>
          <w:sz w:val="0"/>
          <w:szCs w:val="0"/>
          <w:lang w:val="ru-RU"/>
        </w:rPr>
      </w:pPr>
      <w:r w:rsidRPr="00BE14CF">
        <w:rPr>
          <w:noProof/>
          <w:lang w:val="ru-RU" w:eastAsia="ru-RU"/>
        </w:rPr>
        <w:drawing>
          <wp:inline distT="0" distB="0" distL="0" distR="0">
            <wp:extent cx="5941060" cy="7679020"/>
            <wp:effectExtent l="0" t="0" r="0" b="0"/>
            <wp:docPr id="2" name="Рисунок 2" descr="D:\Учебные дела\Аккредитация 2020\Титулы\Титулы 2020\титулы МПТ 202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ебные дела\Аккредитация 2020\Титулы\Титулы 2020\титулы МПТ 2020 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7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CF" w:rsidRDefault="00BE14CF" w:rsidP="00BE14CF">
      <w:pPr>
        <w:rPr>
          <w:lang w:val="ru-RU"/>
        </w:rPr>
      </w:pPr>
      <w:r>
        <w:br w:type="page"/>
      </w:r>
      <w:r w:rsidRPr="00863E90">
        <w:rPr>
          <w:noProof/>
          <w:lang w:val="ru-RU" w:eastAsia="ru-RU"/>
        </w:rPr>
        <w:lastRenderedPageBreak/>
        <w:drawing>
          <wp:inline distT="0" distB="0" distL="0" distR="0" wp14:anchorId="463010EE" wp14:editId="3D0646AA">
            <wp:extent cx="5941060" cy="7679020"/>
            <wp:effectExtent l="0" t="0" r="0" b="0"/>
            <wp:docPr id="3" name="Рисунок 3" descr="D:\Учебные дела\Аккредитация 2020\Титулы\МПТ-20 титулы\титул 210504-2-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чебные дела\Аккредитация 2020\Титулы\МПТ-20 титулы\титул 210504-2-а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7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CF" w:rsidRDefault="00BE14CF" w:rsidP="00BE14CF">
      <w:pPr>
        <w:rPr>
          <w:lang w:val="ru-RU"/>
        </w:rPr>
      </w:pPr>
      <w:r>
        <w:rPr>
          <w:lang w:val="ru-RU"/>
        </w:rPr>
        <w:br w:type="page"/>
      </w:r>
    </w:p>
    <w:p w:rsidR="00BE14CF" w:rsidRDefault="00BE14CF" w:rsidP="00BE14CF">
      <w:r>
        <w:rPr>
          <w:noProof/>
          <w:lang w:val="ru-RU" w:eastAsia="ru-RU"/>
        </w:rPr>
        <w:lastRenderedPageBreak/>
        <w:drawing>
          <wp:inline distT="0" distB="0" distL="0" distR="0" wp14:anchorId="34D1B72F" wp14:editId="6C6D4E3A">
            <wp:extent cx="5940425" cy="8387042"/>
            <wp:effectExtent l="0" t="0" r="3175" b="0"/>
            <wp:docPr id="1" name="Рисунок 1" descr="https://sun3-12.userapi.com/Ajcja9qUIGgdQiiLf6Y9Oy2C3Z_oonYowwYy_Q/sHWCJ0OsA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3-12.userapi.com/Ajcja9qUIGgdQiiLf6Y9Oy2C3Z_oonYowwYy_Q/sHWCJ0OsAY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CF" w:rsidRDefault="00BE14CF"/>
    <w:p w:rsidR="00BE14CF" w:rsidRDefault="00BE14CF"/>
    <w:p w:rsidR="00BE14CF" w:rsidRDefault="00BE14CF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1047D0" w:rsidTr="00BE14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1047D0" w:rsidRPr="00780B5D" w:rsidTr="00BE14CF">
        <w:trPr>
          <w:trHeight w:hRule="exact" w:val="2178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«История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машиностроения»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знаниями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социальных,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производственных,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избранной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специализации;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целостной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окружающем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мире;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комплексов.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BE14CF">
        <w:trPr>
          <w:trHeight w:hRule="exact" w:val="138"/>
        </w:trPr>
        <w:tc>
          <w:tcPr>
            <w:tcW w:w="1999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</w:tr>
      <w:tr w:rsidR="001047D0" w:rsidRPr="00780B5D" w:rsidTr="00BE14CF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BE14CF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Tr="00BE14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1047D0" w:rsidTr="00BE14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1047D0" w:rsidTr="00BE14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1047D0" w:rsidTr="00BE14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>
              <w:t xml:space="preserve"> </w:t>
            </w:r>
          </w:p>
        </w:tc>
      </w:tr>
      <w:tr w:rsidR="001047D0" w:rsidRPr="00780B5D" w:rsidTr="00BE14CF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BE14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Tr="00BE14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proofErr w:type="spellEnd"/>
            <w:r>
              <w:t xml:space="preserve"> </w:t>
            </w:r>
          </w:p>
        </w:tc>
      </w:tr>
      <w:tr w:rsidR="001047D0" w:rsidTr="00BE14CF">
        <w:trPr>
          <w:trHeight w:hRule="exact" w:val="138"/>
        </w:trPr>
        <w:tc>
          <w:tcPr>
            <w:tcW w:w="1999" w:type="dxa"/>
          </w:tcPr>
          <w:p w:rsidR="001047D0" w:rsidRDefault="001047D0"/>
        </w:tc>
        <w:tc>
          <w:tcPr>
            <w:tcW w:w="7386" w:type="dxa"/>
          </w:tcPr>
          <w:p w:rsidR="001047D0" w:rsidRDefault="001047D0"/>
        </w:tc>
      </w:tr>
      <w:tr w:rsidR="001047D0" w:rsidRPr="00780B5D" w:rsidTr="00BE14CF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proofErr w:type="gramEnd"/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BE14CF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«История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машиностроения»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BE14CF">
        <w:trPr>
          <w:trHeight w:hRule="exact" w:val="277"/>
        </w:trPr>
        <w:tc>
          <w:tcPr>
            <w:tcW w:w="1999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</w:tr>
      <w:tr w:rsidR="001047D0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1047D0" w:rsidRPr="00780B5D" w:rsidTr="00BE14CF">
        <w:trPr>
          <w:trHeight w:hRule="exact" w:val="884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ОК-4      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</w:tc>
      </w:tr>
      <w:tr w:rsidR="001047D0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gramStart"/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 понятия</w:t>
            </w:r>
            <w:proofErr w:type="gramEnd"/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определения механики и металлургического производства;</w:t>
            </w:r>
          </w:p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способы производства металлов;</w:t>
            </w:r>
          </w:p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историю и этапы развития техники в рамках механики;</w:t>
            </w:r>
          </w:p>
          <w:p w:rsidR="001047D0" w:rsidRDefault="00BE14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сферы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инженера-механика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047D0" w:rsidRPr="00780B5D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выделять главные причины и предпосылки развития техники в различных исторических этапах;</w:t>
            </w:r>
          </w:p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обсуждать темы по развитию машиностроения и металлургии в России и в Зарубежных странах.</w:t>
            </w:r>
          </w:p>
        </w:tc>
      </w:tr>
      <w:tr w:rsidR="001047D0" w:rsidRPr="00780B5D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терминологией и единицами измерения величин в сфере металлургического машиностроения;</w:t>
            </w:r>
          </w:p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практическими навыками и способами демонстрации проявления основных законов.</w:t>
            </w:r>
          </w:p>
        </w:tc>
      </w:tr>
      <w:tr w:rsidR="001047D0" w:rsidRPr="00780B5D" w:rsidTr="00BE14CF">
        <w:trPr>
          <w:trHeight w:hRule="exact" w:val="614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</w:tbl>
    <w:p w:rsidR="001047D0" w:rsidRPr="00BE14CF" w:rsidRDefault="00BE14CF">
      <w:pPr>
        <w:rPr>
          <w:sz w:val="0"/>
          <w:szCs w:val="0"/>
          <w:lang w:val="ru-RU"/>
        </w:rPr>
      </w:pPr>
      <w:r w:rsidRPr="00BE14C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1047D0" w:rsidRPr="00780B5D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вклад ученых разных поколений в развитие металлургии и механики;</w:t>
            </w:r>
          </w:p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развитие научных школ в России и вклад кафедры </w:t>
            </w:r>
            <w:proofErr w:type="spellStart"/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ПиЭММО</w:t>
            </w:r>
            <w:proofErr w:type="spellEnd"/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подготовку специалистов в области металлургического машиностроения.</w:t>
            </w:r>
          </w:p>
        </w:tc>
      </w:tr>
      <w:tr w:rsidR="001047D0" w:rsidRPr="00780B5D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gramStart"/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искать,  систематизировать</w:t>
            </w:r>
            <w:proofErr w:type="gramEnd"/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 анализировать научно-техническую информацию;</w:t>
            </w:r>
          </w:p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современные образовательные технологии при изучении научно-технической информации.</w:t>
            </w:r>
          </w:p>
        </w:tc>
      </w:tr>
      <w:tr w:rsidR="001047D0" w:rsidRPr="00780B5D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возможностями приобретения с большой степенью самостоятельности новых знаний с использованием современных образовательных и информационных технологий.</w:t>
            </w:r>
          </w:p>
          <w:p w:rsidR="001047D0" w:rsidRPr="00BE14CF" w:rsidRDefault="00BE14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работы с отечественной и зарубежной литературой при поиске информации.</w:t>
            </w:r>
          </w:p>
        </w:tc>
      </w:tr>
    </w:tbl>
    <w:p w:rsidR="001047D0" w:rsidRPr="00BE14CF" w:rsidRDefault="00BE14CF">
      <w:pPr>
        <w:rPr>
          <w:sz w:val="0"/>
          <w:szCs w:val="0"/>
          <w:lang w:val="ru-RU"/>
        </w:rPr>
      </w:pPr>
      <w:r w:rsidRPr="00BE14C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12"/>
        <w:gridCol w:w="396"/>
        <w:gridCol w:w="534"/>
        <w:gridCol w:w="623"/>
        <w:gridCol w:w="677"/>
        <w:gridCol w:w="556"/>
        <w:gridCol w:w="1544"/>
        <w:gridCol w:w="1628"/>
        <w:gridCol w:w="1244"/>
      </w:tblGrid>
      <w:tr w:rsidR="001047D0" w:rsidRPr="00780B5D">
        <w:trPr>
          <w:trHeight w:hRule="exact" w:val="285"/>
        </w:trPr>
        <w:tc>
          <w:tcPr>
            <w:tcW w:w="710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34,95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0,95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37,05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1047D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1047D0" w:rsidRPr="00BE14CF" w:rsidRDefault="001047D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1047D0" w:rsidRDefault="00BE14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  <w:proofErr w:type="spellEnd"/>
            <w:r>
              <w:t xml:space="preserve"> </w:t>
            </w:r>
          </w:p>
        </w:tc>
      </w:tr>
      <w:tr w:rsidR="001047D0">
        <w:trPr>
          <w:trHeight w:hRule="exact" w:val="138"/>
        </w:trPr>
        <w:tc>
          <w:tcPr>
            <w:tcW w:w="710" w:type="dxa"/>
          </w:tcPr>
          <w:p w:rsidR="001047D0" w:rsidRDefault="001047D0"/>
        </w:tc>
        <w:tc>
          <w:tcPr>
            <w:tcW w:w="1702" w:type="dxa"/>
          </w:tcPr>
          <w:p w:rsidR="001047D0" w:rsidRDefault="001047D0"/>
        </w:tc>
        <w:tc>
          <w:tcPr>
            <w:tcW w:w="426" w:type="dxa"/>
          </w:tcPr>
          <w:p w:rsidR="001047D0" w:rsidRDefault="001047D0"/>
        </w:tc>
        <w:tc>
          <w:tcPr>
            <w:tcW w:w="568" w:type="dxa"/>
          </w:tcPr>
          <w:p w:rsidR="001047D0" w:rsidRDefault="001047D0"/>
        </w:tc>
        <w:tc>
          <w:tcPr>
            <w:tcW w:w="710" w:type="dxa"/>
          </w:tcPr>
          <w:p w:rsidR="001047D0" w:rsidRDefault="001047D0"/>
        </w:tc>
        <w:tc>
          <w:tcPr>
            <w:tcW w:w="710" w:type="dxa"/>
          </w:tcPr>
          <w:p w:rsidR="001047D0" w:rsidRDefault="001047D0"/>
        </w:tc>
        <w:tc>
          <w:tcPr>
            <w:tcW w:w="568" w:type="dxa"/>
          </w:tcPr>
          <w:p w:rsidR="001047D0" w:rsidRDefault="001047D0"/>
        </w:tc>
        <w:tc>
          <w:tcPr>
            <w:tcW w:w="1560" w:type="dxa"/>
          </w:tcPr>
          <w:p w:rsidR="001047D0" w:rsidRDefault="001047D0"/>
        </w:tc>
        <w:tc>
          <w:tcPr>
            <w:tcW w:w="1702" w:type="dxa"/>
          </w:tcPr>
          <w:p w:rsidR="001047D0" w:rsidRDefault="001047D0"/>
        </w:tc>
        <w:tc>
          <w:tcPr>
            <w:tcW w:w="1277" w:type="dxa"/>
          </w:tcPr>
          <w:p w:rsidR="001047D0" w:rsidRDefault="001047D0"/>
        </w:tc>
      </w:tr>
      <w:tr w:rsidR="001047D0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proofErr w:type="gramEnd"/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gramStart"/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proofErr w:type="gramEnd"/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gramStart"/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proofErr w:type="gramEnd"/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1047D0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047D0" w:rsidRDefault="001047D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047D0" w:rsidRDefault="001047D0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</w:tr>
      <w:tr w:rsidR="001047D0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</w:tr>
      <w:tr w:rsidR="001047D0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первобытных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народов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странах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древней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культуры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1047D0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века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1047D0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Предпосылки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чугуна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стали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1047D0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1.4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Обогащение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брикетов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агломерата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окатышей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1047D0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современного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доменного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1047D0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Конвертирование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чугуна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1047D0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1.7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подине.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Электрометаллургия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стали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1047D0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Обработка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металлов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давлением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1047D0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Кристаллизация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стали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Поиск дополнительной информации по заданной теме, подготовка реферата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1047D0">
        <w:trPr>
          <w:trHeight w:hRule="exact" w:val="4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1.10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Консультация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</w:t>
            </w:r>
            <w:r>
              <w:t xml:space="preserve"> </w:t>
            </w:r>
          </w:p>
        </w:tc>
      </w:tr>
      <w:tr w:rsidR="001047D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</w:tr>
      <w:tr w:rsidR="001047D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</w:tr>
      <w:tr w:rsidR="001047D0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ОК-4,ПК-11</w:t>
            </w:r>
          </w:p>
        </w:tc>
      </w:tr>
    </w:tbl>
    <w:p w:rsidR="001047D0" w:rsidRDefault="00BE14C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1047D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1047D0">
        <w:trPr>
          <w:trHeight w:hRule="exact" w:val="138"/>
        </w:trPr>
        <w:tc>
          <w:tcPr>
            <w:tcW w:w="9357" w:type="dxa"/>
          </w:tcPr>
          <w:p w:rsidR="001047D0" w:rsidRDefault="001047D0"/>
        </w:tc>
      </w:tr>
      <w:tr w:rsidR="001047D0" w:rsidRPr="00780B5D">
        <w:trPr>
          <w:trHeight w:hRule="exact" w:val="1083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«История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машиностроения»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предусматривается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демонстрационного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содержащего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proofErr w:type="spellStart"/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ведущих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лидеров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обновленной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печати,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писем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>
        <w:trPr>
          <w:trHeight w:hRule="exact" w:val="277"/>
        </w:trPr>
        <w:tc>
          <w:tcPr>
            <w:tcW w:w="9357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</w:tr>
      <w:tr w:rsidR="001047D0" w:rsidRPr="00780B5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1047D0">
        <w:trPr>
          <w:trHeight w:hRule="exact" w:val="138"/>
        </w:trPr>
        <w:tc>
          <w:tcPr>
            <w:tcW w:w="9357" w:type="dxa"/>
          </w:tcPr>
          <w:p w:rsidR="001047D0" w:rsidRDefault="001047D0"/>
        </w:tc>
      </w:tr>
      <w:tr w:rsidR="001047D0" w:rsidRPr="00780B5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1047D0">
        <w:trPr>
          <w:trHeight w:hRule="exact" w:val="138"/>
        </w:trPr>
        <w:tc>
          <w:tcPr>
            <w:tcW w:w="9357" w:type="dxa"/>
          </w:tcPr>
          <w:p w:rsidR="001047D0" w:rsidRDefault="001047D0"/>
        </w:tc>
      </w:tr>
      <w:tr w:rsidR="001047D0" w:rsidRPr="00780B5D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047D0" w:rsidRPr="00780B5D">
        <w:trPr>
          <w:trHeight w:hRule="exact" w:val="77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E14CF">
              <w:rPr>
                <w:lang w:val="ru-RU"/>
              </w:rPr>
              <w:t xml:space="preserve"> </w:t>
            </w:r>
            <w:proofErr w:type="spellStart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Кальченко</w:t>
            </w:r>
            <w:proofErr w:type="spellEnd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А. А. История </w:t>
            </w:r>
            <w:proofErr w:type="gramStart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 :</w:t>
            </w:r>
            <w:proofErr w:type="gramEnd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А. А. </w:t>
            </w:r>
            <w:proofErr w:type="spellStart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Кальченко</w:t>
            </w:r>
            <w:proofErr w:type="spellEnd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К. Г. Пащенко ; МГТУ. - </w:t>
            </w:r>
            <w:proofErr w:type="gramStart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2017. - 1 электрон</w:t>
            </w:r>
            <w:proofErr w:type="gramStart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опт</w:t>
            </w:r>
            <w:proofErr w:type="gramEnd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диск (</w:t>
            </w:r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proofErr w:type="gramStart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</w:t>
            </w:r>
            <w:proofErr w:type="gramEnd"/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титул. экрана. - </w:t>
            </w:r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780B5D"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</w:tr>
    </w:tbl>
    <w:p w:rsidR="001047D0" w:rsidRPr="00BE14CF" w:rsidRDefault="00BE14CF">
      <w:pPr>
        <w:rPr>
          <w:sz w:val="0"/>
          <w:szCs w:val="0"/>
          <w:lang w:val="ru-RU"/>
        </w:rPr>
      </w:pPr>
      <w:r w:rsidRPr="00BE14C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"/>
        <w:gridCol w:w="73"/>
        <w:gridCol w:w="2106"/>
        <w:gridCol w:w="2425"/>
        <w:gridCol w:w="4776"/>
        <w:gridCol w:w="13"/>
        <w:gridCol w:w="13"/>
      </w:tblGrid>
      <w:tr w:rsidR="001047D0" w:rsidRPr="00780B5D" w:rsidTr="00780B5D">
        <w:trPr>
          <w:gridBefore w:val="1"/>
          <w:wBefore w:w="136" w:type="dxa"/>
          <w:trHeight w:hRule="exact" w:val="826"/>
        </w:trPr>
        <w:tc>
          <w:tcPr>
            <w:tcW w:w="925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780B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8" w:history="1"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=2852.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/1/1133295/2852.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(дата обращения: 04.10.2019). - Макрообъект. - </w:t>
            </w:r>
            <w:proofErr w:type="gram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Сведения доступны также на </w:t>
            </w:r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1047D0" w:rsidRPr="00780B5D" w:rsidTr="00780B5D">
        <w:trPr>
          <w:gridBefore w:val="1"/>
          <w:wBefore w:w="136" w:type="dxa"/>
          <w:trHeight w:hRule="exact" w:val="138"/>
        </w:trPr>
        <w:tc>
          <w:tcPr>
            <w:tcW w:w="91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2157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2499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4471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36" w:type="dxa"/>
            <w:gridSpan w:val="2"/>
          </w:tcPr>
          <w:p w:rsidR="001047D0" w:rsidRPr="00BE14CF" w:rsidRDefault="001047D0">
            <w:pPr>
              <w:rPr>
                <w:lang w:val="ru-RU"/>
              </w:rPr>
            </w:pPr>
          </w:p>
        </w:tc>
      </w:tr>
      <w:tr w:rsidR="001047D0" w:rsidTr="00780B5D">
        <w:trPr>
          <w:gridBefore w:val="1"/>
          <w:wBefore w:w="136" w:type="dxa"/>
          <w:trHeight w:hRule="exact" w:val="285"/>
        </w:trPr>
        <w:tc>
          <w:tcPr>
            <w:tcW w:w="925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047D0" w:rsidRPr="00780B5D" w:rsidTr="00780B5D">
        <w:trPr>
          <w:gridBefore w:val="1"/>
          <w:wBefore w:w="136" w:type="dxa"/>
          <w:trHeight w:hRule="exact" w:val="3432"/>
        </w:trPr>
        <w:tc>
          <w:tcPr>
            <w:tcW w:w="925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0B5D" w:rsidRPr="003778CE" w:rsidRDefault="00780B5D" w:rsidP="00780B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78C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778CE">
              <w:rPr>
                <w:lang w:val="ru-RU"/>
              </w:rPr>
              <w:t xml:space="preserve"> </w:t>
            </w:r>
            <w:proofErr w:type="spell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Кальченко</w:t>
            </w:r>
            <w:proofErr w:type="spell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А. А. Компьютерные технологии в </w:t>
            </w:r>
            <w:proofErr w:type="gram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машиностроении :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А. А. </w:t>
            </w:r>
            <w:proofErr w:type="spell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Кальченко</w:t>
            </w:r>
            <w:proofErr w:type="spell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; МГТУ. - </w:t>
            </w:r>
            <w:proofErr w:type="gram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2017. - 1 электрон</w:t>
            </w:r>
            <w:proofErr w:type="gram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опт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диск (CD-ROM). - </w:t>
            </w:r>
            <w:proofErr w:type="spell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proofErr w:type="gram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титул. экрана. - URL: </w:t>
            </w:r>
            <w:hyperlink r:id="rId9" w:history="1">
              <w:proofErr w:type="gramStart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https://magtu.informsystema.ru/uploader/fileUpload?name=2847.pdf&amp;show=dcatalogues/1/1133261/2847.pdf&amp;view=true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обращения: 04.10.2019). - Макрообъект. - </w:t>
            </w:r>
            <w:proofErr w:type="gram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электронный. - Сведения доступны также на CD-ROM.</w:t>
            </w:r>
            <w:r w:rsidRPr="003778CE">
              <w:rPr>
                <w:lang w:val="ru-RU"/>
              </w:rPr>
              <w:t xml:space="preserve"> </w:t>
            </w:r>
          </w:p>
          <w:p w:rsidR="001047D0" w:rsidRPr="00780B5D" w:rsidRDefault="00780B5D" w:rsidP="00780B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778C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778CE">
              <w:rPr>
                <w:lang w:val="ru-RU"/>
              </w:rPr>
              <w:t xml:space="preserve"> </w:t>
            </w:r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Зубарев, Ю. М. Введение в инженерную деятельность. </w:t>
            </w:r>
            <w:proofErr w:type="gram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Машиностроение :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Ю. М. Зубарев. — 2-е изд., стер. — Санкт-</w:t>
            </w:r>
            <w:proofErr w:type="gram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 :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Лань, 2018. — 232 с. — ISBN 978-5-8114-2694-2. — </w:t>
            </w:r>
            <w:proofErr w:type="gram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 :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 // Лань : электронно-библиотечная система. — URL: </w:t>
            </w:r>
            <w:hyperlink r:id="rId10" w:anchor="1" w:history="1">
              <w:proofErr w:type="gramStart"/>
              <w:r w:rsidRPr="0019491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https://e.lanbook.com/reader/book/104944/#1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обращения: 02.10.2020). — Режим доступа: для </w:t>
            </w:r>
            <w:proofErr w:type="spell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proofErr w:type="gramStart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пользователей</w:t>
            </w:r>
            <w:proofErr w:type="gramEnd"/>
            <w:r w:rsidRPr="00535C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78CE">
              <w:rPr>
                <w:lang w:val="ru-RU"/>
              </w:rPr>
              <w:t xml:space="preserve"> </w:t>
            </w:r>
          </w:p>
        </w:tc>
      </w:tr>
      <w:tr w:rsidR="001047D0" w:rsidRPr="00780B5D" w:rsidTr="00780B5D">
        <w:trPr>
          <w:gridBefore w:val="1"/>
          <w:wBefore w:w="136" w:type="dxa"/>
          <w:trHeight w:hRule="exact" w:val="138"/>
        </w:trPr>
        <w:tc>
          <w:tcPr>
            <w:tcW w:w="91" w:type="dxa"/>
          </w:tcPr>
          <w:p w:rsidR="001047D0" w:rsidRPr="00780B5D" w:rsidRDefault="001047D0">
            <w:pPr>
              <w:rPr>
                <w:lang w:val="ru-RU"/>
              </w:rPr>
            </w:pPr>
          </w:p>
        </w:tc>
        <w:tc>
          <w:tcPr>
            <w:tcW w:w="2157" w:type="dxa"/>
          </w:tcPr>
          <w:p w:rsidR="001047D0" w:rsidRPr="00780B5D" w:rsidRDefault="001047D0">
            <w:pPr>
              <w:rPr>
                <w:lang w:val="ru-RU"/>
              </w:rPr>
            </w:pPr>
          </w:p>
        </w:tc>
        <w:tc>
          <w:tcPr>
            <w:tcW w:w="2499" w:type="dxa"/>
          </w:tcPr>
          <w:p w:rsidR="001047D0" w:rsidRPr="00780B5D" w:rsidRDefault="001047D0">
            <w:pPr>
              <w:rPr>
                <w:lang w:val="ru-RU"/>
              </w:rPr>
            </w:pPr>
          </w:p>
        </w:tc>
        <w:tc>
          <w:tcPr>
            <w:tcW w:w="4471" w:type="dxa"/>
          </w:tcPr>
          <w:p w:rsidR="001047D0" w:rsidRPr="00780B5D" w:rsidRDefault="001047D0">
            <w:pPr>
              <w:rPr>
                <w:lang w:val="ru-RU"/>
              </w:rPr>
            </w:pPr>
          </w:p>
        </w:tc>
        <w:tc>
          <w:tcPr>
            <w:tcW w:w="36" w:type="dxa"/>
            <w:gridSpan w:val="2"/>
          </w:tcPr>
          <w:p w:rsidR="001047D0" w:rsidRPr="00780B5D" w:rsidRDefault="001047D0">
            <w:pPr>
              <w:rPr>
                <w:lang w:val="ru-RU"/>
              </w:rPr>
            </w:pPr>
          </w:p>
        </w:tc>
      </w:tr>
      <w:tr w:rsidR="001047D0" w:rsidTr="00780B5D">
        <w:trPr>
          <w:gridBefore w:val="1"/>
          <w:wBefore w:w="136" w:type="dxa"/>
          <w:trHeight w:hRule="exact" w:val="285"/>
        </w:trPr>
        <w:tc>
          <w:tcPr>
            <w:tcW w:w="925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047D0" w:rsidRPr="00780B5D" w:rsidTr="00780B5D">
        <w:trPr>
          <w:gridBefore w:val="1"/>
          <w:wBefore w:w="136" w:type="dxa"/>
          <w:trHeight w:hRule="exact" w:val="1907"/>
        </w:trPr>
        <w:tc>
          <w:tcPr>
            <w:tcW w:w="925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Костин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В.Ф.,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Славин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В.С.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металлургии.</w:t>
            </w:r>
            <w:r w:rsidRPr="00BE14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плавке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Учеб.пособие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proofErr w:type="gram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2000.-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</w:p>
          <w:p w:rsidR="001047D0" w:rsidRPr="00780B5D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Костин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В.Ф.,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Славин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В.С.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металлургии.</w:t>
            </w:r>
            <w:r w:rsidRPr="00BE14CF">
              <w:rPr>
                <w:lang w:val="ru-RU"/>
              </w:rPr>
              <w:t xml:space="preserve"> </w:t>
            </w:r>
            <w:r w:rsidRPr="00780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</w:t>
            </w:r>
            <w:r w:rsidRPr="00780B5D">
              <w:rPr>
                <w:lang w:val="ru-RU"/>
              </w:rPr>
              <w:t xml:space="preserve"> </w:t>
            </w:r>
            <w:r w:rsidRPr="00780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передел:</w:t>
            </w:r>
            <w:r w:rsidRPr="00780B5D">
              <w:rPr>
                <w:lang w:val="ru-RU"/>
              </w:rPr>
              <w:t xml:space="preserve"> </w:t>
            </w:r>
            <w:proofErr w:type="spellStart"/>
            <w:proofErr w:type="gramStart"/>
            <w:r w:rsidRPr="00780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Учеб.пособие</w:t>
            </w:r>
            <w:proofErr w:type="spellEnd"/>
            <w:r w:rsidRPr="00780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780B5D">
              <w:rPr>
                <w:lang w:val="ru-RU"/>
              </w:rPr>
              <w:t xml:space="preserve"> </w:t>
            </w:r>
            <w:r w:rsidRPr="00780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780B5D">
              <w:rPr>
                <w:lang w:val="ru-RU"/>
              </w:rPr>
              <w:t xml:space="preserve"> </w:t>
            </w:r>
            <w:proofErr w:type="spellStart"/>
            <w:r w:rsidRPr="00780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МаГУ</w:t>
            </w:r>
            <w:proofErr w:type="spellEnd"/>
            <w:r w:rsidRPr="00780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80B5D">
              <w:rPr>
                <w:lang w:val="ru-RU"/>
              </w:rPr>
              <w:t xml:space="preserve"> </w:t>
            </w:r>
            <w:r w:rsidRPr="00780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1999.-</w:t>
            </w:r>
            <w:r w:rsidRPr="00780B5D">
              <w:rPr>
                <w:lang w:val="ru-RU"/>
              </w:rPr>
              <w:t xml:space="preserve"> </w:t>
            </w:r>
            <w:r w:rsidRPr="00780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124</w:t>
            </w:r>
            <w:r w:rsidRPr="00780B5D">
              <w:rPr>
                <w:lang w:val="ru-RU"/>
              </w:rPr>
              <w:t xml:space="preserve"> </w:t>
            </w:r>
            <w:r w:rsidRPr="00780B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780B5D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780B5D">
        <w:trPr>
          <w:gridBefore w:val="1"/>
          <w:wBefore w:w="136" w:type="dxa"/>
          <w:trHeight w:hRule="exact" w:val="138"/>
        </w:trPr>
        <w:tc>
          <w:tcPr>
            <w:tcW w:w="91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2157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2499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4471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36" w:type="dxa"/>
            <w:gridSpan w:val="2"/>
          </w:tcPr>
          <w:p w:rsidR="001047D0" w:rsidRPr="00BE14CF" w:rsidRDefault="001047D0">
            <w:pPr>
              <w:rPr>
                <w:lang w:val="ru-RU"/>
              </w:rPr>
            </w:pPr>
          </w:p>
        </w:tc>
      </w:tr>
      <w:tr w:rsidR="001047D0" w:rsidRPr="00780B5D" w:rsidTr="00780B5D">
        <w:trPr>
          <w:gridBefore w:val="1"/>
          <w:wBefore w:w="136" w:type="dxa"/>
          <w:trHeight w:hRule="exact" w:val="285"/>
        </w:trPr>
        <w:tc>
          <w:tcPr>
            <w:tcW w:w="925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780B5D">
        <w:trPr>
          <w:gridBefore w:val="1"/>
          <w:wBefore w:w="136" w:type="dxa"/>
          <w:trHeight w:hRule="exact" w:val="277"/>
        </w:trPr>
        <w:tc>
          <w:tcPr>
            <w:tcW w:w="925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780B5D">
        <w:trPr>
          <w:gridBefore w:val="1"/>
          <w:wBefore w:w="136" w:type="dxa"/>
          <w:trHeight w:hRule="exact" w:val="277"/>
        </w:trPr>
        <w:tc>
          <w:tcPr>
            <w:tcW w:w="91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2157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2499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4471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36" w:type="dxa"/>
            <w:gridSpan w:val="2"/>
          </w:tcPr>
          <w:p w:rsidR="001047D0" w:rsidRPr="00BE14CF" w:rsidRDefault="001047D0">
            <w:pPr>
              <w:rPr>
                <w:lang w:val="ru-RU"/>
              </w:rPr>
            </w:pPr>
          </w:p>
        </w:tc>
      </w:tr>
      <w:tr w:rsidR="001047D0" w:rsidTr="00780B5D">
        <w:trPr>
          <w:gridBefore w:val="1"/>
          <w:wBefore w:w="136" w:type="dxa"/>
          <w:trHeight w:hRule="exact" w:val="285"/>
        </w:trPr>
        <w:tc>
          <w:tcPr>
            <w:tcW w:w="925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47D0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1047D0" w:rsidTr="00780B5D">
        <w:trPr>
          <w:gridBefore w:val="1"/>
          <w:wBefore w:w="136" w:type="dxa"/>
          <w:trHeight w:hRule="exact" w:val="555"/>
        </w:trPr>
        <w:tc>
          <w:tcPr>
            <w:tcW w:w="91" w:type="dxa"/>
          </w:tcPr>
          <w:p w:rsidR="001047D0" w:rsidRDefault="001047D0"/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36" w:type="dxa"/>
            <w:gridSpan w:val="2"/>
          </w:tcPr>
          <w:p w:rsidR="001047D0" w:rsidRDefault="001047D0"/>
        </w:tc>
      </w:tr>
      <w:tr w:rsidR="001047D0" w:rsidTr="00780B5D">
        <w:trPr>
          <w:gridBefore w:val="1"/>
          <w:wBefore w:w="136" w:type="dxa"/>
          <w:trHeight w:hRule="exact" w:val="818"/>
        </w:trPr>
        <w:tc>
          <w:tcPr>
            <w:tcW w:w="91" w:type="dxa"/>
          </w:tcPr>
          <w:p w:rsidR="001047D0" w:rsidRDefault="001047D0"/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36" w:type="dxa"/>
            <w:gridSpan w:val="2"/>
          </w:tcPr>
          <w:p w:rsidR="001047D0" w:rsidRDefault="001047D0"/>
        </w:tc>
      </w:tr>
      <w:tr w:rsidR="001047D0" w:rsidTr="00780B5D">
        <w:trPr>
          <w:gridBefore w:val="1"/>
          <w:wBefore w:w="136" w:type="dxa"/>
          <w:trHeight w:hRule="exact" w:val="555"/>
        </w:trPr>
        <w:tc>
          <w:tcPr>
            <w:tcW w:w="91" w:type="dxa"/>
          </w:tcPr>
          <w:p w:rsidR="001047D0" w:rsidRDefault="001047D0"/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36" w:type="dxa"/>
            <w:gridSpan w:val="2"/>
          </w:tcPr>
          <w:p w:rsidR="001047D0" w:rsidRDefault="001047D0"/>
        </w:tc>
      </w:tr>
      <w:tr w:rsidR="00780B5D" w:rsidTr="00780B5D">
        <w:trPr>
          <w:gridBefore w:val="1"/>
          <w:wBefore w:w="136" w:type="dxa"/>
          <w:trHeight w:hRule="exact" w:val="1096"/>
        </w:trPr>
        <w:tc>
          <w:tcPr>
            <w:tcW w:w="91" w:type="dxa"/>
          </w:tcPr>
          <w:p w:rsidR="00780B5D" w:rsidRDefault="00780B5D" w:rsidP="00780B5D"/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Default="00780B5D" w:rsidP="00780B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Default="00780B5D" w:rsidP="00780B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Default="00780B5D" w:rsidP="00780B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36" w:type="dxa"/>
            <w:gridSpan w:val="2"/>
          </w:tcPr>
          <w:p w:rsidR="00780B5D" w:rsidRDefault="00780B5D" w:rsidP="00780B5D"/>
        </w:tc>
      </w:tr>
      <w:tr w:rsidR="001047D0" w:rsidTr="00780B5D">
        <w:trPr>
          <w:gridBefore w:val="1"/>
          <w:wBefore w:w="136" w:type="dxa"/>
          <w:trHeight w:hRule="exact" w:val="285"/>
        </w:trPr>
        <w:tc>
          <w:tcPr>
            <w:tcW w:w="91" w:type="dxa"/>
          </w:tcPr>
          <w:p w:rsidR="001047D0" w:rsidRDefault="001047D0"/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36" w:type="dxa"/>
            <w:gridSpan w:val="2"/>
          </w:tcPr>
          <w:p w:rsidR="001047D0" w:rsidRDefault="001047D0"/>
        </w:tc>
      </w:tr>
      <w:tr w:rsidR="001047D0" w:rsidTr="00780B5D">
        <w:trPr>
          <w:gridBefore w:val="1"/>
          <w:wBefore w:w="136" w:type="dxa"/>
          <w:trHeight w:hRule="exact" w:val="138"/>
        </w:trPr>
        <w:tc>
          <w:tcPr>
            <w:tcW w:w="91" w:type="dxa"/>
          </w:tcPr>
          <w:p w:rsidR="001047D0" w:rsidRDefault="001047D0"/>
        </w:tc>
        <w:tc>
          <w:tcPr>
            <w:tcW w:w="2157" w:type="dxa"/>
          </w:tcPr>
          <w:p w:rsidR="001047D0" w:rsidRDefault="001047D0"/>
        </w:tc>
        <w:tc>
          <w:tcPr>
            <w:tcW w:w="2499" w:type="dxa"/>
          </w:tcPr>
          <w:p w:rsidR="001047D0" w:rsidRDefault="001047D0"/>
        </w:tc>
        <w:tc>
          <w:tcPr>
            <w:tcW w:w="4471" w:type="dxa"/>
          </w:tcPr>
          <w:p w:rsidR="001047D0" w:rsidRDefault="001047D0"/>
        </w:tc>
        <w:tc>
          <w:tcPr>
            <w:tcW w:w="36" w:type="dxa"/>
            <w:gridSpan w:val="2"/>
          </w:tcPr>
          <w:p w:rsidR="001047D0" w:rsidRDefault="001047D0"/>
        </w:tc>
      </w:tr>
      <w:tr w:rsidR="001047D0" w:rsidRPr="00780B5D" w:rsidTr="00780B5D">
        <w:trPr>
          <w:gridBefore w:val="1"/>
          <w:wBefore w:w="136" w:type="dxa"/>
          <w:trHeight w:hRule="exact" w:val="285"/>
        </w:trPr>
        <w:tc>
          <w:tcPr>
            <w:tcW w:w="925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Tr="00780B5D">
        <w:trPr>
          <w:gridBefore w:val="1"/>
          <w:wBefore w:w="136" w:type="dxa"/>
          <w:trHeight w:hRule="exact" w:val="270"/>
        </w:trPr>
        <w:tc>
          <w:tcPr>
            <w:tcW w:w="91" w:type="dxa"/>
          </w:tcPr>
          <w:p w:rsidR="001047D0" w:rsidRPr="00BE14CF" w:rsidRDefault="001047D0">
            <w:pPr>
              <w:rPr>
                <w:lang w:val="ru-RU"/>
              </w:rPr>
            </w:pPr>
          </w:p>
        </w:tc>
        <w:tc>
          <w:tcPr>
            <w:tcW w:w="465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36" w:type="dxa"/>
            <w:gridSpan w:val="2"/>
          </w:tcPr>
          <w:p w:rsidR="001047D0" w:rsidRDefault="001047D0"/>
        </w:tc>
      </w:tr>
      <w:tr w:rsidR="001047D0" w:rsidTr="00780B5D">
        <w:trPr>
          <w:gridBefore w:val="1"/>
          <w:wBefore w:w="136" w:type="dxa"/>
          <w:trHeight w:hRule="exact" w:val="14"/>
        </w:trPr>
        <w:tc>
          <w:tcPr>
            <w:tcW w:w="91" w:type="dxa"/>
          </w:tcPr>
          <w:p w:rsidR="001047D0" w:rsidRDefault="001047D0"/>
        </w:tc>
        <w:tc>
          <w:tcPr>
            <w:tcW w:w="465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BE14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BE14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BE14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BE14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44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36" w:type="dxa"/>
            <w:gridSpan w:val="2"/>
          </w:tcPr>
          <w:p w:rsidR="001047D0" w:rsidRDefault="001047D0"/>
        </w:tc>
      </w:tr>
      <w:tr w:rsidR="001047D0" w:rsidTr="00780B5D">
        <w:trPr>
          <w:gridBefore w:val="1"/>
          <w:wBefore w:w="136" w:type="dxa"/>
          <w:trHeight w:hRule="exact" w:val="540"/>
        </w:trPr>
        <w:tc>
          <w:tcPr>
            <w:tcW w:w="91" w:type="dxa"/>
          </w:tcPr>
          <w:p w:rsidR="001047D0" w:rsidRDefault="001047D0"/>
        </w:tc>
        <w:tc>
          <w:tcPr>
            <w:tcW w:w="465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44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1047D0"/>
        </w:tc>
        <w:tc>
          <w:tcPr>
            <w:tcW w:w="36" w:type="dxa"/>
            <w:gridSpan w:val="2"/>
          </w:tcPr>
          <w:p w:rsidR="001047D0" w:rsidRDefault="001047D0"/>
        </w:tc>
      </w:tr>
      <w:tr w:rsidR="001047D0" w:rsidTr="00780B5D">
        <w:trPr>
          <w:gridBefore w:val="1"/>
          <w:wBefore w:w="136" w:type="dxa"/>
          <w:trHeight w:hRule="exact" w:val="555"/>
        </w:trPr>
        <w:tc>
          <w:tcPr>
            <w:tcW w:w="91" w:type="dxa"/>
          </w:tcPr>
          <w:p w:rsidR="001047D0" w:rsidRDefault="001047D0"/>
        </w:tc>
        <w:tc>
          <w:tcPr>
            <w:tcW w:w="46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Pr="00BE14CF" w:rsidRDefault="00BE14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BE14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BE14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BE14CF">
              <w:rPr>
                <w:lang w:val="ru-RU"/>
              </w:rP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047D0" w:rsidRDefault="00BE14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36" w:type="dxa"/>
            <w:gridSpan w:val="2"/>
          </w:tcPr>
          <w:p w:rsidR="001047D0" w:rsidRDefault="001047D0"/>
        </w:tc>
      </w:tr>
      <w:tr w:rsidR="00780B5D" w:rsidTr="00780B5D">
        <w:trPr>
          <w:gridBefore w:val="1"/>
          <w:wBefore w:w="136" w:type="dxa"/>
          <w:trHeight w:hRule="exact" w:val="555"/>
        </w:trPr>
        <w:tc>
          <w:tcPr>
            <w:tcW w:w="91" w:type="dxa"/>
          </w:tcPr>
          <w:p w:rsidR="00780B5D" w:rsidRDefault="00780B5D" w:rsidP="00780B5D"/>
        </w:tc>
        <w:tc>
          <w:tcPr>
            <w:tcW w:w="46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Pr="00DD014C" w:rsidRDefault="00780B5D" w:rsidP="00780B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Default="00780B5D" w:rsidP="00780B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36" w:type="dxa"/>
            <w:gridSpan w:val="2"/>
          </w:tcPr>
          <w:p w:rsidR="00780B5D" w:rsidRDefault="00780B5D" w:rsidP="00780B5D"/>
        </w:tc>
      </w:tr>
      <w:tr w:rsidR="00780B5D" w:rsidTr="00780B5D">
        <w:trPr>
          <w:gridBefore w:val="1"/>
          <w:wBefore w:w="136" w:type="dxa"/>
          <w:trHeight w:hRule="exact" w:val="555"/>
        </w:trPr>
        <w:tc>
          <w:tcPr>
            <w:tcW w:w="91" w:type="dxa"/>
          </w:tcPr>
          <w:p w:rsidR="00780B5D" w:rsidRDefault="00780B5D" w:rsidP="00780B5D"/>
        </w:tc>
        <w:tc>
          <w:tcPr>
            <w:tcW w:w="46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Pr="00DD014C" w:rsidRDefault="00780B5D" w:rsidP="00780B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Default="00780B5D" w:rsidP="00780B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36" w:type="dxa"/>
            <w:gridSpan w:val="2"/>
          </w:tcPr>
          <w:p w:rsidR="00780B5D" w:rsidRDefault="00780B5D" w:rsidP="00780B5D"/>
        </w:tc>
      </w:tr>
      <w:tr w:rsidR="00780B5D" w:rsidTr="00780B5D">
        <w:trPr>
          <w:gridBefore w:val="1"/>
          <w:wBefore w:w="136" w:type="dxa"/>
          <w:trHeight w:hRule="exact" w:val="555"/>
        </w:trPr>
        <w:tc>
          <w:tcPr>
            <w:tcW w:w="91" w:type="dxa"/>
          </w:tcPr>
          <w:p w:rsidR="00780B5D" w:rsidRDefault="00780B5D" w:rsidP="00780B5D"/>
        </w:tc>
        <w:tc>
          <w:tcPr>
            <w:tcW w:w="46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Default="00780B5D" w:rsidP="00780B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Default="00780B5D" w:rsidP="00780B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36" w:type="dxa"/>
            <w:gridSpan w:val="2"/>
          </w:tcPr>
          <w:p w:rsidR="00780B5D" w:rsidRDefault="00780B5D" w:rsidP="00780B5D"/>
        </w:tc>
      </w:tr>
      <w:tr w:rsidR="00780B5D" w:rsidTr="00780B5D">
        <w:trPr>
          <w:gridBefore w:val="1"/>
          <w:wBefore w:w="136" w:type="dxa"/>
          <w:trHeight w:hRule="exact" w:val="1019"/>
        </w:trPr>
        <w:tc>
          <w:tcPr>
            <w:tcW w:w="91" w:type="dxa"/>
          </w:tcPr>
          <w:p w:rsidR="00780B5D" w:rsidRDefault="00780B5D" w:rsidP="00780B5D"/>
        </w:tc>
        <w:tc>
          <w:tcPr>
            <w:tcW w:w="46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Default="00780B5D" w:rsidP="00780B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0B5D" w:rsidRDefault="00780B5D" w:rsidP="00780B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36" w:type="dxa"/>
            <w:gridSpan w:val="2"/>
          </w:tcPr>
          <w:p w:rsidR="00780B5D" w:rsidRDefault="00780B5D" w:rsidP="00780B5D"/>
        </w:tc>
      </w:tr>
      <w:tr w:rsidR="001047D0" w:rsidRPr="00780B5D" w:rsidTr="00780B5D">
        <w:trPr>
          <w:gridAfter w:val="1"/>
          <w:wAfter w:w="20" w:type="dxa"/>
          <w:trHeight w:hRule="exact" w:val="285"/>
        </w:trPr>
        <w:tc>
          <w:tcPr>
            <w:tcW w:w="937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br w:type="page"/>
            </w:r>
            <w:bookmarkStart w:id="0" w:name="_GoBack"/>
            <w:bookmarkEnd w:id="0"/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780B5D">
        <w:trPr>
          <w:gridAfter w:val="1"/>
          <w:wAfter w:w="20" w:type="dxa"/>
          <w:trHeight w:hRule="exact" w:val="138"/>
        </w:trPr>
        <w:tc>
          <w:tcPr>
            <w:tcW w:w="9370" w:type="dxa"/>
            <w:gridSpan w:val="6"/>
          </w:tcPr>
          <w:p w:rsidR="001047D0" w:rsidRPr="00BE14CF" w:rsidRDefault="001047D0">
            <w:pPr>
              <w:rPr>
                <w:lang w:val="ru-RU"/>
              </w:rPr>
            </w:pPr>
          </w:p>
        </w:tc>
      </w:tr>
      <w:tr w:rsidR="001047D0" w:rsidRPr="00780B5D" w:rsidTr="00780B5D">
        <w:trPr>
          <w:gridAfter w:val="1"/>
          <w:wAfter w:w="20" w:type="dxa"/>
          <w:trHeight w:hRule="exact" w:val="270"/>
        </w:trPr>
        <w:tc>
          <w:tcPr>
            <w:tcW w:w="937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780B5D">
        <w:trPr>
          <w:gridAfter w:val="1"/>
          <w:wAfter w:w="20" w:type="dxa"/>
          <w:trHeight w:hRule="exact" w:val="14"/>
        </w:trPr>
        <w:tc>
          <w:tcPr>
            <w:tcW w:w="9370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контролей.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обучающихся: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BE14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BE14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оборудования: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BE14CF">
              <w:rPr>
                <w:lang w:val="ru-RU"/>
              </w:rPr>
              <w:t xml:space="preserve"> </w:t>
            </w:r>
            <w:r w:rsidRPr="00BE14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BE14CF">
              <w:rPr>
                <w:lang w:val="ru-RU"/>
              </w:rPr>
              <w:t xml:space="preserve"> </w:t>
            </w:r>
          </w:p>
          <w:p w:rsidR="001047D0" w:rsidRPr="00BE14CF" w:rsidRDefault="00BE14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E14CF">
              <w:rPr>
                <w:lang w:val="ru-RU"/>
              </w:rPr>
              <w:t xml:space="preserve"> </w:t>
            </w:r>
          </w:p>
        </w:tc>
      </w:tr>
      <w:tr w:rsidR="001047D0" w:rsidRPr="00780B5D" w:rsidTr="00780B5D">
        <w:trPr>
          <w:gridAfter w:val="1"/>
          <w:wAfter w:w="20" w:type="dxa"/>
          <w:trHeight w:hRule="exact" w:val="3515"/>
        </w:trPr>
        <w:tc>
          <w:tcPr>
            <w:tcW w:w="9370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047D0" w:rsidRPr="00BE14CF" w:rsidRDefault="001047D0">
            <w:pPr>
              <w:rPr>
                <w:lang w:val="ru-RU"/>
              </w:rPr>
            </w:pPr>
          </w:p>
        </w:tc>
      </w:tr>
    </w:tbl>
    <w:p w:rsidR="00BE14CF" w:rsidRDefault="00BE14CF">
      <w:pPr>
        <w:rPr>
          <w:lang w:val="ru-RU"/>
        </w:rPr>
      </w:pPr>
    </w:p>
    <w:p w:rsidR="00BE14CF" w:rsidRDefault="00BE14CF">
      <w:pPr>
        <w:rPr>
          <w:lang w:val="ru-RU"/>
        </w:rPr>
      </w:pPr>
      <w:r>
        <w:rPr>
          <w:lang w:val="ru-RU"/>
        </w:rPr>
        <w:br w:type="page"/>
      </w:r>
    </w:p>
    <w:p w:rsidR="00BE14CF" w:rsidRPr="00BE14CF" w:rsidRDefault="00BE14CF" w:rsidP="00BE14CF">
      <w:pPr>
        <w:jc w:val="right"/>
        <w:rPr>
          <w:rFonts w:ascii="Times New Roman" w:eastAsia="Times New Roman" w:hAnsi="Times New Roman" w:cs="Times New Roman"/>
          <w:b/>
          <w:lang w:val="ru-RU"/>
        </w:rPr>
      </w:pPr>
      <w:r w:rsidRPr="00BE14CF">
        <w:rPr>
          <w:rFonts w:ascii="Times New Roman" w:eastAsia="Times New Roman" w:hAnsi="Times New Roman" w:cs="Times New Roman"/>
          <w:b/>
          <w:lang w:val="ru-RU"/>
        </w:rPr>
        <w:lastRenderedPageBreak/>
        <w:t>ПРИЛОЖЕНИЕ 1</w:t>
      </w:r>
    </w:p>
    <w:p w:rsidR="00BE14CF" w:rsidRPr="00BE14CF" w:rsidRDefault="00BE14CF" w:rsidP="00BE14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Учебно-методическое обеспечение самостоятельной работы обучающихся</w:t>
      </w:r>
    </w:p>
    <w:p w:rsidR="00BE14CF" w:rsidRPr="00BE14CF" w:rsidRDefault="00BE14CF" w:rsidP="00BE14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E14CF" w:rsidRPr="00BE14CF" w:rsidRDefault="00BE14CF" w:rsidP="00BE14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дисциплине «Введение в специальность» предусмотрена аудиторная и внеаудиторная самостоятельная работа обучающихся. </w:t>
      </w:r>
    </w:p>
    <w:p w:rsidR="00BE14CF" w:rsidRPr="00BE14CF" w:rsidRDefault="00BE14CF" w:rsidP="00BE14CF">
      <w:pPr>
        <w:widowControl w:val="0"/>
        <w:suppressAutoHyphens/>
        <w:autoSpaceDE w:val="0"/>
        <w:autoSpaceDN w:val="0"/>
        <w:adjustRightInd w:val="0"/>
        <w:spacing w:before="222"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Аудиторная  самостоятельная</w:t>
      </w:r>
      <w:proofErr w:type="gramEnd"/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работа предусматривает:</w:t>
      </w:r>
    </w:p>
    <w:p w:rsidR="00BE14CF" w:rsidRPr="00BE14CF" w:rsidRDefault="00BE14CF" w:rsidP="00BE14C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подготовку к лекционным и практическим занятиям, изучение необходимых разделов в конспектах, учебных пособиях и методических указаниях; </w:t>
      </w:r>
    </w:p>
    <w:p w:rsidR="00BE14CF" w:rsidRPr="00BE14CF" w:rsidRDefault="00BE14CF" w:rsidP="00BE14C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работа со справочной литературой;</w:t>
      </w:r>
    </w:p>
    <w:p w:rsidR="00BE14CF" w:rsidRPr="00BE14CF" w:rsidRDefault="00BE14CF" w:rsidP="00BE14CF">
      <w:pPr>
        <w:widowControl w:val="0"/>
        <w:suppressAutoHyphens/>
        <w:autoSpaceDE w:val="0"/>
        <w:autoSpaceDN w:val="0"/>
        <w:adjustRightInd w:val="0"/>
        <w:spacing w:after="222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подготовка реферата по выбранной теме.</w:t>
      </w:r>
    </w:p>
    <w:p w:rsidR="00BE14CF" w:rsidRPr="00BE14CF" w:rsidRDefault="00BE14CF" w:rsidP="00BE14CF">
      <w:pPr>
        <w:spacing w:before="240"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                                            Перечень тем </w:t>
      </w:r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x-none"/>
        </w:rPr>
        <w:t>реферата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Простые орудия труда. 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Сложные орудия труда.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Важнейшие технические изобретения.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Получение и применения железа.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Способы добычи и обогащения руд.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Примитивные методы плавки. 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Конструкции первых горнов и печей.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Техника в трудах Архимеда, </w:t>
      </w:r>
      <w:proofErr w:type="spellStart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Фаллеса</w:t>
      </w:r>
      <w:proofErr w:type="spellEnd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Эвклида.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Сыродутный процесс.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Плавка железа в </w:t>
      </w:r>
      <w:proofErr w:type="spellStart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штюкофенах</w:t>
      </w:r>
      <w:proofErr w:type="spellEnd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proofErr w:type="spellStart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блауофенах</w:t>
      </w:r>
      <w:proofErr w:type="spellEnd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proofErr w:type="spellStart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домницах</w:t>
      </w:r>
      <w:proofErr w:type="spellEnd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Этапы развития металлургии и металлургической техники.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Типовые железоделательные заводы.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Первые приспособления для обработки металлов ковкой, волочением, прокаткой в </w:t>
      </w:r>
      <w:proofErr w:type="spellStart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неприводных</w:t>
      </w:r>
      <w:proofErr w:type="spellEnd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валках.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Зарождение двухступенчатого процесса получения железа. 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Передел чугуна на железо в кричных горнах.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Переход от  древесного  угля к каменноугольному коксу в металлургии.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Сущность изобретения братьев </w:t>
      </w:r>
      <w:proofErr w:type="spellStart"/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Кранеджи</w:t>
      </w:r>
      <w:proofErr w:type="spellEnd"/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Пудлингование.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Появление и развитие электропривода.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Механизация и автоматизация металлургического производства.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Агломерация. Зарождение, развитие.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Различные системы  доменных печей.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Механизация работ в доменном цехе.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Современное состояние и тенденции развития получения чугуна.  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Изобретение конвертера.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Современный кислородно-конвертерный процесс; тенденции его совершенствования.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Первые мартеновские печи в России.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Причины сокращения производства мартеновской стали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Начало развития электрометаллургии.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Способы получения булата.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Кристаллизация стального слитка.</w:t>
      </w:r>
    </w:p>
    <w:p w:rsidR="00BE14CF" w:rsidRPr="00BE14CF" w:rsidRDefault="00BE14CF" w:rsidP="00BE14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Пути улучшения качества металлов.</w:t>
      </w: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E14CF" w:rsidRPr="00BE14CF" w:rsidRDefault="00BE14CF" w:rsidP="00BE14CF">
      <w:pPr>
        <w:rPr>
          <w:rFonts w:ascii="Times New Roman" w:eastAsia="Times New Roman" w:hAnsi="Times New Roman" w:cs="Times New Roman"/>
          <w:b/>
          <w:lang w:val="ru-RU"/>
        </w:rPr>
        <w:sectPr w:rsidR="00BE14CF" w:rsidRPr="00BE14CF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  <w:r w:rsidRPr="00BE14CF">
        <w:rPr>
          <w:rFonts w:ascii="Times New Roman" w:eastAsia="Times New Roman" w:hAnsi="Times New Roman" w:cs="Times New Roman"/>
          <w:b/>
          <w:lang w:val="ru-RU"/>
        </w:rPr>
        <w:br w:type="page"/>
      </w: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ПРИЛОЖЕНИЕ 2</w:t>
      </w: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Оценочные средства для проведения промежуточной аттестации</w:t>
      </w: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</w:t>
      </w:r>
      <w:proofErr w:type="gramEnd"/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) Планируемые результаты обучения и оценочные средства для проведения промежуточной аттестации:</w:t>
      </w: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E14CF" w:rsidRPr="00BE14CF" w:rsidRDefault="00BE14CF" w:rsidP="00BE14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     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7"/>
        <w:gridCol w:w="4372"/>
        <w:gridCol w:w="8711"/>
      </w:tblGrid>
      <w:tr w:rsidR="00BE14CF" w:rsidRPr="00BE14CF" w:rsidTr="00B85EB8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BE14CF" w:rsidRPr="00780B5D" w:rsidTr="00B85EB8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ОК-4 - 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</w:tc>
      </w:tr>
      <w:tr w:rsidR="00BE14CF" w:rsidRPr="00BE14CF" w:rsidTr="00B85EB8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E14CF" w:rsidRPr="00BE14CF" w:rsidRDefault="00BE14CF" w:rsidP="00BE14CF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 понятия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определения механики и металлургического производства;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способы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производства металлов;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историю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этапы развития техники в рамках механики;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сферы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деятельности инженера-механика;</w:t>
            </w:r>
          </w:p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Вопросы к зачету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Строительная техника.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Мануфактура.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Изменения в технике металлургии.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Доменное производство.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Развитие способов передела чугуна в сталь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Механизация обработки земли. Эволюция плуга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Механизация процесса сева и уборки урожая.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Обогащение руд. Получение брикетов агломерата и окатышей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История современного доменного производства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Конвертирование чугуна.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Процесс на подине. Электрометаллургия стали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Обработка металлов давлением 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Кристаллизация стали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4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Листопрокатное производство</w:t>
            </w:r>
          </w:p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E14CF" w:rsidRPr="00780B5D" w:rsidTr="00B85EB8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E14CF" w:rsidRPr="00BE14CF" w:rsidRDefault="00BE14CF" w:rsidP="00BE14CF">
            <w:pPr>
              <w:widowControl w:val="0"/>
              <w:numPr>
                <w:ilvl w:val="0"/>
                <w:numId w:val="8"/>
              </w:numPr>
              <w:tabs>
                <w:tab w:val="left" w:pos="30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выделять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главные причины и предпосылки развития техники в различных исторических этапах; 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обсуждать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темы по развитию машиностроения и металлургии в  России и в Зарубежных странах.</w:t>
            </w:r>
          </w:p>
          <w:p w:rsidR="00BE14CF" w:rsidRPr="00BE14CF" w:rsidRDefault="00BE14CF" w:rsidP="00BE14CF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Практическое задание</w:t>
            </w:r>
          </w:p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Аргументированно отвечать на вопросы по теме реферата, показать владение </w:t>
            </w: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знаниями,   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полученными в процессе самостоятельной работы по анализу материалов по теме реферата.</w:t>
            </w:r>
          </w:p>
        </w:tc>
      </w:tr>
      <w:tr w:rsidR="00BE14CF" w:rsidRPr="00780B5D" w:rsidTr="00B85EB8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E14CF" w:rsidRPr="00BE14CF" w:rsidRDefault="00BE14CF" w:rsidP="00BE14CF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терминологией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единицами измерения величин в сфере металлургического машиностроения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практическими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навыками и способами демонстрации проявления  основных законов.</w:t>
            </w:r>
          </w:p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Практическое задание</w:t>
            </w:r>
          </w:p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Выполнить презентации и выступить с докладом по теме реферата.</w:t>
            </w:r>
          </w:p>
        </w:tc>
      </w:tr>
      <w:tr w:rsidR="00BE14CF" w:rsidRPr="00780B5D" w:rsidTr="00B85EB8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BE14CF" w:rsidRPr="00BE14CF" w:rsidTr="00B85EB8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E14CF" w:rsidRPr="00BE14CF" w:rsidRDefault="00BE14CF" w:rsidP="00BE14C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вклад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ученых разных поколений в развитие металлургии и механики;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2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развитие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научных школ в России и вклад кафедры </w:t>
            </w:r>
            <w:proofErr w:type="spell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ПиЭММО</w:t>
            </w:r>
            <w:proofErr w:type="spell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подготовку специалистов в области металлургического машиностроения.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</w:p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Вопросы к зачету</w:t>
            </w:r>
          </w:p>
          <w:p w:rsidR="00BE14CF" w:rsidRPr="00BE14CF" w:rsidRDefault="00BE14CF" w:rsidP="00BE14CF">
            <w:pPr>
              <w:spacing w:after="0" w:line="240" w:lineRule="auto"/>
              <w:ind w:left="9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Появление простых орудий труда.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Первое применение металла.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Металлургия и обработка металлов у первобытных народов в странах древней культуры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тенденции развития инженерной деятельности в настоящее время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Изобретения первых машин в английской текстильной промышленности. Создание фабричной системы.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BE14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Пароатмосферные</w:t>
            </w:r>
            <w:proofErr w:type="spellEnd"/>
            <w:r w:rsidRPr="00BE14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двигатели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Изобретение Генри </w:t>
            </w:r>
            <w:proofErr w:type="spellStart"/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Модсли</w:t>
            </w:r>
            <w:proofErr w:type="spellEnd"/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Производство металла в средние века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Предпосылки создания современных способов получения чугуна и стали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Возникновение и развитие парового водного транспорта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5"/>
              </w:numPr>
              <w:tabs>
                <w:tab w:val="left" w:pos="435"/>
                <w:tab w:val="left" w:pos="993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Научные школы МГТУ</w:t>
            </w:r>
          </w:p>
          <w:p w:rsidR="00BE14CF" w:rsidRPr="00BE14CF" w:rsidRDefault="00BE14CF" w:rsidP="00BE14CF">
            <w:pPr>
              <w:spacing w:after="0" w:line="240" w:lineRule="auto"/>
              <w:ind w:left="92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</w:p>
        </w:tc>
      </w:tr>
      <w:tr w:rsidR="00BE14CF" w:rsidRPr="00780B5D" w:rsidTr="00B85EB8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E14CF" w:rsidRPr="00BE14CF" w:rsidRDefault="00BE14CF" w:rsidP="00BE14C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искать,  систематизировать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 </w:t>
            </w: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анализировать научно-техническую информацию;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применять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современные образовательные технологии при изучении </w:t>
            </w:r>
            <w:r w:rsidRPr="00BE14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научно-технической информации </w:t>
            </w:r>
          </w:p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Практическое задание</w:t>
            </w:r>
          </w:p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Уметь осуществлять </w:t>
            </w: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поиск  научно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–технической информации в фондах библиотек, Интернет – ресурсах при выполнении реферата.</w:t>
            </w:r>
          </w:p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BE14CF" w:rsidRPr="00780B5D" w:rsidTr="00B85EB8">
        <w:trPr>
          <w:trHeight w:val="39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E14CF" w:rsidRPr="00BE14CF" w:rsidRDefault="00BE14CF" w:rsidP="00BE14C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возможностями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приобретения с большой степенью самостоятельности новых знаний с использованием современных образовательных и информационных технологий</w:t>
            </w:r>
          </w:p>
          <w:p w:rsidR="00BE14CF" w:rsidRPr="00BE14CF" w:rsidRDefault="00BE14CF" w:rsidP="00BE14C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</w:t>
            </w:r>
            <w:proofErr w:type="gramEnd"/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работы с отечественной и зарубежной литературой при поиске информации 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Практическое задание</w:t>
            </w:r>
          </w:p>
          <w:p w:rsidR="00BE14CF" w:rsidRPr="00BE14CF" w:rsidRDefault="00BE14CF" w:rsidP="00BE1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BE14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Выполнить презентации и выступить с докладом по теме реферата.</w:t>
            </w:r>
          </w:p>
        </w:tc>
      </w:tr>
    </w:tbl>
    <w:p w:rsidR="00BE14CF" w:rsidRPr="00BE14CF" w:rsidRDefault="00BE14CF" w:rsidP="00BE14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sectPr w:rsidR="00BE14CF" w:rsidRPr="00BE14CF" w:rsidSect="003778CE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E14CF" w:rsidRPr="00BE14CF" w:rsidRDefault="00BE14CF" w:rsidP="00BE14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</w:t>
      </w:r>
      <w:proofErr w:type="gramEnd"/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) Порядок проведения промежуточной аттестации, показатели и критерии оценивания:</w:t>
      </w: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Промежуточная аттестация по дисциплине «</w:t>
      </w:r>
      <w:r w:rsidRPr="00BE14C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История отрасли машиностроения</w:t>
      </w: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умений и владений, проводится в форме зачета.</w:t>
      </w: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Зачет по данной дисциплине проводится в устной форме, включает 1 теоретический вопрос и сдачу реферата. </w:t>
      </w: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>Методические рекомендации для подготовки к зачету</w:t>
      </w:r>
    </w:p>
    <w:p w:rsidR="00BE14CF" w:rsidRPr="00BE14CF" w:rsidRDefault="00BE14CF" w:rsidP="00BE14C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При подготовке к зачету у студента должен быть хороший учебник или конспект литературы, прочитанной по указанию преподавателя в течение семестра.</w:t>
      </w:r>
    </w:p>
    <w:p w:rsidR="00BE14CF" w:rsidRPr="00BE14CF" w:rsidRDefault="00BE14CF" w:rsidP="00BE14C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Вначале следует просмотреть весь материал по сдаваемой дисциплине, отметить для себя трудные вопросы. Обязательно в них разобраться. В заключение еще раз целесообразно повторить основные положения, используя при этом опорные конспекты лекций.  При этом нужно обратить особое внимание на темы учебных занятий, пропущенных студентом по разным причинам.</w:t>
      </w:r>
    </w:p>
    <w:p w:rsidR="00BE14CF" w:rsidRPr="00BE14CF" w:rsidRDefault="00BE14CF" w:rsidP="00BE14C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При подготовке к зачету необходимо повторять пройденный материал в строгом соответствии с учебной рабочей программой дисциплины, примерным перечнем учебных вопросов, выносящихся на зачет и содержащихся в данной программе.</w:t>
      </w:r>
    </w:p>
    <w:p w:rsidR="00BE14CF" w:rsidRPr="00BE14CF" w:rsidRDefault="00BE14CF" w:rsidP="00BE14C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Если в процессе </w:t>
      </w:r>
      <w:proofErr w:type="gramStart"/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самостоятельной  работы</w:t>
      </w:r>
      <w:proofErr w:type="gramEnd"/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над изучением теоретического материала или при решении задач у студента возникают вопросы, разрешить которые самостоятельно не удается, необходимо обратиться к преподавателю для получения у него разъяснений или указаний. В своих вопросах студент должен четко выразить, в чем он испытывает затруднения, характер этого затруднения. За консультацией следует обращаться и в случае, если возникнут сомнения в правильности ответов на вопросы самопроверки.</w:t>
      </w: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Показатели и критерии оценивания зачета:</w:t>
      </w:r>
    </w:p>
    <w:p w:rsidR="00BE14CF" w:rsidRPr="00BE14CF" w:rsidRDefault="00BE14CF" w:rsidP="00BE14CF">
      <w:pPr>
        <w:autoSpaceDE w:val="0"/>
        <w:autoSpaceDN w:val="0"/>
        <w:adjustRightInd w:val="0"/>
        <w:spacing w:after="0" w:line="240" w:lineRule="auto"/>
        <w:ind w:left="61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</w:t>
      </w:r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«Зачтено»</w:t>
      </w: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ставится, если обучающийся показывает слабый уровень знаний основных понятий и определений, умений применять современные образовательные технологии, использовать новые знания и умения, корректно выражать и аргументированно обосновывать положения предметной области знания и владения профессиональным языком предметной области знания.</w:t>
      </w:r>
    </w:p>
    <w:p w:rsidR="00BE14CF" w:rsidRPr="00BE14CF" w:rsidRDefault="00BE14CF" w:rsidP="00BE14CF">
      <w:pPr>
        <w:autoSpaceDE w:val="0"/>
        <w:autoSpaceDN w:val="0"/>
        <w:adjustRightInd w:val="0"/>
        <w:spacing w:after="0" w:line="240" w:lineRule="auto"/>
        <w:ind w:left="61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- «Не </w:t>
      </w:r>
      <w:proofErr w:type="gramStart"/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зачтено»</w:t>
      </w: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ставится</w:t>
      </w:r>
      <w:proofErr w:type="gramEnd"/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если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BE14CF" w:rsidRPr="00BE14CF" w:rsidRDefault="00BE14CF" w:rsidP="00BE14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E14CF" w:rsidRPr="00BE14CF" w:rsidRDefault="00BE14CF" w:rsidP="00BE14CF">
      <w:pPr>
        <w:rPr>
          <w:rFonts w:ascii="Times New Roman" w:eastAsia="Times New Roman" w:hAnsi="Times New Roman" w:cs="Times New Roman"/>
          <w:b/>
          <w:lang w:val="ru-RU"/>
        </w:rPr>
      </w:pPr>
    </w:p>
    <w:p w:rsidR="00BE14CF" w:rsidRPr="00BE14CF" w:rsidRDefault="00BE14CF" w:rsidP="00BE14CF">
      <w:pPr>
        <w:jc w:val="both"/>
        <w:rPr>
          <w:rFonts w:ascii="Times New Roman" w:eastAsia="Times New Roman" w:hAnsi="Times New Roman" w:cs="Times New Roman"/>
          <w:b/>
          <w:lang w:val="ru-RU"/>
        </w:rPr>
      </w:pPr>
    </w:p>
    <w:p w:rsidR="00BE14CF" w:rsidRPr="00BE14CF" w:rsidRDefault="00BE14CF" w:rsidP="00BE14CF">
      <w:pPr>
        <w:rPr>
          <w:rFonts w:ascii="Times New Roman" w:eastAsia="Times New Roman" w:hAnsi="Times New Roman" w:cs="Times New Roman"/>
          <w:lang w:val="ru-RU"/>
        </w:rPr>
      </w:pPr>
      <w:r w:rsidRPr="00BE14CF">
        <w:rPr>
          <w:rFonts w:ascii="Times New Roman" w:eastAsia="Times New Roman" w:hAnsi="Times New Roman" w:cs="Times New Roman"/>
          <w:lang w:val="ru-RU"/>
        </w:rPr>
        <w:br w:type="page"/>
      </w:r>
    </w:p>
    <w:p w:rsidR="00BE14CF" w:rsidRPr="00BE14CF" w:rsidRDefault="00BE14CF" w:rsidP="00BE14CF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ПРИЛОЖЕНИЕ 3</w:t>
      </w:r>
    </w:p>
    <w:p w:rsidR="00BE14CF" w:rsidRPr="00BE14CF" w:rsidRDefault="00BE14CF" w:rsidP="00BE14C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5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E14CF" w:rsidRPr="00BE14CF" w:rsidRDefault="00BE14CF" w:rsidP="00BE14C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5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Методические указания по подготовке реферата</w:t>
      </w:r>
    </w:p>
    <w:p w:rsidR="00BE14CF" w:rsidRPr="00BE14CF" w:rsidRDefault="00BE14CF" w:rsidP="00BE14C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5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E14CF" w:rsidRPr="00BE14CF" w:rsidRDefault="00BE14CF" w:rsidP="00BE14C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5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E14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Требования к оформлению реферата</w:t>
      </w:r>
    </w:p>
    <w:p w:rsidR="00BE14CF" w:rsidRPr="00BE14CF" w:rsidRDefault="00BE14CF" w:rsidP="00BE14CF">
      <w:pPr>
        <w:widowControl w:val="0"/>
        <w:spacing w:after="0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Реферат включает титульный лист, содержание с указанием страниц, введение, разделы основной части, заключение и список рекомендуемой литературы. Объём реферата - 15 - 20 страниц текста, выполненного на компьютере.</w:t>
      </w:r>
    </w:p>
    <w:p w:rsidR="00BE14CF" w:rsidRPr="00BE14CF" w:rsidRDefault="00BE14CF" w:rsidP="00BE14CF">
      <w:pPr>
        <w:widowControl w:val="0"/>
        <w:spacing w:after="0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Во введении характеризуется актуальность рассматриваемой в реферате проблемы, приводятся основные понятия, производится презентация основных разделов реферата. Разделы основной части компонуются в зависимости от специфики темы реферата. Структура реферата в целом, а также отдельных его частей может быть построена по дедуктивному, индуктивному, спиральному или хронологическому принципам. В заключении приводятся выводы по ранее изложенному материалу, перспективы развития объектов и явлений, рассмотренных в данной теме, отражается свое отношение к рассмотренным вопросам.</w:t>
      </w:r>
    </w:p>
    <w:p w:rsidR="00BE14CF" w:rsidRPr="00BE14CF" w:rsidRDefault="00BE14CF" w:rsidP="00BE14CF">
      <w:pPr>
        <w:widowControl w:val="0"/>
        <w:spacing w:after="0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Например, для реферата «Виды инженерной деятельности» во введении можно привести различные определения инженерной деятельности, показать своё отношение к ним, привести цифры, показывающие динамику роста инженеров, перечислить виды инженерной деятельности и т.д.</w:t>
      </w:r>
    </w:p>
    <w:p w:rsidR="00BE14CF" w:rsidRPr="00BE14CF" w:rsidRDefault="00BE14CF" w:rsidP="00BE14CF">
      <w:pPr>
        <w:widowControl w:val="0"/>
        <w:spacing w:after="0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Для основной части возможна следующая структура:</w:t>
      </w:r>
    </w:p>
    <w:p w:rsidR="00BE14CF" w:rsidRPr="00BE14CF" w:rsidRDefault="00BE14CF" w:rsidP="00BE14CF">
      <w:pPr>
        <w:widowControl w:val="0"/>
        <w:numPr>
          <w:ilvl w:val="0"/>
          <w:numId w:val="9"/>
        </w:numPr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эволюция</w:t>
      </w:r>
      <w:proofErr w:type="gramEnd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 xml:space="preserve"> видов инженерной деятельности;</w:t>
      </w:r>
    </w:p>
    <w:p w:rsidR="00BE14CF" w:rsidRPr="00BE14CF" w:rsidRDefault="00BE14CF" w:rsidP="00BE14CF">
      <w:pPr>
        <w:widowControl w:val="0"/>
        <w:numPr>
          <w:ilvl w:val="0"/>
          <w:numId w:val="9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научно</w:t>
      </w:r>
      <w:proofErr w:type="gramEnd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-исследовательская деятельность инженера;</w:t>
      </w:r>
    </w:p>
    <w:p w:rsidR="00BE14CF" w:rsidRPr="00BE14CF" w:rsidRDefault="00BE14CF" w:rsidP="00BE14CF">
      <w:pPr>
        <w:widowControl w:val="0"/>
        <w:numPr>
          <w:ilvl w:val="0"/>
          <w:numId w:val="9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проектно</w:t>
      </w:r>
      <w:proofErr w:type="gramEnd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-конструкторская деятельность инженера;</w:t>
      </w:r>
    </w:p>
    <w:p w:rsidR="00BE14CF" w:rsidRPr="00BE14CF" w:rsidRDefault="00BE14CF" w:rsidP="00BE14CF">
      <w:pPr>
        <w:widowControl w:val="0"/>
        <w:numPr>
          <w:ilvl w:val="0"/>
          <w:numId w:val="9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организационно</w:t>
      </w:r>
      <w:proofErr w:type="gramEnd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-управленческая деятельность инженера;</w:t>
      </w:r>
    </w:p>
    <w:p w:rsidR="00BE14CF" w:rsidRPr="00BE14CF" w:rsidRDefault="00BE14CF" w:rsidP="00BE14CF">
      <w:pPr>
        <w:widowControl w:val="0"/>
        <w:numPr>
          <w:ilvl w:val="0"/>
          <w:numId w:val="9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производственно</w:t>
      </w:r>
      <w:proofErr w:type="gramEnd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-технологическая деятельность инженера.</w:t>
      </w:r>
    </w:p>
    <w:p w:rsidR="00BE14CF" w:rsidRPr="00BE14CF" w:rsidRDefault="00BE14CF" w:rsidP="00BE14CF">
      <w:pPr>
        <w:widowControl w:val="0"/>
        <w:spacing w:after="0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В заключении можно привести информацию о новых видах инженерной деятельности (инновационной, экспертной) и свои соображения о направлениях развития перечисленных в реферате видов инженерной деятельности в XXI в.</w:t>
      </w:r>
    </w:p>
    <w:p w:rsidR="00BE14CF" w:rsidRPr="00BE14CF" w:rsidRDefault="00BE14CF" w:rsidP="00BE14CF">
      <w:pPr>
        <w:widowControl w:val="0"/>
        <w:spacing w:after="0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Реферат должен быть представлен в сброшюрованном виде и оформлен следующим образом:</w:t>
      </w:r>
    </w:p>
    <w:p w:rsidR="00BE14CF" w:rsidRPr="00BE14CF" w:rsidRDefault="00BE14CF" w:rsidP="00BE14CF">
      <w:pPr>
        <w:widowControl w:val="0"/>
        <w:numPr>
          <w:ilvl w:val="0"/>
          <w:numId w:val="10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титульный</w:t>
      </w:r>
      <w:proofErr w:type="gramEnd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 xml:space="preserve"> лист реферата должен быть оформлен в соответствии со Стандартом предприятия:</w:t>
      </w:r>
    </w:p>
    <w:p w:rsidR="00BE14CF" w:rsidRPr="00BE14CF" w:rsidRDefault="00BE14CF" w:rsidP="00BE14CF">
      <w:pPr>
        <w:widowControl w:val="0"/>
        <w:numPr>
          <w:ilvl w:val="0"/>
          <w:numId w:val="10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реферат</w:t>
      </w:r>
      <w:proofErr w:type="gramEnd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 xml:space="preserve"> должен быть напечатан на компьютере через 1,5 интервала; шрифт </w:t>
      </w: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Times</w:t>
      </w: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en-US"/>
        </w:rPr>
        <w:t xml:space="preserve"> </w:t>
      </w: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New</w:t>
      </w: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en-US"/>
        </w:rPr>
        <w:t xml:space="preserve"> </w:t>
      </w: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Roman</w:t>
      </w: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en-US"/>
        </w:rPr>
        <w:t xml:space="preserve">; </w:t>
      </w:r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размер кегля 14; поля: верхнее и нижнее - 2, левое - 3, правое - 1,5 см; выравнивание по ширине;</w:t>
      </w:r>
    </w:p>
    <w:p w:rsidR="00BE14CF" w:rsidRPr="00BE14CF" w:rsidRDefault="00BE14CF" w:rsidP="00BE14CF">
      <w:pPr>
        <w:widowControl w:val="0"/>
        <w:numPr>
          <w:ilvl w:val="0"/>
          <w:numId w:val="10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названия</w:t>
      </w:r>
      <w:proofErr w:type="gramEnd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 xml:space="preserve"> разделов должны быть выполнены заглавными буквами (выравнивание по центру), нумерация страниц - в правом нижнем углу;</w:t>
      </w:r>
    </w:p>
    <w:p w:rsidR="00BE14CF" w:rsidRPr="00BE14CF" w:rsidRDefault="00BE14CF" w:rsidP="00BE14CF">
      <w:pPr>
        <w:widowControl w:val="0"/>
        <w:numPr>
          <w:ilvl w:val="0"/>
          <w:numId w:val="10"/>
        </w:numPr>
        <w:tabs>
          <w:tab w:val="left" w:pos="726"/>
        </w:tabs>
        <w:autoSpaceDE w:val="0"/>
        <w:autoSpaceDN w:val="0"/>
        <w:adjustRightInd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в</w:t>
      </w:r>
      <w:proofErr w:type="gramEnd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 xml:space="preserve"> реферат следует включать иллюстративный материал: рисунки, таблицы, графики, схемы;</w:t>
      </w:r>
    </w:p>
    <w:p w:rsidR="00BE14CF" w:rsidRPr="00BE14CF" w:rsidRDefault="00BE14CF" w:rsidP="00BE14CF">
      <w:pPr>
        <w:widowControl w:val="0"/>
        <w:numPr>
          <w:ilvl w:val="0"/>
          <w:numId w:val="10"/>
        </w:numPr>
        <w:tabs>
          <w:tab w:val="left" w:pos="726"/>
        </w:tabs>
        <w:autoSpaceDE w:val="0"/>
        <w:autoSpaceDN w:val="0"/>
        <w:adjustRightInd w:val="0"/>
        <w:spacing w:after="0" w:line="240" w:lineRule="auto"/>
        <w:ind w:firstLine="4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в</w:t>
      </w:r>
      <w:proofErr w:type="gramEnd"/>
      <w:r w:rsidRPr="00BE14CF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 xml:space="preserve"> списке использованных источников для книг должны быть указаны авторы, название книги, место и год издания, название издательства, количество страниц; для журнальных статей - авторы; название статьи; название журнала; год издания; номер журнала; страницы, занимаемые статьей.</w:t>
      </w:r>
    </w:p>
    <w:p w:rsidR="00BE14CF" w:rsidRPr="00BE14CF" w:rsidRDefault="00BE14CF" w:rsidP="00BE14C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</w:p>
    <w:p w:rsidR="001047D0" w:rsidRPr="00BE14CF" w:rsidRDefault="001047D0">
      <w:pPr>
        <w:rPr>
          <w:lang w:val="ru-RU"/>
        </w:rPr>
      </w:pPr>
    </w:p>
    <w:sectPr w:rsidR="001047D0" w:rsidRPr="00BE14CF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72313"/>
    <w:multiLevelType w:val="hybridMultilevel"/>
    <w:tmpl w:val="A5461A94"/>
    <w:lvl w:ilvl="0" w:tplc="3FAAB83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84F20"/>
    <w:multiLevelType w:val="multilevel"/>
    <w:tmpl w:val="6E52D1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22686E"/>
    <w:multiLevelType w:val="hybridMultilevel"/>
    <w:tmpl w:val="FEA6F3C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325954"/>
    <w:multiLevelType w:val="hybridMultilevel"/>
    <w:tmpl w:val="83C2236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40D3D"/>
    <w:multiLevelType w:val="multilevel"/>
    <w:tmpl w:val="36941B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ABF40F0"/>
    <w:multiLevelType w:val="hybridMultilevel"/>
    <w:tmpl w:val="44B65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571069"/>
    <w:multiLevelType w:val="hybridMultilevel"/>
    <w:tmpl w:val="67EC2CE8"/>
    <w:lvl w:ilvl="0" w:tplc="3FAAB83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436EA0"/>
    <w:multiLevelType w:val="hybridMultilevel"/>
    <w:tmpl w:val="4D288BA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47388C"/>
    <w:multiLevelType w:val="hybridMultilevel"/>
    <w:tmpl w:val="22321EC8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670CC8"/>
    <w:multiLevelType w:val="hybridMultilevel"/>
    <w:tmpl w:val="E2E28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047D0"/>
    <w:rsid w:val="001F0BC7"/>
    <w:rsid w:val="00780B5D"/>
    <w:rsid w:val="00BE14C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404DFF-0E29-41AF-A553-6A2EFD27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B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2852.pdf&amp;show=dcatalogues/1/1133295/2852.pdf&amp;view=true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hyperlink" Target="https://e.lanbook.com/reader/book/10494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2847.pdf&amp;show=dcatalogues/1/1133261/2847.pdf&amp;view=true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0D50F4-BCBC-4D5A-A6D1-845D5110189E}"/>
</file>

<file path=customXml/itemProps2.xml><?xml version="1.0" encoding="utf-8"?>
<ds:datastoreItem xmlns:ds="http://schemas.openxmlformats.org/officeDocument/2006/customXml" ds:itemID="{B0BCA8E0-E171-441F-B6F9-6F92ABE2C5C8}"/>
</file>

<file path=customXml/itemProps3.xml><?xml version="1.0" encoding="utf-8"?>
<ds:datastoreItem xmlns:ds="http://schemas.openxmlformats.org/officeDocument/2006/customXml" ds:itemID="{1289969A-B325-4F26-A7BE-D22FBEB30D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3426</Words>
  <Characters>19531</Characters>
  <Application>Microsoft Office Word</Application>
  <DocSecurity>0</DocSecurity>
  <Lines>162</Lines>
  <Paragraphs>45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2020-2021_s15_05_01-МПТ-20_43_plx_История отрасли машиностроения</dc:title>
  <dc:creator>FastReport.NET</dc:creator>
  <cp:lastModifiedBy>Sergey Tr</cp:lastModifiedBy>
  <cp:revision>3</cp:revision>
  <dcterms:created xsi:type="dcterms:W3CDTF">2020-09-25T18:08:00Z</dcterms:created>
  <dcterms:modified xsi:type="dcterms:W3CDTF">2020-10-04T08:04:00Z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