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9F0" w:rsidRDefault="005D69EB">
      <w:pPr>
        <w:rPr>
          <w:sz w:val="0"/>
          <w:szCs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88.15pt;margin-top:-56.65pt;width:597.35pt;height:844.55pt;z-index:251665408;mso-position-horizontal-relative:text;mso-position-vertical-relative:text">
            <v:imagedata r:id="rId6" o:title="0"/>
          </v:shape>
        </w:pict>
      </w:r>
      <w:r w:rsidR="00172219">
        <w:br w:type="page"/>
      </w:r>
    </w:p>
    <w:p w:rsidR="004879F0" w:rsidRPr="00172219" w:rsidRDefault="005D69EB">
      <w:pPr>
        <w:rPr>
          <w:sz w:val="0"/>
          <w:szCs w:val="0"/>
          <w:lang w:val="ru-RU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85.95pt;margin-top:-58.8pt;width:596.65pt;height:843.55pt;z-index:251661312;mso-position-horizontal-relative:text;mso-position-vertical-relative:text">
            <v:imagedata r:id="rId7" o:title="0"/>
          </v:shape>
        </w:pict>
      </w:r>
      <w:bookmarkEnd w:id="0"/>
      <w:r w:rsidR="00172219" w:rsidRPr="00172219">
        <w:rPr>
          <w:lang w:val="ru-RU"/>
        </w:rPr>
        <w:br w:type="page"/>
      </w:r>
    </w:p>
    <w:p w:rsidR="004879F0" w:rsidRPr="00172219" w:rsidRDefault="004879F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879F0" w:rsidRPr="005D69E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Дизайн.</w:t>
            </w:r>
            <w:r w:rsidRPr="00172219">
              <w:rPr>
                <w:lang w:val="ru-RU"/>
              </w:rPr>
              <w:t xml:space="preserve">  </w:t>
            </w:r>
          </w:p>
        </w:tc>
      </w:tr>
      <w:tr w:rsidR="004879F0" w:rsidRPr="005D69EB">
        <w:trPr>
          <w:trHeight w:hRule="exact" w:val="138"/>
        </w:trPr>
        <w:tc>
          <w:tcPr>
            <w:tcW w:w="1985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5D69E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4879F0" w:rsidRPr="005D69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4879F0" w:rsidRPr="005D69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1985" w:type="dxa"/>
          </w:tcPr>
          <w:p w:rsidR="004879F0" w:rsidRDefault="004879F0"/>
        </w:tc>
        <w:tc>
          <w:tcPr>
            <w:tcW w:w="7372" w:type="dxa"/>
          </w:tcPr>
          <w:p w:rsidR="004879F0" w:rsidRDefault="004879F0"/>
        </w:tc>
      </w:tr>
      <w:tr w:rsidR="004879F0" w:rsidRPr="005D69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277"/>
        </w:trPr>
        <w:tc>
          <w:tcPr>
            <w:tcW w:w="1985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879F0" w:rsidRPr="005D69E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применять современную шрифтовую культуру и компьютерные технологии, применяемые в дизайн-проектировании</w:t>
            </w:r>
          </w:p>
        </w:tc>
      </w:tr>
      <w:tr w:rsidR="004879F0" w:rsidRPr="005D69E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понятие шрифтовой культуры.</w:t>
            </w:r>
          </w:p>
        </w:tc>
      </w:tr>
      <w:tr w:rsidR="004879F0" w:rsidRPr="005D69E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их на междисциплинарном уровне.</w:t>
            </w:r>
          </w:p>
        </w:tc>
      </w:tr>
      <w:tr w:rsidR="004879F0" w:rsidRPr="005D69E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879F0" w:rsidRPr="005D69E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4879F0" w:rsidRPr="00172219" w:rsidRDefault="00172219">
      <w:pPr>
        <w:rPr>
          <w:sz w:val="0"/>
          <w:szCs w:val="0"/>
          <w:lang w:val="ru-RU"/>
        </w:rPr>
      </w:pPr>
      <w:r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79F0" w:rsidRPr="005D69E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выразительности композиции в дизайне;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4879F0" w:rsidRPr="005D69E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знания по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фотографике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создании спецэффектов.</w:t>
            </w:r>
          </w:p>
        </w:tc>
      </w:tr>
      <w:tr w:rsidR="004879F0" w:rsidRPr="005D69E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аналитическими знаниями в области применения информационных технологий в дизайне;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</w:tr>
      <w:tr w:rsidR="004879F0" w:rsidRPr="005D69E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4879F0" w:rsidRPr="005D69E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компьютерного проектирования;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поиска информации в информационном пространстве.</w:t>
            </w:r>
          </w:p>
        </w:tc>
      </w:tr>
      <w:tr w:rsidR="004879F0" w:rsidRPr="005D69E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редакторах.</w:t>
            </w:r>
          </w:p>
        </w:tc>
      </w:tr>
      <w:tr w:rsidR="004879F0" w:rsidRPr="005D69E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опытом создания проектов в редакторах векторной и растровой графики;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исследования в области информационных технологий.</w:t>
            </w:r>
          </w:p>
        </w:tc>
      </w:tr>
    </w:tbl>
    <w:p w:rsidR="004879F0" w:rsidRPr="00172219" w:rsidRDefault="00172219">
      <w:pPr>
        <w:rPr>
          <w:sz w:val="0"/>
          <w:szCs w:val="0"/>
          <w:lang w:val="ru-RU"/>
        </w:rPr>
      </w:pPr>
      <w:r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1469"/>
        <w:gridCol w:w="402"/>
        <w:gridCol w:w="538"/>
        <w:gridCol w:w="633"/>
        <w:gridCol w:w="682"/>
        <w:gridCol w:w="559"/>
        <w:gridCol w:w="1547"/>
        <w:gridCol w:w="1643"/>
        <w:gridCol w:w="1249"/>
      </w:tblGrid>
      <w:tr w:rsidR="004879F0" w:rsidRPr="005D69EB">
        <w:trPr>
          <w:trHeight w:hRule="exact" w:val="285"/>
        </w:trPr>
        <w:tc>
          <w:tcPr>
            <w:tcW w:w="710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154,4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710" w:type="dxa"/>
          </w:tcPr>
          <w:p w:rsidR="004879F0" w:rsidRDefault="004879F0"/>
        </w:tc>
        <w:tc>
          <w:tcPr>
            <w:tcW w:w="1702" w:type="dxa"/>
          </w:tcPr>
          <w:p w:rsidR="004879F0" w:rsidRDefault="004879F0"/>
        </w:tc>
        <w:tc>
          <w:tcPr>
            <w:tcW w:w="426" w:type="dxa"/>
          </w:tcPr>
          <w:p w:rsidR="004879F0" w:rsidRDefault="004879F0"/>
        </w:tc>
        <w:tc>
          <w:tcPr>
            <w:tcW w:w="568" w:type="dxa"/>
          </w:tcPr>
          <w:p w:rsidR="004879F0" w:rsidRDefault="004879F0"/>
        </w:tc>
        <w:tc>
          <w:tcPr>
            <w:tcW w:w="710" w:type="dxa"/>
          </w:tcPr>
          <w:p w:rsidR="004879F0" w:rsidRDefault="004879F0"/>
        </w:tc>
        <w:tc>
          <w:tcPr>
            <w:tcW w:w="710" w:type="dxa"/>
          </w:tcPr>
          <w:p w:rsidR="004879F0" w:rsidRDefault="004879F0"/>
        </w:tc>
        <w:tc>
          <w:tcPr>
            <w:tcW w:w="568" w:type="dxa"/>
          </w:tcPr>
          <w:p w:rsidR="004879F0" w:rsidRDefault="004879F0"/>
        </w:tc>
        <w:tc>
          <w:tcPr>
            <w:tcW w:w="1560" w:type="dxa"/>
          </w:tcPr>
          <w:p w:rsidR="004879F0" w:rsidRDefault="004879F0"/>
        </w:tc>
        <w:tc>
          <w:tcPr>
            <w:tcW w:w="1702" w:type="dxa"/>
          </w:tcPr>
          <w:p w:rsidR="004879F0" w:rsidRDefault="004879F0"/>
        </w:tc>
        <w:tc>
          <w:tcPr>
            <w:tcW w:w="1277" w:type="dxa"/>
          </w:tcPr>
          <w:p w:rsidR="004879F0" w:rsidRDefault="004879F0"/>
        </w:tc>
      </w:tr>
      <w:tr w:rsidR="004879F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4879F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 w:rsidRPr="005D69E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таблицей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Лейтмотивы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 w:rsidRPr="005D69E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предпроектного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Портрет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аналогами.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слогана.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цветового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визитки,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буклета,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календаря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ОПК-4,ОПК- 6,ПК-6</w:t>
            </w:r>
          </w:p>
        </w:tc>
      </w:tr>
    </w:tbl>
    <w:p w:rsidR="004879F0" w:rsidRDefault="00172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9357" w:type="dxa"/>
          </w:tcPr>
          <w:p w:rsidR="004879F0" w:rsidRDefault="004879F0"/>
        </w:tc>
      </w:tr>
      <w:tr w:rsidR="004879F0" w:rsidRPr="005D69EB" w:rsidTr="00172219">
        <w:trPr>
          <w:trHeight w:hRule="exact" w:val="86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277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5D69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9357" w:type="dxa"/>
          </w:tcPr>
          <w:p w:rsidR="004879F0" w:rsidRDefault="004879F0"/>
        </w:tc>
      </w:tr>
      <w:tr w:rsidR="004879F0" w:rsidRPr="005D69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9357" w:type="dxa"/>
          </w:tcPr>
          <w:p w:rsidR="004879F0" w:rsidRDefault="004879F0"/>
        </w:tc>
      </w:tr>
      <w:tr w:rsidR="004879F0" w:rsidRPr="005D69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79F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4879F0"/>
        </w:tc>
      </w:tr>
      <w:tr w:rsidR="004879F0" w:rsidRPr="005D69E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138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79F0" w:rsidRPr="005D69EB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</w:tc>
      </w:tr>
    </w:tbl>
    <w:p w:rsidR="004879F0" w:rsidRPr="00172219" w:rsidRDefault="00172219">
      <w:pPr>
        <w:rPr>
          <w:sz w:val="0"/>
          <w:szCs w:val="0"/>
          <w:lang w:val="ru-RU"/>
        </w:rPr>
      </w:pPr>
      <w:r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879F0" w:rsidRPr="005D69EB" w:rsidTr="00172219">
        <w:trPr>
          <w:trHeight w:hRule="exact" w:val="124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978-5-94074-411-5.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/407627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-центр,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978-5-9775-0567-3.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/351256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шагом.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/939891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Левковец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Extended.</w:t>
            </w:r>
            <w: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Левковец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978-5-9775-0326-6.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/350588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425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72219">
              <w:rPr>
                <w:lang w:val="ru-RU"/>
              </w:rPr>
              <w:t xml:space="preserve"> 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72219">
              <w:rPr>
                <w:lang w:val="ru-RU"/>
              </w:rPr>
              <w:t xml:space="preserve"> 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138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79F0" w:rsidRPr="005D69E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030800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138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5D69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5D69EB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</w:tbl>
    <w:p w:rsidR="004879F0" w:rsidRPr="00172219" w:rsidRDefault="004879F0">
      <w:pPr>
        <w:rPr>
          <w:sz w:val="0"/>
          <w:szCs w:val="0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4879F0" w:rsidTr="0005710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818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82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09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09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635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</w:tbl>
    <w:p w:rsidR="004879F0" w:rsidRDefault="00172219">
      <w:pPr>
        <w:rPr>
          <w:sz w:val="0"/>
          <w:szCs w:val="0"/>
        </w:rPr>
      </w:pPr>
      <w:r>
        <w:br w:type="page"/>
      </w:r>
    </w:p>
    <w:tbl>
      <w:tblPr>
        <w:tblW w:w="94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05710D" w:rsidTr="0005710D">
        <w:trPr>
          <w:trHeight w:hRule="exact" w:val="285"/>
        </w:trPr>
        <w:tc>
          <w:tcPr>
            <w:tcW w:w="426" w:type="dxa"/>
          </w:tcPr>
          <w:p w:rsidR="0005710D" w:rsidRDefault="0005710D" w:rsidP="00801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 w:rsidP="0080115D"/>
        </w:tc>
      </w:tr>
      <w:tr w:rsidR="0005710D" w:rsidTr="0005710D">
        <w:trPr>
          <w:trHeight w:hRule="exact" w:val="285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38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</w:tcPr>
          <w:p w:rsidR="0005710D" w:rsidRDefault="0005710D"/>
        </w:tc>
        <w:tc>
          <w:tcPr>
            <w:tcW w:w="3700" w:type="dxa"/>
          </w:tcPr>
          <w:p w:rsidR="0005710D" w:rsidRDefault="0005710D"/>
        </w:tc>
        <w:tc>
          <w:tcPr>
            <w:tcW w:w="3133" w:type="dxa"/>
          </w:tcPr>
          <w:p w:rsidR="0005710D" w:rsidRDefault="0005710D"/>
        </w:tc>
        <w:tc>
          <w:tcPr>
            <w:tcW w:w="143" w:type="dxa"/>
          </w:tcPr>
          <w:p w:rsidR="0005710D" w:rsidRDefault="0005710D"/>
        </w:tc>
      </w:tr>
      <w:tr w:rsidR="0005710D" w:rsidRPr="005D69EB" w:rsidTr="0005710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Tr="0005710D">
        <w:trPr>
          <w:trHeight w:hRule="exact" w:val="270"/>
        </w:trPr>
        <w:tc>
          <w:tcPr>
            <w:tcW w:w="426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4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CC27AA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C27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540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/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555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555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703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RPr="005D69EB" w:rsidTr="0005710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RPr="005D69EB" w:rsidTr="0005710D">
        <w:trPr>
          <w:trHeight w:hRule="exact" w:val="138"/>
        </w:trPr>
        <w:tc>
          <w:tcPr>
            <w:tcW w:w="426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</w:tr>
      <w:tr w:rsidR="0005710D" w:rsidRPr="005D69EB" w:rsidTr="0005710D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RPr="005D69EB" w:rsidTr="0005710D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RPr="005D69EB" w:rsidTr="0005710D">
        <w:trPr>
          <w:trHeight w:hRule="exact" w:val="540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rPr>
                <w:lang w:val="ru-RU"/>
              </w:rPr>
            </w:pPr>
          </w:p>
        </w:tc>
      </w:tr>
    </w:tbl>
    <w:p w:rsidR="00412F7D" w:rsidRDefault="00412F7D">
      <w:pPr>
        <w:rPr>
          <w:lang w:val="ru-RU"/>
        </w:rPr>
      </w:pPr>
    </w:p>
    <w:p w:rsidR="00412F7D" w:rsidRDefault="00412F7D">
      <w:pPr>
        <w:rPr>
          <w:lang w:val="ru-RU"/>
        </w:rPr>
      </w:pPr>
      <w:r>
        <w:rPr>
          <w:lang w:val="ru-RU"/>
        </w:rPr>
        <w:br w:type="page"/>
      </w:r>
    </w:p>
    <w:p w:rsidR="00412F7D" w:rsidRPr="00412F7D" w:rsidRDefault="00412F7D" w:rsidP="00412F7D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  <w:lastRenderedPageBreak/>
        <w:t>Приложение 1</w:t>
      </w:r>
    </w:p>
    <w:p w:rsidR="00412F7D" w:rsidRPr="00412F7D" w:rsidRDefault="00412F7D" w:rsidP="00412F7D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  <w:t>обучающихся</w:t>
      </w:r>
      <w:proofErr w:type="gramEnd"/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Примерная структура и содержание раздела:</w:t>
      </w:r>
    </w:p>
    <w:p w:rsidR="00412F7D" w:rsidRPr="00412F7D" w:rsidRDefault="00412F7D" w:rsidP="00412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«Информационные технологии в графическом дизайне» предусмотрена аудиторная и внеаудиторная самостоятельная работа </w:t>
      </w:r>
      <w:proofErr w:type="gramStart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Аудиторная самостоятельная работа студентов предполагает изучение средств компьютерного проектирования и выполнение практических работ.</w:t>
      </w:r>
    </w:p>
    <w:p w:rsidR="00412F7D" w:rsidRPr="00412F7D" w:rsidRDefault="00412F7D" w:rsidP="00412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):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</w:t>
      </w: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«Создание логотипа предприятия по продаже упаковки»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логотипа в одном из графических редакторов.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</w:t>
      </w: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 «Разработка логотипа магазина хозяйственных товаров»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 по зоомагазинам. Придумать название. Разработать логотип в графике и цвете.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товарного знака кафе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фирменного стиля детского центра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</w:t>
      </w: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Разработать информационные носители для студии красоты»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Придумать название. Разработать логотип в графике и цвете.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Разработать информационный блок к юбилею города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Разработать баннер для сайта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Сделать анализ аналогов. Разработать информационный носитель – баннер </w:t>
      </w:r>
      <w:proofErr w:type="gramStart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</w:t>
      </w:r>
      <w:proofErr w:type="gramEnd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</w:t>
      </w:r>
      <w:proofErr w:type="gramEnd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пространства.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Разработать рекламную заставку для сайта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Разработать рекламную заставку для сайта.</w:t>
      </w:r>
    </w:p>
    <w:p w:rsid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12F7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12F7D" w:rsidRPr="00412F7D" w:rsidRDefault="00412F7D" w:rsidP="00412F7D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lastRenderedPageBreak/>
        <w:t>Приложение 2</w:t>
      </w:r>
    </w:p>
    <w:p w:rsidR="00412F7D" w:rsidRPr="00412F7D" w:rsidRDefault="00412F7D" w:rsidP="00412F7D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t>Оценочные средства для проведения промежуточной аттестации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12F7D" w:rsidRPr="00412F7D" w:rsidRDefault="00412F7D" w:rsidP="00412F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tbl>
      <w:tblPr>
        <w:tblW w:w="649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4707"/>
        <w:gridCol w:w="9386"/>
        <w:gridCol w:w="2370"/>
        <w:gridCol w:w="2374"/>
      </w:tblGrid>
      <w:tr w:rsidR="00412F7D" w:rsidRPr="00412F7D" w:rsidTr="00EA731A">
        <w:trPr>
          <w:gridAfter w:val="2"/>
          <w:wAfter w:w="1151" w:type="pct"/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12F7D" w:rsidRPr="005D69EB" w:rsidTr="00EA731A">
        <w:trPr>
          <w:gridAfter w:val="2"/>
          <w:wAfter w:w="1151" w:type="pct"/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ОПК-4: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412F7D" w:rsidRPr="00412F7D" w:rsidTr="00EA731A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термины и понятие шрифтовой культуры.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создание контура.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Выделение и упорядочивание объектов.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Текст,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типографика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векторном редакторе.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Операции со слоями. Спецэффекты на слое.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412F7D" w:rsidRPr="00412F7D" w:rsidTr="00EA731A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- применять полученные знания в профессиональной деятельности;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использовать их на междисциплинарном уровне.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Выполнение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предпроектного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анализа: Портрет заказчика. Изучение потребителя. Работа с аналогами. Написание концепции.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товарного знака. Написание слогана. Выполнение цветового решения.</w:t>
            </w:r>
          </w:p>
        </w:tc>
      </w:tr>
      <w:tr w:rsidR="00412F7D" w:rsidRPr="005D69E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412F7D" w:rsidRPr="00412F7D" w:rsidTr="00EA731A">
        <w:trPr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ОПК-6: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575" w:type="pct"/>
          </w:tcPr>
          <w:p w:rsidR="00412F7D" w:rsidRPr="00412F7D" w:rsidRDefault="00412F7D" w:rsidP="00412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576" w:type="pct"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  <w:t>2.3 Разработка буклета</w:t>
            </w:r>
          </w:p>
        </w:tc>
      </w:tr>
      <w:tr w:rsidR="00412F7D" w:rsidRPr="00412F7D" w:rsidTr="00EA731A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средства выразительности композиции в дизайне;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цветом. Цветовое пространство рабочего файла.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Цветовые модели, палитры, режимы.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412F7D" w:rsidRPr="005D69EB" w:rsidTr="00EA731A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использовать знания по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цветоведению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композиции,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фотографике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проектированию и др. дисциплин, при редактировании </w:t>
            </w: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векторных и растровых изображений, создании спецэффектов.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аналогами. Написание концепции.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товарного знака. Написание слогана.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Выполнение колористических карт объектов графического дизайна.</w:t>
            </w:r>
          </w:p>
        </w:tc>
      </w:tr>
      <w:tr w:rsidR="00412F7D" w:rsidRPr="005D69E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аналитическими знаниями в области применения информационных технологий в дизайне;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практическими доказательствами области применения теории цвета в графике (модели RGB, CMYK,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Lab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и т.д.);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412F7D" w:rsidRPr="005D69EB" w:rsidTr="00EA731A">
        <w:trPr>
          <w:gridAfter w:val="2"/>
          <w:wAfter w:w="1151" w:type="pct"/>
          <w:trHeight w:val="446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hanging="3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ПК-6: способностью применять современные технологии, требуемые при реализации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на практике</w:t>
            </w:r>
          </w:p>
        </w:tc>
      </w:tr>
      <w:tr w:rsidR="00412F7D" w:rsidRPr="00412F7D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методы компьютерного проектирования;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методы поиска информации в информационном пространстве.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412F7D" w:rsidRPr="005D69E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информационный блок к юбилею города.</w:t>
            </w:r>
          </w:p>
          <w:p w:rsidR="00412F7D" w:rsidRPr="00412F7D" w:rsidRDefault="00412F7D" w:rsidP="00412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баннер для сайта.</w:t>
            </w:r>
          </w:p>
          <w:p w:rsidR="00412F7D" w:rsidRPr="00412F7D" w:rsidRDefault="00412F7D" w:rsidP="00412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Сделать анализ аналогов. Разработать информационный носитель – баннер для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интернет-пространства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рекламную заставку для сайта.</w:t>
            </w:r>
          </w:p>
          <w:p w:rsidR="00412F7D" w:rsidRPr="00412F7D" w:rsidRDefault="00412F7D" w:rsidP="00412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Сделать анализ аналогов. Разработать </w:t>
            </w: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рекламную заставку для сайта</w:t>
            </w: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412F7D" w:rsidRPr="005D69E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опытом создания проектов в редакторах векторной и растровой графики;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навыками проведения исследования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заданных объектов графического дизайна в разных графических редакторах (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растровый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векторный).</w:t>
            </w:r>
          </w:p>
        </w:tc>
      </w:tr>
    </w:tbl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12F7D" w:rsidRPr="00412F7D" w:rsidSect="0060134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Примерная структура и содержание пункта: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«Информационные технологии в графическом дизайне» проводится в форме зачета по вопросам, охватывающие теоретические и практические основы дисциплины.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 </w:t>
      </w: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получения зачета по дисциплине обучающийся должен выполнить весь комплекс</w:t>
      </w: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лабораторных работ и итоговую зачетную индивидуальную работу к зачету.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 и задаются контрольные вопросы по теоретической части курса.</w:t>
      </w:r>
    </w:p>
    <w:p w:rsidR="00412F7D" w:rsidRPr="00412F7D" w:rsidRDefault="00412F7D" w:rsidP="00412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412F7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соответствует требованиям, и в целом соответствует назначению; работа актуальна, выполнена самостоятельно; ответы на вопросы раскрыты на хорошем или достаточном уровне; теоретические положения сопряжены с практикой;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412F7D" w:rsidRPr="00412F7D" w:rsidRDefault="00412F7D" w:rsidP="00412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412F7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−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работ носит умозрительный характер; предложения автора четко не сформулированы.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дистанционном формате по экзаменационным билетам.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сдачи экзамена: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заданий для подготовки к экзамену: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«векторная графика». Особенности и специфика.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интерфейса программы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Illustrator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создание контура.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Управление цветом. Цветовое пространство рабочего файла.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Выделение и упорядочивание объектов.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Изменение формы объектов. Инструменты работы с контуром.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Импорт, экспорт, сохранение.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специальных эффектов и их применение.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 эффекты, способы их использования.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Текст,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типографика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векторном редакторе.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перспективы.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символов, кистей, образцов.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Растровая графика. Особенности и специфика.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Интерфейс программы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Photoshop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выделения областей изображения.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многослойным изображением.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 со слоями. Спецэффекты на слое.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Цветовые модели, палитры, режимы.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рисования и ретуширования.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сложного монтажа.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альфа-каналов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контуров.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с масками и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альфа-каналами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412F7D" w:rsidRPr="00412F7D" w:rsidRDefault="00412F7D" w:rsidP="00412F7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sectPr w:rsidR="00412F7D" w:rsidRPr="00412F7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9273C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B24A0F"/>
    <w:multiLevelType w:val="hybridMultilevel"/>
    <w:tmpl w:val="AC524B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46A1B2E"/>
    <w:multiLevelType w:val="hybridMultilevel"/>
    <w:tmpl w:val="68E21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D6F57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C0145F"/>
    <w:multiLevelType w:val="hybridMultilevel"/>
    <w:tmpl w:val="68E21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E4F39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BDB4DEB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710D"/>
    <w:rsid w:val="00172219"/>
    <w:rsid w:val="001F0BC7"/>
    <w:rsid w:val="00412F7D"/>
    <w:rsid w:val="004879F0"/>
    <w:rsid w:val="005D69EB"/>
    <w:rsid w:val="00D31453"/>
    <w:rsid w:val="00DB760B"/>
    <w:rsid w:val="00E01DA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3985</Words>
  <Characters>22717</Characters>
  <Application>Microsoft Office Word</Application>
  <DocSecurity>0</DocSecurity>
  <Lines>189</Lines>
  <Paragraphs>53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26649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2019-2020_b54_03_01-дСДб-19-4_14_plx_Информационные технологии в графическом дизайне</dc:title>
  <dc:creator>FastReport.NET</dc:creator>
  <cp:lastModifiedBy>Саляева Т.В.</cp:lastModifiedBy>
  <cp:revision>9</cp:revision>
  <dcterms:created xsi:type="dcterms:W3CDTF">2020-09-19T09:56:00Z</dcterms:created>
  <dcterms:modified xsi:type="dcterms:W3CDTF">2020-11-26T10:10:00Z</dcterms:modified>
</cp:coreProperties>
</file>