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A7" w:rsidRDefault="007D7D48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9785275"/>
            <wp:effectExtent l="19050" t="0" r="2540" b="0"/>
            <wp:docPr id="2" name="Рисунок 1" descr="C:\Users\d.simakov\Downloads\!!!Титулы 2020\22-10-2020_08-48-43\М_ГМУ_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imakov\Downloads\!!!Титулы 2020\22-10-2020_08-48-43\М_ГМУ_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978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9785275"/>
            <wp:effectExtent l="19050" t="0" r="2540" b="0"/>
            <wp:docPr id="3" name="Рисунок 2" descr="C:\Users\d.simakov\Downloads\!!!Титулы 2020\2л_Г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simakov\Downloads\!!!Титулы 2020\2л_ГМ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978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3A7" w:rsidRPr="006B1F92" w:rsidRDefault="00BB03A7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BB03A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BB03A7">
        <w:trPr>
          <w:trHeight w:hRule="exact" w:val="131"/>
        </w:trPr>
        <w:tc>
          <w:tcPr>
            <w:tcW w:w="3119" w:type="dxa"/>
          </w:tcPr>
          <w:p w:rsidR="00BB03A7" w:rsidRDefault="00BB03A7"/>
        </w:tc>
        <w:tc>
          <w:tcPr>
            <w:tcW w:w="6238" w:type="dxa"/>
          </w:tcPr>
          <w:p w:rsidR="00BB03A7" w:rsidRDefault="00BB03A7"/>
        </w:tc>
      </w:tr>
      <w:tr w:rsidR="00BB03A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03A7" w:rsidRDefault="00BB03A7"/>
        </w:tc>
      </w:tr>
      <w:tr w:rsidR="00BB03A7">
        <w:trPr>
          <w:trHeight w:hRule="exact" w:val="13"/>
        </w:trPr>
        <w:tc>
          <w:tcPr>
            <w:tcW w:w="3119" w:type="dxa"/>
          </w:tcPr>
          <w:p w:rsidR="00BB03A7" w:rsidRDefault="00BB03A7"/>
        </w:tc>
        <w:tc>
          <w:tcPr>
            <w:tcW w:w="6238" w:type="dxa"/>
          </w:tcPr>
          <w:p w:rsidR="00BB03A7" w:rsidRDefault="00BB03A7"/>
        </w:tc>
      </w:tr>
      <w:tr w:rsidR="00BB03A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03A7" w:rsidRDefault="00BB03A7"/>
        </w:tc>
      </w:tr>
      <w:tr w:rsidR="00BB03A7">
        <w:trPr>
          <w:trHeight w:hRule="exact" w:val="96"/>
        </w:trPr>
        <w:tc>
          <w:tcPr>
            <w:tcW w:w="3119" w:type="dxa"/>
          </w:tcPr>
          <w:p w:rsidR="00BB03A7" w:rsidRDefault="00BB03A7"/>
        </w:tc>
        <w:tc>
          <w:tcPr>
            <w:tcW w:w="6238" w:type="dxa"/>
          </w:tcPr>
          <w:p w:rsidR="00BB03A7" w:rsidRDefault="00BB03A7"/>
        </w:tc>
      </w:tr>
      <w:tr w:rsidR="00BB03A7" w:rsidRPr="007D7D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Менеджмента</w:t>
            </w:r>
          </w:p>
        </w:tc>
      </w:tr>
      <w:tr w:rsidR="00BB03A7" w:rsidRPr="007D7D48">
        <w:trPr>
          <w:trHeight w:hRule="exact" w:val="138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555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Д.Б. Симаков</w:t>
            </w:r>
          </w:p>
        </w:tc>
      </w:tr>
      <w:tr w:rsidR="00BB03A7" w:rsidRPr="007D7D48">
        <w:trPr>
          <w:trHeight w:hRule="exact" w:val="277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3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96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Менеджмента</w:t>
            </w:r>
          </w:p>
        </w:tc>
      </w:tr>
      <w:tr w:rsidR="00BB03A7" w:rsidRPr="007D7D48">
        <w:trPr>
          <w:trHeight w:hRule="exact" w:val="138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555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Д.Б. Симаков</w:t>
            </w:r>
          </w:p>
        </w:tc>
      </w:tr>
      <w:tr w:rsidR="00BB03A7" w:rsidRPr="007D7D48">
        <w:trPr>
          <w:trHeight w:hRule="exact" w:val="277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3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96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Менеджмента</w:t>
            </w:r>
          </w:p>
        </w:tc>
      </w:tr>
      <w:tr w:rsidR="00BB03A7" w:rsidRPr="007D7D48">
        <w:trPr>
          <w:trHeight w:hRule="exact" w:val="138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555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Д.Б. Симаков</w:t>
            </w:r>
          </w:p>
        </w:tc>
      </w:tr>
      <w:tr w:rsidR="00BB03A7" w:rsidRPr="007D7D48">
        <w:trPr>
          <w:trHeight w:hRule="exact" w:val="277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3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96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Менеджмента</w:t>
            </w:r>
          </w:p>
        </w:tc>
      </w:tr>
      <w:tr w:rsidR="00BB03A7" w:rsidRPr="007D7D48">
        <w:trPr>
          <w:trHeight w:hRule="exact" w:val="138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555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Д.Б. Симаков</w:t>
            </w:r>
          </w:p>
        </w:tc>
      </w:tr>
      <w:tr w:rsidR="00BB03A7" w:rsidRPr="007D7D48">
        <w:trPr>
          <w:trHeight w:hRule="exact" w:val="277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3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96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Менеджмента</w:t>
            </w:r>
          </w:p>
        </w:tc>
      </w:tr>
      <w:tr w:rsidR="00BB03A7" w:rsidRPr="007D7D48">
        <w:trPr>
          <w:trHeight w:hRule="exact" w:val="138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555"/>
        </w:trPr>
        <w:tc>
          <w:tcPr>
            <w:tcW w:w="3119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Д.Б. Симаков</w:t>
            </w:r>
          </w:p>
        </w:tc>
      </w:tr>
    </w:tbl>
    <w:p w:rsidR="00BB03A7" w:rsidRPr="006B1F92" w:rsidRDefault="006B1F92">
      <w:pPr>
        <w:rPr>
          <w:sz w:val="0"/>
          <w:szCs w:val="0"/>
          <w:lang w:val="ru-RU"/>
        </w:rPr>
      </w:pPr>
      <w:r w:rsidRPr="006B1F9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BB03A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BB03A7" w:rsidRPr="007D7D48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основополагающих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социальными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представлений;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фирмой,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связующих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стилей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руководства,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138"/>
        </w:trPr>
        <w:tc>
          <w:tcPr>
            <w:tcW w:w="1985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</w:p>
        </w:tc>
      </w:tr>
      <w:tr w:rsidR="00BB03A7" w:rsidRPr="007D7D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BB03A7">
        <w:trPr>
          <w:trHeight w:hRule="exact" w:val="138"/>
        </w:trPr>
        <w:tc>
          <w:tcPr>
            <w:tcW w:w="1985" w:type="dxa"/>
          </w:tcPr>
          <w:p w:rsidR="00BB03A7" w:rsidRDefault="00BB03A7"/>
        </w:tc>
        <w:tc>
          <w:tcPr>
            <w:tcW w:w="7372" w:type="dxa"/>
          </w:tcPr>
          <w:p w:rsidR="00BB03A7" w:rsidRDefault="00BB03A7"/>
        </w:tc>
      </w:tr>
      <w:tr w:rsidR="00BB03A7" w:rsidRPr="007D7D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«Менеджмент»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277"/>
        </w:trPr>
        <w:tc>
          <w:tcPr>
            <w:tcW w:w="1985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BB03A7" w:rsidRPr="007D7D48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способностью находить организационно-управленческие решения,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</w:t>
            </w:r>
          </w:p>
        </w:tc>
      </w:tr>
      <w:tr w:rsidR="00BB03A7" w:rsidRPr="007D7D48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ответственности за принятые организационно- управленческие решения</w:t>
            </w:r>
          </w:p>
        </w:tc>
      </w:tr>
      <w:tr w:rsidR="00BB03A7" w:rsidRPr="007D7D48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 выбор принимаемых организационно-управленческих решений;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принимаемые организационно-управленческие решения и оценивать их последствия;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нести ответственность за принятые организационно-управленческие решения.</w:t>
            </w:r>
          </w:p>
        </w:tc>
      </w:tr>
    </w:tbl>
    <w:p w:rsidR="00BB03A7" w:rsidRPr="006B1F92" w:rsidRDefault="006B1F92">
      <w:pPr>
        <w:rPr>
          <w:sz w:val="0"/>
          <w:szCs w:val="0"/>
          <w:lang w:val="ru-RU"/>
        </w:rPr>
      </w:pPr>
      <w:r w:rsidRPr="006B1F9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BB03A7" w:rsidRPr="007D7D48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 технологиями принятия организационно- управленческих решений;</w:t>
            </w:r>
          </w:p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оценки их последствий и несения ответственности;</w:t>
            </w:r>
          </w:p>
        </w:tc>
      </w:tr>
      <w:tr w:rsidR="00BB03A7" w:rsidRPr="007D7D48">
        <w:trPr>
          <w:trHeight w:hRule="exact" w:val="142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ПК-23 владением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BB03A7" w:rsidRPr="007D7D48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 политических, коммерческих и некоммерческих организаций;</w:t>
            </w:r>
          </w:p>
        </w:tc>
      </w:tr>
      <w:tr w:rsidR="00BB03A7" w:rsidRPr="007D7D48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проекты организационных структур органов государственной власти  субъектов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 политических, коммерческих и некоммерческих организаций</w:t>
            </w:r>
          </w:p>
        </w:tc>
      </w:tr>
      <w:tr w:rsidR="00BB03A7" w:rsidRPr="007D7D48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планирования и организации деятельности органов государственной власти субъектов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 политических, коммерческих и некоммерческих организаций</w:t>
            </w:r>
          </w:p>
        </w:tc>
      </w:tr>
    </w:tbl>
    <w:p w:rsidR="00BB03A7" w:rsidRPr="006B1F92" w:rsidRDefault="006B1F92">
      <w:pPr>
        <w:rPr>
          <w:sz w:val="0"/>
          <w:szCs w:val="0"/>
          <w:lang w:val="ru-RU"/>
        </w:rPr>
      </w:pPr>
      <w:r w:rsidRPr="006B1F9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1"/>
        <w:gridCol w:w="1525"/>
        <w:gridCol w:w="393"/>
        <w:gridCol w:w="528"/>
        <w:gridCol w:w="612"/>
        <w:gridCol w:w="672"/>
        <w:gridCol w:w="553"/>
        <w:gridCol w:w="1540"/>
        <w:gridCol w:w="1598"/>
        <w:gridCol w:w="1258"/>
      </w:tblGrid>
      <w:tr w:rsidR="00BB03A7" w:rsidRPr="007D7D48">
        <w:trPr>
          <w:trHeight w:hRule="exact" w:val="285"/>
        </w:trPr>
        <w:tc>
          <w:tcPr>
            <w:tcW w:w="710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135,7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BB03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138"/>
        </w:trPr>
        <w:tc>
          <w:tcPr>
            <w:tcW w:w="710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B1F92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B1F9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BB03A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B03A7" w:rsidRDefault="00BB03A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B03A7" w:rsidRDefault="00BB03A7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</w:tr>
      <w:tr w:rsidR="00BB03A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</w:tr>
      <w:tr w:rsidR="00BB03A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</w:t>
            </w:r>
            <w:r>
              <w:t xml:space="preserve"> </w:t>
            </w:r>
          </w:p>
        </w:tc>
      </w:tr>
      <w:tr w:rsidR="00BB03A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консультации,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B1F9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</w:t>
            </w:r>
            <w:r>
              <w:t xml:space="preserve"> </w:t>
            </w:r>
          </w:p>
        </w:tc>
      </w:tr>
      <w:tr w:rsidR="00BB03A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</w:tr>
      <w:tr w:rsidR="00BB03A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взглядов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менеджмент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</w:tr>
      <w:tr w:rsidR="00BB03A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мысли</w:t>
            </w:r>
            <w:r w:rsidRPr="006B1F9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</w:t>
            </w:r>
            <w:r>
              <w:t xml:space="preserve"> </w:t>
            </w:r>
          </w:p>
        </w:tc>
      </w:tr>
      <w:tr w:rsidR="00BB03A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</w:tr>
      <w:tr w:rsidR="00BB03A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</w:tr>
      <w:tr w:rsidR="00BB03A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управления.Процессы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связи.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консультации,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B1F9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</w:t>
            </w:r>
            <w:r>
              <w:t xml:space="preserve"> </w:t>
            </w:r>
          </w:p>
        </w:tc>
      </w:tr>
      <w:tr w:rsidR="00BB03A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</w:tr>
      <w:tr w:rsidR="00BB03A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Групповая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</w:tr>
      <w:tr w:rsidR="00BB03A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Формальные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неформальные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конфликтами.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Лидерство.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</w:t>
            </w:r>
            <w:r>
              <w:t xml:space="preserve"> </w:t>
            </w:r>
          </w:p>
        </w:tc>
      </w:tr>
      <w:tr w:rsidR="00BB03A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</w:tr>
      <w:tr w:rsidR="00BB03A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</w:tr>
      <w:tr w:rsidR="00BB03A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ОПК-2,ПК-23</w:t>
            </w:r>
          </w:p>
        </w:tc>
      </w:tr>
    </w:tbl>
    <w:p w:rsidR="00BB03A7" w:rsidRDefault="006B1F9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BB03A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BB03A7">
        <w:trPr>
          <w:trHeight w:hRule="exact" w:val="138"/>
        </w:trPr>
        <w:tc>
          <w:tcPr>
            <w:tcW w:w="9357" w:type="dxa"/>
          </w:tcPr>
          <w:p w:rsidR="00BB03A7" w:rsidRDefault="00BB03A7"/>
        </w:tc>
      </w:tr>
      <w:tr w:rsidR="00BB03A7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«Менеджмент»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запоминание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синтез,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рефлексию,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формирует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являющиеся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профессионала.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Однако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недостаточны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интегрировать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(ИКТ),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педагогическую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«Развитие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(РКМЧП)»;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учебную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дискуссию;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(слайд-лекции,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тренажеры,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тесты);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(сетевые)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РКМЧП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интегрированной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стимулирующие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мыслительную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хорошо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адаптируется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дистанционную.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лекцией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«Продвинутая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лекция»,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«Знаю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узнать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узнал»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«Бортовой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журнал»,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«Зигзаг»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РКМЧП.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РКМЧП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трехстадиевая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реализующая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схему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«вызов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рефлексия».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целей: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«вызов»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позволяет: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обобщить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проблеме,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вызвать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мотивировать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работе;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«осмысление»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предполагает: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осмысление,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соотнесение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уже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имеющимися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знаниями;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«рефлексия»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присвоение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студентом,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изучаемому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сопровождаться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компьютерными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слайдами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слайд-лекциями.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слайд-лекции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эффектов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(анимированных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объектов),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назначением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наглядно-образное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интенсификация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диверсификация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процесса.</w:t>
            </w:r>
            <w:r w:rsidRPr="006B1F92">
              <w:rPr>
                <w:lang w:val="ru-RU"/>
              </w:rPr>
              <w:t xml:space="preserve"> </w:t>
            </w:r>
          </w:p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(семинаров),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стратегию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«Аквариумной</w:t>
            </w:r>
            <w:r>
              <w:t xml:space="preserve"> </w:t>
            </w:r>
          </w:p>
        </w:tc>
      </w:tr>
    </w:tbl>
    <w:p w:rsidR="00BB03A7" w:rsidRDefault="006B1F9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BB03A7" w:rsidRPr="007D7D48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дискуссии».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Заканчиваются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обычно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«пятиминутное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эссе»,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«десятиминутное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эссе»,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«синквейн»,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«даймонд»,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«очерк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интервью».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контрольно-диагностических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контролирующие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самодиагностики,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самооценки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экспресс-диагностики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(например,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дисциплины).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(рейтинг-контроль)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подкрепляется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образом,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придает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акцент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продуктивного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диалогических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приемах,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создаются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«Менеджмент».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277"/>
        </w:trPr>
        <w:tc>
          <w:tcPr>
            <w:tcW w:w="9357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B03A7">
        <w:trPr>
          <w:trHeight w:hRule="exact" w:val="138"/>
        </w:trPr>
        <w:tc>
          <w:tcPr>
            <w:tcW w:w="9357" w:type="dxa"/>
          </w:tcPr>
          <w:p w:rsidR="00BB03A7" w:rsidRDefault="00BB03A7"/>
        </w:tc>
      </w:tr>
      <w:tr w:rsidR="00BB03A7" w:rsidRPr="007D7D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B03A7">
        <w:trPr>
          <w:trHeight w:hRule="exact" w:val="138"/>
        </w:trPr>
        <w:tc>
          <w:tcPr>
            <w:tcW w:w="9357" w:type="dxa"/>
          </w:tcPr>
          <w:p w:rsidR="00BB03A7" w:rsidRDefault="00BB03A7"/>
        </w:tc>
      </w:tr>
      <w:tr w:rsidR="00BB03A7" w:rsidRPr="007D7D4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B03A7">
        <w:trPr>
          <w:trHeight w:hRule="exact" w:val="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Виханский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Виханский,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Наумов.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656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=959874.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978-5-9776-0320-1</w:t>
            </w:r>
            <w:r>
              <w:t xml:space="preserve"> </w:t>
            </w:r>
          </w:p>
        </w:tc>
      </w:tr>
      <w:tr w:rsidR="00BB03A7">
        <w:trPr>
          <w:trHeight w:hRule="exact" w:val="138"/>
        </w:trPr>
        <w:tc>
          <w:tcPr>
            <w:tcW w:w="9357" w:type="dxa"/>
          </w:tcPr>
          <w:p w:rsidR="00BB03A7" w:rsidRDefault="00BB03A7"/>
        </w:tc>
      </w:tr>
      <w:tr w:rsidR="00BB03A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B03A7" w:rsidRPr="007D7D48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Симаков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Симаков,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=3134.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/1/1136396/3134.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Герчикова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И.Н.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Герчикова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И.Н.,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М.:ЮНИТИ-ДАНА,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511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=872924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978-5-238-01095-3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Баринов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Баринов.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207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=356857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SBN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978-5-16-006009-5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138"/>
        </w:trPr>
        <w:tc>
          <w:tcPr>
            <w:tcW w:w="9357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BB03A7" w:rsidRPr="007D7D48">
        <w:trPr>
          <w:trHeight w:hRule="exact" w:val="16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Кузнецова;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=2898.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/1/1134303/2898.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138"/>
        </w:trPr>
        <w:tc>
          <w:tcPr>
            <w:tcW w:w="9357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B1F92">
              <w:rPr>
                <w:lang w:val="ru-RU"/>
              </w:rPr>
              <w:t xml:space="preserve"> </w:t>
            </w:r>
          </w:p>
        </w:tc>
      </w:tr>
    </w:tbl>
    <w:p w:rsidR="00BB03A7" w:rsidRPr="006B1F92" w:rsidRDefault="006B1F92">
      <w:pPr>
        <w:rPr>
          <w:sz w:val="0"/>
          <w:szCs w:val="0"/>
          <w:lang w:val="ru-RU"/>
        </w:rPr>
      </w:pPr>
      <w:r w:rsidRPr="006B1F9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1979"/>
        <w:gridCol w:w="3589"/>
        <w:gridCol w:w="3321"/>
        <w:gridCol w:w="135"/>
      </w:tblGrid>
      <w:tr w:rsidR="00BB03A7" w:rsidRPr="007D7D4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lang w:val="ru-RU"/>
              </w:rPr>
              <w:lastRenderedPageBreak/>
              <w:t xml:space="preserve"> </w:t>
            </w:r>
          </w:p>
        </w:tc>
      </w:tr>
      <w:tr w:rsidR="00BB03A7" w:rsidRPr="007D7D48">
        <w:trPr>
          <w:trHeight w:hRule="exact" w:val="277"/>
        </w:trPr>
        <w:tc>
          <w:tcPr>
            <w:tcW w:w="426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03A7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BB03A7">
        <w:trPr>
          <w:trHeight w:hRule="exact" w:val="555"/>
        </w:trPr>
        <w:tc>
          <w:tcPr>
            <w:tcW w:w="426" w:type="dxa"/>
          </w:tcPr>
          <w:p w:rsidR="00BB03A7" w:rsidRDefault="00BB03A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BB03A7" w:rsidRDefault="00BB03A7"/>
        </w:tc>
      </w:tr>
      <w:tr w:rsidR="00BB03A7">
        <w:trPr>
          <w:trHeight w:hRule="exact" w:val="818"/>
        </w:trPr>
        <w:tc>
          <w:tcPr>
            <w:tcW w:w="426" w:type="dxa"/>
          </w:tcPr>
          <w:p w:rsidR="00BB03A7" w:rsidRDefault="00BB03A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BB03A7" w:rsidRDefault="00BB03A7"/>
        </w:tc>
      </w:tr>
      <w:tr w:rsidR="00BB03A7">
        <w:trPr>
          <w:trHeight w:hRule="exact" w:val="555"/>
        </w:trPr>
        <w:tc>
          <w:tcPr>
            <w:tcW w:w="426" w:type="dxa"/>
          </w:tcPr>
          <w:p w:rsidR="00BB03A7" w:rsidRDefault="00BB03A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B03A7" w:rsidRDefault="00BB03A7"/>
        </w:tc>
      </w:tr>
      <w:tr w:rsidR="00BB03A7">
        <w:trPr>
          <w:trHeight w:hRule="exact" w:val="285"/>
        </w:trPr>
        <w:tc>
          <w:tcPr>
            <w:tcW w:w="426" w:type="dxa"/>
          </w:tcPr>
          <w:p w:rsidR="00BB03A7" w:rsidRDefault="00BB03A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B03A7" w:rsidRDefault="00BB03A7"/>
        </w:tc>
      </w:tr>
      <w:tr w:rsidR="00BB03A7">
        <w:trPr>
          <w:trHeight w:hRule="exact" w:val="285"/>
        </w:trPr>
        <w:tc>
          <w:tcPr>
            <w:tcW w:w="426" w:type="dxa"/>
          </w:tcPr>
          <w:p w:rsidR="00BB03A7" w:rsidRDefault="00BB03A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B03A7" w:rsidRDefault="00BB03A7"/>
        </w:tc>
      </w:tr>
      <w:tr w:rsidR="00BB03A7">
        <w:trPr>
          <w:trHeight w:hRule="exact" w:val="138"/>
        </w:trPr>
        <w:tc>
          <w:tcPr>
            <w:tcW w:w="426" w:type="dxa"/>
          </w:tcPr>
          <w:p w:rsidR="00BB03A7" w:rsidRDefault="00BB03A7"/>
        </w:tc>
        <w:tc>
          <w:tcPr>
            <w:tcW w:w="1985" w:type="dxa"/>
          </w:tcPr>
          <w:p w:rsidR="00BB03A7" w:rsidRDefault="00BB03A7"/>
        </w:tc>
        <w:tc>
          <w:tcPr>
            <w:tcW w:w="3686" w:type="dxa"/>
          </w:tcPr>
          <w:p w:rsidR="00BB03A7" w:rsidRDefault="00BB03A7"/>
        </w:tc>
        <w:tc>
          <w:tcPr>
            <w:tcW w:w="3120" w:type="dxa"/>
          </w:tcPr>
          <w:p w:rsidR="00BB03A7" w:rsidRDefault="00BB03A7"/>
        </w:tc>
        <w:tc>
          <w:tcPr>
            <w:tcW w:w="143" w:type="dxa"/>
          </w:tcPr>
          <w:p w:rsidR="00BB03A7" w:rsidRDefault="00BB03A7"/>
        </w:tc>
      </w:tr>
      <w:tr w:rsidR="00BB03A7" w:rsidRPr="007D7D4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>
        <w:trPr>
          <w:trHeight w:hRule="exact" w:val="270"/>
        </w:trPr>
        <w:tc>
          <w:tcPr>
            <w:tcW w:w="426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BB03A7" w:rsidRDefault="00BB03A7"/>
        </w:tc>
      </w:tr>
      <w:tr w:rsidR="00BB03A7">
        <w:trPr>
          <w:trHeight w:hRule="exact" w:val="14"/>
        </w:trPr>
        <w:tc>
          <w:tcPr>
            <w:tcW w:w="426" w:type="dxa"/>
          </w:tcPr>
          <w:p w:rsidR="00BB03A7" w:rsidRDefault="00BB03A7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6B1F9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BB03A7" w:rsidRDefault="00BB03A7"/>
        </w:tc>
      </w:tr>
      <w:tr w:rsidR="00BB03A7">
        <w:trPr>
          <w:trHeight w:hRule="exact" w:val="540"/>
        </w:trPr>
        <w:tc>
          <w:tcPr>
            <w:tcW w:w="426" w:type="dxa"/>
          </w:tcPr>
          <w:p w:rsidR="00BB03A7" w:rsidRDefault="00BB03A7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BB03A7"/>
        </w:tc>
        <w:tc>
          <w:tcPr>
            <w:tcW w:w="143" w:type="dxa"/>
          </w:tcPr>
          <w:p w:rsidR="00BB03A7" w:rsidRDefault="00BB03A7"/>
        </w:tc>
      </w:tr>
      <w:tr w:rsidR="00BB03A7">
        <w:trPr>
          <w:trHeight w:hRule="exact" w:val="826"/>
        </w:trPr>
        <w:tc>
          <w:tcPr>
            <w:tcW w:w="426" w:type="dxa"/>
          </w:tcPr>
          <w:p w:rsidR="00BB03A7" w:rsidRDefault="00BB03A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B1F9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BB03A7" w:rsidRDefault="00BB03A7"/>
        </w:tc>
      </w:tr>
      <w:tr w:rsidR="00BB03A7">
        <w:trPr>
          <w:trHeight w:hRule="exact" w:val="555"/>
        </w:trPr>
        <w:tc>
          <w:tcPr>
            <w:tcW w:w="426" w:type="dxa"/>
          </w:tcPr>
          <w:p w:rsidR="00BB03A7" w:rsidRDefault="00BB03A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B1F9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BB03A7" w:rsidRDefault="00BB03A7"/>
        </w:tc>
      </w:tr>
      <w:tr w:rsidR="00BB03A7">
        <w:trPr>
          <w:trHeight w:hRule="exact" w:val="555"/>
        </w:trPr>
        <w:tc>
          <w:tcPr>
            <w:tcW w:w="426" w:type="dxa"/>
          </w:tcPr>
          <w:p w:rsidR="00BB03A7" w:rsidRDefault="00BB03A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B1F9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BB03A7" w:rsidRDefault="00BB03A7"/>
        </w:tc>
      </w:tr>
      <w:tr w:rsidR="00BB03A7">
        <w:trPr>
          <w:trHeight w:hRule="exact" w:val="826"/>
        </w:trPr>
        <w:tc>
          <w:tcPr>
            <w:tcW w:w="426" w:type="dxa"/>
          </w:tcPr>
          <w:p w:rsidR="00BB03A7" w:rsidRDefault="00BB03A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Pr="006B1F92" w:rsidRDefault="006B1F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6B1F9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3A7" w:rsidRDefault="006B1F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BB03A7" w:rsidRDefault="00BB03A7"/>
        </w:tc>
      </w:tr>
      <w:tr w:rsidR="00BB03A7" w:rsidRPr="007D7D4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138"/>
        </w:trPr>
        <w:tc>
          <w:tcPr>
            <w:tcW w:w="426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  <w:tr w:rsidR="00BB03A7" w:rsidRPr="007D7D48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B1F9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6B1F92">
              <w:rPr>
                <w:lang w:val="ru-RU"/>
              </w:rPr>
              <w:t xml:space="preserve"> </w:t>
            </w:r>
          </w:p>
          <w:p w:rsidR="00BB03A7" w:rsidRPr="006B1F92" w:rsidRDefault="006B1F9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6B1F92">
              <w:rPr>
                <w:lang w:val="ru-RU"/>
              </w:rPr>
              <w:t xml:space="preserve"> </w:t>
            </w:r>
            <w:r w:rsidRPr="006B1F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6B1F92">
              <w:rPr>
                <w:lang w:val="ru-RU"/>
              </w:rPr>
              <w:t xml:space="preserve"> </w:t>
            </w:r>
          </w:p>
        </w:tc>
      </w:tr>
      <w:tr w:rsidR="00BB03A7" w:rsidRPr="007D7D48">
        <w:trPr>
          <w:trHeight w:hRule="exact" w:val="3515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B03A7" w:rsidRPr="006B1F92" w:rsidRDefault="00BB03A7">
            <w:pPr>
              <w:rPr>
                <w:lang w:val="ru-RU"/>
              </w:rPr>
            </w:pPr>
          </w:p>
        </w:tc>
      </w:tr>
    </w:tbl>
    <w:p w:rsidR="00BB03A7" w:rsidRPr="007D7D48" w:rsidRDefault="00BB03A7">
      <w:pPr>
        <w:rPr>
          <w:lang w:val="ru-RU"/>
        </w:rPr>
      </w:pPr>
    </w:p>
    <w:p w:rsidR="009C5F19" w:rsidRPr="007D7D48" w:rsidRDefault="009C5F19">
      <w:pPr>
        <w:rPr>
          <w:lang w:val="ru-RU"/>
        </w:rPr>
      </w:pPr>
    </w:p>
    <w:p w:rsidR="009C5F19" w:rsidRPr="007D7D48" w:rsidRDefault="009C5F19">
      <w:pPr>
        <w:rPr>
          <w:lang w:val="ru-RU"/>
        </w:rPr>
      </w:pPr>
    </w:p>
    <w:p w:rsidR="009C5F19" w:rsidRPr="007D7D48" w:rsidRDefault="009C5F19">
      <w:pPr>
        <w:rPr>
          <w:lang w:val="ru-RU"/>
        </w:rPr>
      </w:pPr>
    </w:p>
    <w:p w:rsidR="006B1F92" w:rsidRPr="00360553" w:rsidRDefault="006B1F92">
      <w:pPr>
        <w:rPr>
          <w:lang w:val="ru-RU"/>
        </w:rPr>
      </w:pPr>
    </w:p>
    <w:p w:rsidR="006B1F92" w:rsidRPr="00360553" w:rsidRDefault="006B1F92">
      <w:pPr>
        <w:rPr>
          <w:lang w:val="ru-RU"/>
        </w:rPr>
      </w:pPr>
    </w:p>
    <w:p w:rsidR="009C5F19" w:rsidRPr="009C5F19" w:rsidRDefault="009C5F19" w:rsidP="009C5F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9C5F19">
        <w:rPr>
          <w:rFonts w:ascii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1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контрольные работы (КР):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КР №1 «</w:t>
      </w:r>
      <w:r w:rsidRPr="004C25BB">
        <w:rPr>
          <w:rFonts w:ascii="Times New Roman" w:hAnsi="Times New Roman" w:cs="Times New Roman"/>
          <w:b/>
          <w:sz w:val="24"/>
          <w:szCs w:val="24"/>
          <w:lang w:val="ru-RU"/>
        </w:rPr>
        <w:t>Среда организации</w:t>
      </w: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Задание по вариантам: 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>Необходимо изучить факторы внешней и внутренней среды и выделить те из них, которые реально влияют на деятельность анализируемой организации или органа управления. На деятельность любой организации обязательно будут влиять следующие факторы: социальные (</w:t>
      </w:r>
      <w:r w:rsidRPr="005104DF">
        <w:rPr>
          <w:rFonts w:ascii="Times New Roman" w:hAnsi="Times New Roman" w:cs="Times New Roman"/>
          <w:sz w:val="24"/>
          <w:szCs w:val="24"/>
        </w:rPr>
        <w:t>S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), технологические (Т), экономические (Е) и политические (Р). Также обязательно будут влиять факторы конкурентного окружения (КО-факторы): структура конкуренции и характеристика рынка. Если, по мнению автора, на реализацию товара будут влиять и другие факторы внешней среды, например природные, их также надо включить в анализ. Результаты анализа должны быть представлены в виде </w:t>
      </w:r>
      <w:r w:rsidRPr="005104DF">
        <w:rPr>
          <w:rFonts w:ascii="Times New Roman" w:hAnsi="Times New Roman" w:cs="Times New Roman"/>
          <w:sz w:val="24"/>
          <w:szCs w:val="24"/>
        </w:rPr>
        <w:t>STEP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-матрицы. 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КР №2 «</w:t>
      </w:r>
      <w:r w:rsidRPr="004C25BB">
        <w:rPr>
          <w:rFonts w:ascii="Times New Roman" w:hAnsi="Times New Roman" w:cs="Times New Roman"/>
          <w:b/>
          <w:sz w:val="24"/>
          <w:szCs w:val="24"/>
          <w:lang w:val="ru-RU"/>
        </w:rPr>
        <w:t>Влияние факторов микро- и макросреды на деятельность объекта исследования</w:t>
      </w: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Задание по вариантам: 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Применяемый для анализа среды организации метод </w:t>
      </w:r>
      <w:r w:rsidRPr="005104DF">
        <w:rPr>
          <w:rFonts w:ascii="Times New Roman" w:hAnsi="Times New Roman" w:cs="Times New Roman"/>
          <w:sz w:val="24"/>
          <w:szCs w:val="24"/>
        </w:rPr>
        <w:t>SWOT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>: сила (</w:t>
      </w:r>
      <w:r w:rsidRPr="005104DF">
        <w:rPr>
          <w:rFonts w:ascii="Times New Roman" w:hAnsi="Times New Roman" w:cs="Times New Roman"/>
          <w:sz w:val="24"/>
          <w:szCs w:val="24"/>
        </w:rPr>
        <w:t>strength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>), слабость (</w:t>
      </w:r>
      <w:r w:rsidRPr="005104DF">
        <w:rPr>
          <w:rFonts w:ascii="Times New Roman" w:hAnsi="Times New Roman" w:cs="Times New Roman"/>
          <w:sz w:val="24"/>
          <w:szCs w:val="24"/>
        </w:rPr>
        <w:t>weakness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>), возможности (</w:t>
      </w:r>
      <w:r w:rsidRPr="005104DF">
        <w:rPr>
          <w:rFonts w:ascii="Times New Roman" w:hAnsi="Times New Roman" w:cs="Times New Roman"/>
          <w:sz w:val="24"/>
          <w:szCs w:val="24"/>
        </w:rPr>
        <w:t>opportunities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>), и угрозы (</w:t>
      </w:r>
      <w:r w:rsidRPr="005104DF">
        <w:rPr>
          <w:rFonts w:ascii="Times New Roman" w:hAnsi="Times New Roman" w:cs="Times New Roman"/>
          <w:sz w:val="24"/>
          <w:szCs w:val="24"/>
        </w:rPr>
        <w:t>threats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) - является широко признанным подходом, позволяющим провести совместное изучение внешней и внутренней среды. Применяя метод </w:t>
      </w:r>
      <w:r w:rsidRPr="005104DF">
        <w:rPr>
          <w:rFonts w:ascii="Times New Roman" w:hAnsi="Times New Roman" w:cs="Times New Roman"/>
          <w:sz w:val="24"/>
          <w:szCs w:val="24"/>
        </w:rPr>
        <w:t>SWOT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</w:r>
      <w:r w:rsidRPr="005104DF">
        <w:rPr>
          <w:rFonts w:ascii="Times New Roman" w:hAnsi="Times New Roman" w:cs="Times New Roman"/>
          <w:sz w:val="24"/>
          <w:szCs w:val="24"/>
        </w:rPr>
        <w:t>SWOT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Провести </w:t>
      </w:r>
      <w:r w:rsidRPr="005104DF">
        <w:rPr>
          <w:rFonts w:ascii="Times New Roman" w:hAnsi="Times New Roman" w:cs="Times New Roman"/>
          <w:sz w:val="24"/>
          <w:szCs w:val="24"/>
        </w:rPr>
        <w:t>SWOT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>-анализ выбранного предприятия.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КР №3 «Организационное построение»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Задание по вариантам: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Разработать организационную структуру объекта исследования 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КР №4 «Организационный анализ»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Задание по вариантам:</w:t>
      </w:r>
    </w:p>
    <w:p w:rsidR="009C5F19" w:rsidRPr="004C25BB" w:rsidRDefault="009C5F19" w:rsidP="009C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>Разработать схему «Вход-выход» для объекта исследования</w:t>
      </w:r>
    </w:p>
    <w:p w:rsidR="006B1F92" w:rsidRPr="00360553" w:rsidRDefault="006B1F92">
      <w:pPr>
        <w:rPr>
          <w:lang w:val="ru-RU"/>
        </w:rPr>
      </w:pPr>
    </w:p>
    <w:p w:rsidR="006B1F92" w:rsidRPr="00360553" w:rsidRDefault="006B1F92">
      <w:pPr>
        <w:rPr>
          <w:lang w:val="ru-RU"/>
        </w:rPr>
      </w:pPr>
    </w:p>
    <w:p w:rsidR="006B1F92" w:rsidRPr="00360553" w:rsidRDefault="006B1F92">
      <w:pPr>
        <w:rPr>
          <w:lang w:val="ru-RU"/>
        </w:rPr>
      </w:pPr>
    </w:p>
    <w:p w:rsidR="006B1F92" w:rsidRPr="00360553" w:rsidRDefault="006B1F92">
      <w:pPr>
        <w:rPr>
          <w:lang w:val="ru-RU"/>
        </w:rPr>
        <w:sectPr w:rsidR="006B1F92" w:rsidRPr="00360553" w:rsidSect="00BB03A7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6B1F92" w:rsidRDefault="006B1F92" w:rsidP="006B1F92">
      <w:pPr>
        <w:pStyle w:val="1"/>
        <w:spacing w:before="0" w:after="0"/>
        <w:ind w:left="0" w:firstLine="709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  <w:bookmarkStart w:id="0" w:name="_GoBack"/>
      <w:bookmarkEnd w:id="0"/>
    </w:p>
    <w:p w:rsidR="006B1F92" w:rsidRPr="00922225" w:rsidRDefault="006B1F92" w:rsidP="006B1F92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922225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6B1F92" w:rsidRPr="006B1F92" w:rsidRDefault="006B1F92" w:rsidP="006B1F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p w:rsidR="006B1F92" w:rsidRPr="006B1F92" w:rsidRDefault="006B1F92" w:rsidP="006B1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1F92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6B1F92" w:rsidRPr="006B1F92" w:rsidRDefault="006B1F92" w:rsidP="006B1F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7"/>
        <w:gridCol w:w="4372"/>
        <w:gridCol w:w="8711"/>
      </w:tblGrid>
      <w:tr w:rsidR="006B1F92" w:rsidRPr="00922225" w:rsidTr="00360553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F92" w:rsidRPr="00922225" w:rsidRDefault="006B1F92" w:rsidP="0036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922225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F92" w:rsidRPr="00922225" w:rsidRDefault="006B1F92" w:rsidP="0036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F92" w:rsidRPr="00922225" w:rsidRDefault="006B1F92" w:rsidP="0036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6B1F92" w:rsidRPr="007D7D48" w:rsidTr="0036055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1F92" w:rsidRPr="006B1F92" w:rsidRDefault="006B1F92" w:rsidP="003605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6B1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ОПК-2 - способностью находить организационно-управленческие решения,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</w:t>
            </w:r>
          </w:p>
        </w:tc>
      </w:tr>
      <w:tr w:rsidR="006B1F92" w:rsidRPr="00922225" w:rsidTr="0036055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1F92" w:rsidRPr="00922225" w:rsidRDefault="006B1F92" w:rsidP="0036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1F92" w:rsidRPr="00EB14D5" w:rsidRDefault="006B1F92" w:rsidP="00360553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6B1F92" w:rsidRPr="00EB14D5" w:rsidRDefault="006B1F92" w:rsidP="00360553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6B1F92" w:rsidRPr="00922225" w:rsidRDefault="006B1F92" w:rsidP="00360553">
            <w:pPr>
              <w:pStyle w:val="a5"/>
              <w:ind w:firstLine="0"/>
              <w:jc w:val="left"/>
              <w:rPr>
                <w:i/>
                <w:color w:val="C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формы ответственности за принятые организационно-управленческие решения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Контрольные вопросы: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Что такое принятие решения в управлении?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Приведите примеры конкретных решений в планировании.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Какие жизненно важные решения могут быть при выполнении организационной функции?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Приведите хотя бы три примера принятия решений при выполнении функции мотивации.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Что Вы знаете о возможных решениях при выполнении контрольной функции?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Изложите основные требования к решениям (несколько).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Чем, по Вашему мнению, социальные решения отличаются от экономических?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Проверочный тест: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в менеджменте – это: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выбор альтернативы;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концентрированное выражение процесса управления;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соглашение о кооперации;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нет верного ответа.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 менеджменте принятие решения – это: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а) систематизированный процесс;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умение, развиваемое обучением и опытом;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отношения между менеджерами;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нет верного ответа.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Рассмотрев множество вариантов, определить миссию организации – это важное решение связано с функцией менеджмента, получившей название: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планирование;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организация;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мотивация;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контроль.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Термин «запрограммированные» решения заимствован из языка: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математиков;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прогнозистов;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программистов;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компьютерных технологий.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Запрограммированные решения являются критерием: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содержания;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продолжительности действия;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в) структурированности;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направленности.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По содержанию самыми сложными в большинстве случаев являются решения: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экономические;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социальные;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организационные;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инновационные.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Экономические решения тесно взаимосвязаны, прежде всего, с решениями: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а) инновационными;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технологическими;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организационными;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г) социальными.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Классификация решений на одно– и многоуровневые относится к: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числу целей;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продолжительности действия;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в) уровню принятия решения;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глубине воздействия.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9. Первым этапом решения сложной проблемы считается: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сбор релевантной информации;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диагностика проблемы;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в) составление списка всех альтернатив;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г) выявление альтернатив.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Установка ограничений и критериев для принятия решения – это ……этап: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первый;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б) второй;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третий;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г) четвертый.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Решения, исключающие самостоятельность и полностью направляющие деятельность подчиненных, называются: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регламентирующие;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ориентирующие;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рекомендующие;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верно (а+б).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 К качественным показателям эффективности разработки управленческих решений относят: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своевременность представления проекта решения;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степень научной обоснованности решений;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общий набор стандартов и процедур;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г) нет верного ответа.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Методы, построенные на логических суждениях, последовательных доказательствах, опирающихся на практический опыт, в российской научной литературе получили название: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интуитивных методов;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методов «здравого смысла»;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методов научно–технического подхода;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нет верного ответа.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Для углубленной оценки эффективности принятых решений можно использовать методы основного массива, моментов, наименьших квадратов, которые называются: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экономико–статистические;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организационно–распорядительные;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социально–психологические;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нет верного ответа.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 Решения в менеджменте целесообразно классифицировать: </w:t>
            </w:r>
          </w:p>
          <w:p w:rsidR="006B1F92" w:rsidRPr="00AD4AFA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да; </w:t>
            </w:r>
          </w:p>
          <w:p w:rsidR="006B1F92" w:rsidRPr="00D10D50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нет. </w:t>
            </w:r>
          </w:p>
        </w:tc>
      </w:tr>
      <w:tr w:rsidR="006B1F92" w:rsidRPr="00922225" w:rsidTr="0036055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922225" w:rsidRDefault="006B1F92" w:rsidP="0036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D10D50" w:rsidRDefault="006B1F92" w:rsidP="00360553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6B1F92" w:rsidRPr="00D10D50" w:rsidRDefault="006B1F92" w:rsidP="00360553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обосновывать выбор принимаемых организационно-управленческих решений;</w:t>
            </w:r>
          </w:p>
          <w:p w:rsidR="006B1F92" w:rsidRDefault="006B1F92" w:rsidP="00360553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 xml:space="preserve">анализировать принимаемые организационно-управленческие решения </w:t>
            </w:r>
            <w:r w:rsidRPr="00D10D50">
              <w:rPr>
                <w:i/>
                <w:sz w:val="24"/>
                <w:szCs w:val="24"/>
              </w:rPr>
              <w:lastRenderedPageBreak/>
              <w:t>и оценивать их последствия;</w:t>
            </w:r>
          </w:p>
          <w:p w:rsidR="006B1F92" w:rsidRDefault="006B1F92" w:rsidP="00360553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нести ответственность за принятые организационно-управленческие решения.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Практические задания:</w:t>
            </w:r>
          </w:p>
          <w:p w:rsidR="006B1F92" w:rsidRPr="002515B8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Как вы считаете, какие факторы внутренней и внешней среды будут влиять на каждый из этапов? </w:t>
            </w: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своей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в виде реферата</w:t>
            </w: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F92" w:rsidRPr="00922225" w:rsidRDefault="006B1F92" w:rsidP="00360553">
            <w:pPr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B1F92" w:rsidRPr="007D7D48" w:rsidTr="0036055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Default="006B1F92" w:rsidP="0036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534158" w:rsidRDefault="006B1F92" w:rsidP="00360553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</w:p>
          <w:p w:rsidR="006B1F92" w:rsidRPr="00534158" w:rsidRDefault="006B1F92" w:rsidP="00360553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и технологиями принятия организационно-управленческих решений;</w:t>
            </w:r>
          </w:p>
          <w:p w:rsidR="006B1F92" w:rsidRDefault="006B1F92" w:rsidP="00360553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оценки их последствий и несения ответственности;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процесс реализации организационно-управленческих решений, оцените их последствия для персонала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своей работы представить в виде реферата</w:t>
            </w:r>
          </w:p>
        </w:tc>
      </w:tr>
      <w:tr w:rsidR="006B1F92" w:rsidRPr="007D7D48" w:rsidTr="00360553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ПК-23 - владением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6B1F92" w:rsidRPr="007D7D48" w:rsidTr="0036055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Default="006B1F92" w:rsidP="0036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6B1F92" w:rsidRDefault="006B1F92" w:rsidP="003605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B1F9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- особенности планирования и организации деятельности органов государственной власти </w:t>
            </w:r>
            <w:r w:rsidRPr="006B1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Контрольные вопросы: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Функции планирования.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2. Процесс планирования.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Организация взаимодействия и полномочия.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классификация схем построения организации.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Организационная культура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Мотивация персонала.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Виды и процесс контроля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Проверочный тест: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Тест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1. </w:t>
            </w: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Управленческим обследованием называется: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а) стратегическое планирование;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процесс диагностики внутренних проблем;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процесс диагностики внешних проблем;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обследование персонала организации.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2. Метод оценки стратегического положения и действий организации называется: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</w:t>
            </w: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–анализ;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метод сценариев;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метод ключевых вопросов;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метод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SPA</w:t>
            </w:r>
            <w:r w:rsidR="0036055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3. Стратегия роста называется: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«звездный час»;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«дойная корова»;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«дикая кошка»;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«собака».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4. Решение об организационной структуре принимает: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менеджер;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главный бухгалтер;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главный инженер;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руководитель высшего звена.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5. Процесс деления организации на отдельные блоки – это: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централизация;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департаментализация;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децентрализация;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коммерциализация.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6. К бюрократическим структурам обычно относят: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а) функциональные;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проектные;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в)</w:t>
            </w:r>
            <w:r w:rsidRPr="006B1F92">
              <w:rPr>
                <w:rFonts w:ascii="BookAntiqua" w:eastAsia="BookAntiqua" w:cs="BookAntiqua"/>
                <w:sz w:val="20"/>
                <w:szCs w:val="20"/>
                <w:lang w:val="ru-RU"/>
              </w:rPr>
              <w:t xml:space="preserve"> </w:t>
            </w: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дивизиональные;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г) матричные.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  <w:t>7. К адаптивным структурам относят: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а) функциональные и линейные;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б) дивизиональные;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в) матричные и проектные;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г) проектные и функциональные.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  <w:t>8. Не существует организационных структур: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а) органических;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б) неорганических;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  <w:t>9. Процесс воздействия на персонал с целью побуждения его к определенным действиям называется: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а) мотивацией;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б) мотивированием;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в) мотивационной тенденцией;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г) мотивационной структурой.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  <w:t>10. Концепция двухфакторной теории мотивации разработана: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а) А. Маслоу;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б) В. Врумом;</w:t>
            </w:r>
          </w:p>
          <w:p w:rsidR="006B1F92" w:rsidRPr="006B1F92" w:rsidRDefault="006B1F92" w:rsidP="0036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в) М. Месконом;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г) Ф. Герцбергом.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11. Исключить отклонения от намеченных планов и инструкций позволяет контроль: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а) предварительный;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текущий;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заключительный;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итоговый.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12. Стратегия – это детальный комплексный план, обеспечивающий осуществление миссии организации и достижение ее целей: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да;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нет.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13. Интересы разработчика плана надо ставить выше интересов исполнителя плана: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да;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нет.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14. Для организаций, действующих на международном рынке,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может применяться тензорная структура управления: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да;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нет.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15. Мотивация не оказывает воздействие на старание, усилие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исполнителей: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да;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нет.</w:t>
            </w:r>
          </w:p>
        </w:tc>
      </w:tr>
      <w:tr w:rsidR="006B1F92" w:rsidRPr="00922225" w:rsidTr="0036055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Default="006B1F92" w:rsidP="0036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6B1F92" w:rsidRDefault="006B1F92" w:rsidP="003605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B1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 разрабатывать проекты организационных структур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Практические задания: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Разработать проект организационной структуры: 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F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органов местного самоуправления;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F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государственных и муниципальных предприятий и учреждений;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1F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политических партий, общественно-политических организаций;</w:t>
            </w:r>
          </w:p>
          <w:p w:rsidR="006B1F92" w:rsidRPr="0027696C" w:rsidRDefault="006B1F92" w:rsidP="00360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коммерческой и некоммерческой организации </w:t>
            </w:r>
          </w:p>
          <w:p w:rsidR="006B1F92" w:rsidRPr="0027696C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92" w:rsidRPr="00922225" w:rsidTr="0036055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Default="006B1F92" w:rsidP="0036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6B1F92" w:rsidRDefault="006B1F92" w:rsidP="00360553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B1F92">
              <w:rPr>
                <w:rFonts w:ascii="Times New Roman" w:eastAsia="Batang" w:hAnsi="Times New Roman" w:cs="Times New Roman"/>
                <w:i/>
                <w:sz w:val="24"/>
                <w:szCs w:val="24"/>
                <w:lang w:val="ru-RU" w:eastAsia="ru-RU"/>
              </w:rPr>
              <w:t>- навыками</w:t>
            </w:r>
            <w:r w:rsidRPr="006B1F92">
              <w:rPr>
                <w:rFonts w:ascii="Times New Roman" w:eastAsia="Batang" w:hAnsi="Times New Roman" w:cs="Times New Roman"/>
                <w:i/>
                <w:sz w:val="24"/>
                <w:szCs w:val="24"/>
                <w:lang w:val="ru-RU"/>
              </w:rPr>
              <w:t xml:space="preserve"> планирования и организации деятельности органов государственной власти </w:t>
            </w:r>
            <w:r w:rsidRPr="006B1F92">
              <w:rPr>
                <w:rFonts w:ascii="Times New Roman" w:eastAsia="Batang" w:hAnsi="Times New Roman" w:cs="Times New Roman"/>
                <w:i/>
                <w:sz w:val="24"/>
                <w:szCs w:val="24"/>
                <w:lang w:val="ru-RU" w:eastAsia="ru-RU"/>
              </w:rPr>
              <w:t>субъектов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B1F92" w:rsidRPr="006B1F92" w:rsidRDefault="006B1F92" w:rsidP="0036055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Применяемый для анализа среды организации метод 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сила (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слабость (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weakness</w:t>
            </w: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возможности (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opportunities</w:t>
            </w: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и угрозы (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threats</w:t>
            </w: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- является широко признанным подходом, позволяющим провести совместное изучение внешней и внутренней среды. Применяя метод 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      </w:r>
          </w:p>
          <w:p w:rsidR="006B1F92" w:rsidRPr="006B1F92" w:rsidRDefault="006B1F92" w:rsidP="0036055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Провести </w:t>
            </w:r>
            <w:r w:rsidRPr="00EF659C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-анализ выбранного объекта исследования.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1F92" w:rsidRPr="006B1F92" w:rsidRDefault="006B1F92" w:rsidP="0036055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поручили составление стратегического плана, установите последовательность основных этапов процесса стратегического планирования: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анализ стратегических альтернатив;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выбор миссии организации;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диагностика внутренней среды;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анализ внешнего окружения;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д) выбор стратегии;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е) оценка стратегии и корректировки;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ж) реализация стратегии;</w:t>
            </w:r>
          </w:p>
          <w:p w:rsidR="006B1F92" w:rsidRPr="006B1F92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F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з) определение целей организации;</w:t>
            </w:r>
          </w:p>
          <w:p w:rsidR="006B1F92" w:rsidRPr="0027696C" w:rsidRDefault="006B1F92" w:rsidP="00360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и) корректировка стратегии.</w:t>
            </w:r>
          </w:p>
        </w:tc>
      </w:tr>
    </w:tbl>
    <w:p w:rsidR="006B1F92" w:rsidRPr="00922225" w:rsidRDefault="006B1F92" w:rsidP="006B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1F92" w:rsidRDefault="006B1F92" w:rsidP="006B1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1F92" w:rsidRDefault="006B1F92" w:rsidP="006B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B1F92" w:rsidSect="0036055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1F92" w:rsidRPr="006B1F92" w:rsidRDefault="006B1F92" w:rsidP="006B1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1F9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6B1F92" w:rsidRPr="006B1F92" w:rsidRDefault="006B1F92" w:rsidP="006B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F92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«Менеджмент»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 </w:t>
      </w:r>
    </w:p>
    <w:p w:rsidR="006B1F92" w:rsidRPr="006B1F92" w:rsidRDefault="006B1F92" w:rsidP="006B1F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B1F92">
        <w:rPr>
          <w:rFonts w:ascii="Times New Roman" w:hAnsi="Times New Roman" w:cs="Times New Roman"/>
          <w:sz w:val="24"/>
          <w:szCs w:val="24"/>
          <w:lang w:val="ru-RU"/>
        </w:rPr>
        <w:t>Зачет по данной дисциплине проводится в форме теста и выполнения одного практического задания.</w:t>
      </w:r>
      <w:r w:rsidRPr="006B1F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6B1F92" w:rsidRPr="006B1F92" w:rsidRDefault="006B1F92" w:rsidP="006B1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B1F92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 с оценкой:</w:t>
      </w:r>
    </w:p>
    <w:p w:rsidR="006B1F92" w:rsidRPr="006B1F92" w:rsidRDefault="006B1F92" w:rsidP="006B1F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6B1F9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6B1F9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</w:t>
      </w:r>
      <w:r w:rsidRPr="006B1F9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зачтено</w:t>
      </w:r>
      <w:r w:rsidRPr="006B1F9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» – обучающийся показывает как минимум пороговый уровень сформированности компетенций, т.е. обучающийся должен показать знания на уровне воспроизведения и объяснения информации, интеллектуальные навыки решения простых управленческих задач;</w:t>
      </w:r>
    </w:p>
    <w:p w:rsidR="006B1F92" w:rsidRPr="006B1F92" w:rsidRDefault="006B1F92" w:rsidP="006B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F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6B1F9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</w:t>
      </w:r>
      <w:r w:rsidRPr="006B1F9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незачтено</w:t>
      </w:r>
      <w:r w:rsidRPr="006B1F9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» –</w:t>
      </w:r>
      <w:r w:rsidRPr="006B1F92">
        <w:rPr>
          <w:rFonts w:ascii="Times New Roman" w:eastAsia="Calibri" w:hAnsi="Times New Roman" w:cs="Times New Roman"/>
          <w:sz w:val="24"/>
          <w:szCs w:val="24"/>
          <w:lang w:val="ru-RU"/>
        </w:rPr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управленческих задач.</w:t>
      </w:r>
    </w:p>
    <w:p w:rsidR="006B1F92" w:rsidRPr="006B1F92" w:rsidRDefault="006B1F92" w:rsidP="006B1F92">
      <w:pPr>
        <w:rPr>
          <w:lang w:val="ru-RU"/>
        </w:rPr>
      </w:pPr>
    </w:p>
    <w:p w:rsidR="006B1F92" w:rsidRPr="006B1F92" w:rsidRDefault="006B1F92">
      <w:pPr>
        <w:rPr>
          <w:lang w:val="ru-RU"/>
        </w:rPr>
      </w:pPr>
    </w:p>
    <w:sectPr w:rsidR="006B1F92" w:rsidRPr="006B1F92" w:rsidSect="0036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40164"/>
    <w:rsid w:val="00360553"/>
    <w:rsid w:val="006B1F92"/>
    <w:rsid w:val="007D7D48"/>
    <w:rsid w:val="009C5F19"/>
    <w:rsid w:val="00B264A4"/>
    <w:rsid w:val="00BB03A7"/>
    <w:rsid w:val="00D064F6"/>
    <w:rsid w:val="00D31453"/>
    <w:rsid w:val="00E209E2"/>
    <w:rsid w:val="00EE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A7"/>
  </w:style>
  <w:style w:type="paragraph" w:styleId="1">
    <w:name w:val="heading 1"/>
    <w:basedOn w:val="a"/>
    <w:next w:val="a"/>
    <w:link w:val="10"/>
    <w:qFormat/>
    <w:rsid w:val="006B1F9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F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B1F92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20">
    <w:name w:val="Font Style20"/>
    <w:rsid w:val="006B1F92"/>
    <w:rPr>
      <w:rFonts w:ascii="Georgia" w:hAnsi="Georgia" w:cs="Georgia"/>
      <w:sz w:val="12"/>
      <w:szCs w:val="12"/>
    </w:rPr>
  </w:style>
  <w:style w:type="paragraph" w:styleId="a5">
    <w:name w:val="footnote text"/>
    <w:basedOn w:val="a"/>
    <w:link w:val="a6"/>
    <w:rsid w:val="006B1F9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rsid w:val="006B1F9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3129</Words>
  <Characters>24669</Characters>
  <Application>Microsoft Office Word</Application>
  <DocSecurity>0</DocSecurity>
  <Lines>205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2020-2021_38_03_04-дЭГМб-20_13_plx_Менеджмент</vt:lpstr>
      <vt:lpstr>Лист1</vt:lpstr>
    </vt:vector>
  </TitlesOfParts>
  <Company/>
  <LinksUpToDate>false</LinksUpToDate>
  <CharactersWithSpaces>27743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2020-2021_38_03_04-дЭГМб-20_13_plx_Менеджмент</dc:title>
  <dc:creator>FastReport.NET</dc:creator>
  <cp:lastModifiedBy>user335</cp:lastModifiedBy>
  <cp:revision>2</cp:revision>
  <dcterms:created xsi:type="dcterms:W3CDTF">2020-10-28T11:07:00Z</dcterms:created>
  <dcterms:modified xsi:type="dcterms:W3CDTF">2020-10-28T11:07:00Z</dcterms:modified>
</cp:coreProperties>
</file>