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0B" w:rsidRDefault="00B31E45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403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66E0B" w:rsidRPr="00B31E45" w:rsidRDefault="00B31E45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03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орот прак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866E0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866E0B">
        <w:trPr>
          <w:trHeight w:hRule="exact" w:val="131"/>
        </w:trPr>
        <w:tc>
          <w:tcPr>
            <w:tcW w:w="3119" w:type="dxa"/>
          </w:tcPr>
          <w:p w:rsidR="00866E0B" w:rsidRDefault="00866E0B"/>
        </w:tc>
        <w:tc>
          <w:tcPr>
            <w:tcW w:w="6238" w:type="dxa"/>
          </w:tcPr>
          <w:p w:rsidR="00866E0B" w:rsidRDefault="00866E0B"/>
        </w:tc>
      </w:tr>
      <w:tr w:rsidR="00866E0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Default="00866E0B"/>
        </w:tc>
      </w:tr>
      <w:tr w:rsidR="00866E0B">
        <w:trPr>
          <w:trHeight w:hRule="exact" w:val="13"/>
        </w:trPr>
        <w:tc>
          <w:tcPr>
            <w:tcW w:w="3119" w:type="dxa"/>
          </w:tcPr>
          <w:p w:rsidR="00866E0B" w:rsidRDefault="00866E0B"/>
        </w:tc>
        <w:tc>
          <w:tcPr>
            <w:tcW w:w="6238" w:type="dxa"/>
          </w:tcPr>
          <w:p w:rsidR="00866E0B" w:rsidRDefault="00866E0B"/>
        </w:tc>
      </w:tr>
      <w:tr w:rsidR="00866E0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Default="00866E0B"/>
        </w:tc>
      </w:tr>
      <w:tr w:rsidR="00866E0B">
        <w:trPr>
          <w:trHeight w:hRule="exact" w:val="96"/>
        </w:trPr>
        <w:tc>
          <w:tcPr>
            <w:tcW w:w="3119" w:type="dxa"/>
          </w:tcPr>
          <w:p w:rsidR="00866E0B" w:rsidRDefault="00866E0B"/>
        </w:tc>
        <w:tc>
          <w:tcPr>
            <w:tcW w:w="6238" w:type="dxa"/>
          </w:tcPr>
          <w:p w:rsidR="00866E0B" w:rsidRDefault="00866E0B"/>
        </w:tc>
      </w:tr>
      <w:tr w:rsidR="00866E0B" w:rsidRPr="00FD7BB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866E0B" w:rsidRPr="00FD7BB8">
        <w:trPr>
          <w:trHeight w:hRule="exact" w:val="138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66E0B" w:rsidRPr="00FD7BB8">
        <w:trPr>
          <w:trHeight w:hRule="exact" w:val="277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3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96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866E0B" w:rsidRPr="00FD7BB8">
        <w:trPr>
          <w:trHeight w:hRule="exact" w:val="138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66E0B" w:rsidRPr="00FD7BB8">
        <w:trPr>
          <w:trHeight w:hRule="exact" w:val="277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3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96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866E0B" w:rsidRPr="00FD7BB8">
        <w:trPr>
          <w:trHeight w:hRule="exact" w:val="138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66E0B" w:rsidRPr="00FD7BB8">
        <w:trPr>
          <w:trHeight w:hRule="exact" w:val="277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3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96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866E0B" w:rsidRPr="00FD7BB8">
        <w:trPr>
          <w:trHeight w:hRule="exact" w:val="138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866E0B" w:rsidRPr="00FD7BB8">
        <w:trPr>
          <w:trHeight w:hRule="exact" w:val="277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3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96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866E0B" w:rsidRPr="00FD7BB8">
        <w:trPr>
          <w:trHeight w:hRule="exact" w:val="138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555"/>
        </w:trPr>
        <w:tc>
          <w:tcPr>
            <w:tcW w:w="311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866E0B" w:rsidRPr="00FD7BB8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B31E45">
              <w:rPr>
                <w:lang w:val="ru-RU"/>
              </w:rPr>
              <w:t xml:space="preserve"> </w:t>
            </w:r>
            <w:r w:rsidR="00261BBE" w:rsidRPr="00716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производственной практик</w:t>
            </w:r>
            <w:r w:rsidR="00261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="00261BBE" w:rsidRPr="00716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- практик</w:t>
            </w:r>
            <w:r w:rsidR="00261B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="00261BBE" w:rsidRPr="00716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по получению профессиональных умений и опыта профессиональной деятельности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38.03.01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модулей,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естественнонаучного,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цикла,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lang w:val="ru-RU"/>
              </w:rP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866E0B" w:rsidRPr="00BD0E75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углубить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отработать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технико-экономических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BD0E75">
        <w:trPr>
          <w:trHeight w:hRule="exact" w:val="138"/>
        </w:trPr>
        <w:tc>
          <w:tcPr>
            <w:tcW w:w="9357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BD0E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BD0E75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 w:rsidP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866E0B" w:rsidRPr="00BD0E75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866E0B" w:rsidRPr="00BD0E75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BD0E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t xml:space="preserve"> </w:t>
            </w:r>
          </w:p>
        </w:tc>
      </w:tr>
      <w:tr w:rsidR="00866E0B" w:rsidRPr="00BD0E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BD0E75">
        <w:trPr>
          <w:trHeight w:hRule="exact" w:val="138"/>
        </w:trPr>
        <w:tc>
          <w:tcPr>
            <w:tcW w:w="9357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866E0B" w:rsidRPr="00BD0E75" w:rsidTr="00E7339E">
        <w:trPr>
          <w:trHeight w:hRule="exact" w:val="121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7339E" w:rsidRPr="00E7339E" w:rsidRDefault="00E7339E" w:rsidP="00E7339E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базах: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организаций, учреждений, на основании заключенных с ними договоров о прохождении практики; по месту трудовой деятельности; на выпускающей кафедре.</w:t>
            </w:r>
          </w:p>
          <w:p w:rsidR="00866E0B" w:rsidRPr="00B31E45" w:rsidRDefault="00866E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6E0B" w:rsidRPr="00B31E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 w:rsidP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 w:rsidP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t xml:space="preserve"> </w:t>
            </w:r>
            <w:r w:rsidR="00BD0E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866E0B" w:rsidRDefault="00B31E4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66E0B" w:rsidRPr="00BD0E75" w:rsidTr="00757AC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BD0E75" w:rsidTr="00757AC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 w:rsidP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866E0B" w:rsidTr="00757AC6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866E0B"/>
        </w:tc>
        <w:tc>
          <w:tcPr>
            <w:tcW w:w="7386" w:type="dxa"/>
          </w:tcPr>
          <w:p w:rsidR="00866E0B" w:rsidRDefault="00866E0B"/>
        </w:tc>
      </w:tr>
      <w:tr w:rsidR="00866E0B" w:rsidRPr="00BD0E75" w:rsidTr="00757AC6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 w:rsidP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757AC6" w:rsidRPr="00BD0E75" w:rsidTr="00757AC6">
        <w:trPr>
          <w:trHeight w:hRule="exact" w:val="97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7AC6" w:rsidRDefault="00757AC6" w:rsidP="00757A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7AC6" w:rsidRPr="00CF48DF" w:rsidRDefault="00757AC6" w:rsidP="00757AC6">
            <w:pPr>
              <w:shd w:val="clear" w:color="auto" w:fill="FFFFFF"/>
              <w:spacing w:before="100" w:beforeAutospacing="1" w:after="100" w:afterAutospacing="1" w:line="240" w:lineRule="auto"/>
              <w:ind w:right="385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CF48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  <w:p w:rsidR="00757AC6" w:rsidRPr="00CF48DF" w:rsidRDefault="00757AC6" w:rsidP="00757A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757AC6" w:rsidRPr="00BD0E75" w:rsidTr="00757AC6">
        <w:trPr>
          <w:trHeight w:hRule="exact" w:val="127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7AC6" w:rsidRDefault="00757AC6" w:rsidP="00757A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7AC6" w:rsidRPr="00CF48DF" w:rsidRDefault="00757AC6" w:rsidP="00757AC6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CF48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оперировать понятийно-категориальным аппаратом экономики;</w:t>
            </w:r>
          </w:p>
          <w:p w:rsidR="00757AC6" w:rsidRPr="00CF48DF" w:rsidRDefault="00757AC6" w:rsidP="00757AC6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48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определять специфику и возможности использования </w:t>
            </w:r>
          </w:p>
          <w:p w:rsidR="00757AC6" w:rsidRPr="00CF48DF" w:rsidRDefault="00757AC6" w:rsidP="00757AC6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CF48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понятийно-категориального аппарата экономики в различных сферах профессиональной деятельности;</w:t>
            </w:r>
          </w:p>
          <w:p w:rsidR="00757AC6" w:rsidRPr="00CF48DF" w:rsidRDefault="00757AC6" w:rsidP="00757AC6">
            <w:pPr>
              <w:spacing w:after="0" w:line="240" w:lineRule="auto"/>
              <w:ind w:right="244"/>
              <w:rPr>
                <w:sz w:val="24"/>
                <w:szCs w:val="24"/>
                <w:lang w:val="ru-RU"/>
              </w:rPr>
            </w:pPr>
          </w:p>
        </w:tc>
      </w:tr>
      <w:tr w:rsidR="00757AC6" w:rsidRPr="00BD0E7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7AC6" w:rsidRDefault="00757AC6" w:rsidP="00757A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7AC6" w:rsidRPr="00CF48DF" w:rsidRDefault="00757AC6" w:rsidP="00757A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CF48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профессиональным языком предметной области знания;</w:t>
            </w:r>
          </w:p>
          <w:p w:rsidR="00757AC6" w:rsidRPr="00CF48DF" w:rsidRDefault="00757AC6" w:rsidP="00757A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CF48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навыками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  <w:p w:rsidR="00757AC6" w:rsidRPr="00CF48DF" w:rsidRDefault="00757AC6" w:rsidP="00757A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866E0B" w:rsidRPr="00BD0E75" w:rsidTr="00757AC6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 w:rsidP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866E0B" w:rsidRPr="00BD0E7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все основные методы  бора, анализа и обработки данных, необходимых для решения поставленных экономических задач</w:t>
            </w:r>
          </w:p>
        </w:tc>
      </w:tr>
      <w:tr w:rsidR="00866E0B" w:rsidRPr="00BD0E75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эффективность предлагаемых вариантов сбора, анализа и обработки данных, необходимых для решения поставленных экономических задач;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знания.</w:t>
            </w:r>
          </w:p>
        </w:tc>
      </w:tr>
      <w:tr w:rsidR="00866E0B" w:rsidRPr="00BD0E75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базовыми навыками организации сбора, анализа и обработки данных, необходимых для решения поставленных экономических задач;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866E0B" w:rsidRPr="00BD0E75" w:rsidTr="00757AC6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 w:rsidP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866E0B" w:rsidRPr="00FD7BB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классические и современные инструментальные средства, необходимые для обработки экономических данных, их преимущества и недостатки;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принципы, методы и методики обработки и анализа результатов экономических расчетов, изложения и аргументации выводов;</w:t>
            </w:r>
          </w:p>
        </w:tc>
      </w:tr>
      <w:tr w:rsidR="00866E0B" w:rsidRPr="00FD7BB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обоснованно выбирать и применять инструментальные средства, необходимые для обработки экономических данных, учитывая их преимущества и недостатки;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методами и методиками обработки и анализа результатов экономических расчетов, излагать и аргументировать выводы;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66E0B" w:rsidRPr="00FD7BB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обоснованного выбора инструментальных средств для обработки экономических данных;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обработки, анализа и обоснования результатов экономических расчетов;</w:t>
            </w:r>
          </w:p>
        </w:tc>
      </w:tr>
      <w:tr w:rsidR="00866E0B" w:rsidRPr="00FD7BB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866E0B" w:rsidRPr="00FD7BB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сущность, назначение, виды и структуру финансовых планов организации;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экономическую терминологию, применяемую при выполнении необходимых для составления финансовых планов расчетов;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разработки финансовых планов организации;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содержание и характер финансовых взаимоотношений с другими организациями;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866E0B" w:rsidRPr="00FD7BB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экономическую терминологию при выполнении необходимых расчетов для составления финансовых планов;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инструментарий для разработки финансовых планов организации;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рассчитывать показатели, входящие в состав финансовых планов организаций;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866E0B" w:rsidRPr="00FD7BB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финансовых планов организации;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866E0B" w:rsidRPr="00FD7BB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формировать бухгалтерские проводки по учету источников и итогам инвентаризации и финансовых обязательств организации</w:t>
            </w:r>
          </w:p>
        </w:tc>
      </w:tr>
      <w:tr w:rsidR="00866E0B" w:rsidRPr="00FD7BB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информации, законодательные и другие нормативные акты, регулирующие формирование бухгалтерских проводок по учету источников финансирования деятельности, а также итогов инвентаризации имущества и финансовых обязательств организации;</w:t>
            </w:r>
          </w:p>
        </w:tc>
      </w:tr>
      <w:tr w:rsidR="00866E0B" w:rsidRPr="00FD7BB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бухгалтерские проводки по учету источников имущества организации на основе рабочего плана счетов; проводить и документально оформлять результаты инвентаризации имущества и обязательств организации;</w:t>
            </w:r>
          </w:p>
        </w:tc>
      </w:tr>
      <w:tr w:rsidR="00866E0B" w:rsidRPr="00FD7BB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проведения инвентаризации имущества и финансовых обязательств организации;</w:t>
            </w:r>
          </w:p>
        </w:tc>
      </w:tr>
      <w:tr w:rsidR="00866E0B" w:rsidRPr="00FD7BB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66E0B" w:rsidRPr="00FD7BB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цели и задачи бухгалтерского учета;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цели и задачи хозяйственной деятельности предприятия;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отражения результатов хозяйственной деятельности на бухгалтерских счетах;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формы бухгалтерской отчетности;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формы налоговых деклараций, составляемых на предприятии;</w:t>
            </w:r>
          </w:p>
        </w:tc>
      </w:tr>
      <w:tr w:rsidR="00866E0B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систематизировать и обобщать данные о налоговых платежах предприятия;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анализ данных о налоговых платежах и делать выводы с целью принятия соответствующих хозяйственных решений;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результаты хозяйственной деятельности по счетам бухгалтерского учета;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составить бухгалтерскую отчетность;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заполнять формы налоговых деклараций;</w:t>
            </w:r>
          </w:p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формы статистической отчётности;</w:t>
            </w:r>
          </w:p>
        </w:tc>
      </w:tr>
      <w:tr w:rsidR="00866E0B" w:rsidRPr="00FD7BB8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хозяйственных операций и внесения их на счета бухгалтерского учета;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необходимыми при заполнении форм бухгалтерской и налоговой, а также и статистической отчетности;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расчетно-аналитических таблиц, заполнение форм и других документов, представляемых в налоговые органы, отражения данных о налогах в бухгалтерском и налоговом учете;</w:t>
            </w:r>
          </w:p>
        </w:tc>
      </w:tr>
      <w:tr w:rsidR="00866E0B" w:rsidRPr="00FD7BB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ПК-18 способностью организовывать и осуществлять налоговый учет и налоговое планирование организации</w:t>
            </w:r>
          </w:p>
        </w:tc>
      </w:tr>
      <w:tr w:rsidR="00866E0B" w:rsidRPr="00FD7BB8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теоретические положения о налогах и сборах в соответствии с НК РФ;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современного налогообложения;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статьи Налогового Кодекса;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специфику различных систем налогообложения;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деление налогов на федеральные, региональные и местные;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организацию налогового планирования;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организационно-нормативные документы, регламентирующие деятельность предприятия;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организации бухгалтерского учета на предприятии (в организации;</w:t>
            </w:r>
          </w:p>
        </w:tc>
      </w:tr>
      <w:tr w:rsidR="00866E0B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существующую систему налогообложения для предприятия;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составить учетную политику для целей налогообложения на предприятии;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организовывать и проводить расчеты по определению налоговой базы для исчисления сумм налоговых платежей в бюджет, а также рассчитывать налоговую нагрузку и планировать поступления в краткосрочном периоде;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провести расчет налогооблагаемой базы и рассчитать налог;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составлять, анализировать и интерпретировать финансовую, бухгалтерскую и иную информацию, содержащуюся в отчетности предприятий (организаций) различных организационно-правовых форм;</w:t>
            </w:r>
          </w:p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составить налоговую декларацию;</w:t>
            </w:r>
          </w:p>
        </w:tc>
      </w:tr>
    </w:tbl>
    <w:p w:rsidR="00866E0B" w:rsidRDefault="00B31E4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66E0B" w:rsidRPr="00FD7BB8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расчетов налогов по Налоговому Кодексу;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формирования налоговой базы по различным видам налогов;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анализом расчета налогов по предприятию;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налогового учета и планирования;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выявления резервов повышения эффективности деятельности предприятия (организации);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и внедрения мероприятий по совершенствованию системы бухгалтерского учёта на предприятии навыками управленческой работы;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комплексного анализа финансового состояния деятельности предприятия и представления данных в табличной и графической форме;</w:t>
            </w:r>
          </w:p>
        </w:tc>
      </w:tr>
      <w:tr w:rsidR="00866E0B" w:rsidRPr="00FD7BB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866E0B" w:rsidRPr="00FD7BB8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бухгалтерского учета;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правила оформления финансовой отчетности предприятия перед различными организациями;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виды платежных документов и правила их оформления;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правила формирования бухгалтерских проводок по начислению налогов и сборов;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бухгалтерские проводки по перечислению налогов и сборов в бюджеты различных уровней;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начисления и перечисления налогов и сборов во внебюджетные фонды;</w:t>
            </w:r>
          </w:p>
        </w:tc>
      </w:tr>
      <w:tr w:rsidR="00866E0B" w:rsidRPr="00FD7BB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 данных, необходимых для формирования финансовой отчетности;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отчетные документы для направления их в различные организации;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оформлять платежные документы;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бухгалтерские проводки;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начисление и перечисление налоговых платежей и сборов во внебюджетные фонды и бюджеты различных уровней;</w:t>
            </w:r>
          </w:p>
        </w:tc>
      </w:tr>
      <w:tr w:rsidR="00866E0B" w:rsidRPr="00FD7BB8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современными методиками расчета и анализа социально- экономических показателей, характеризующих экономические процессы и явления на микроуровне;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самостоятельной работы, самоорганизации.;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средствами самостоятельного составления бухгалтерских проводок;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перевода платежных документов при перечислении налогов и сборов;</w:t>
            </w:r>
          </w:p>
        </w:tc>
      </w:tr>
      <w:tr w:rsidR="00866E0B" w:rsidRPr="00FD7BB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66E0B" w:rsidRPr="00FD7BB8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характеризующие деятельность хозяйствующих субъектов;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при расчёте экономических и социально-экономических показателей, характеризующих деятельность хозяйствующих субъектов;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типовые методики, позволяющие рассчитать 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866E0B" w:rsidRPr="00FD7BB8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группы необходимых экономических и социально- экономических показателей, характеризующих деятельность хозяйствующих субъектов;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 основе рассчитанных экономических и социально- экономических показателей распознавать эффективное решение от неэффективного;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866E0B" w:rsidRPr="00FD7BB8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расчёта экономических и социально-экономических показателей, характеризующих деятельность хозяйствующих субъектов;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 на основе рассчитанных экономических и социально-экономических показателей;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полученного решения;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расчёта;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результатов расчёта экономических и социально-экономических показателей;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866E0B" w:rsidRPr="00FD7BB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866E0B" w:rsidRPr="00FD7BB8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66E0B" w:rsidRPr="00FD7BB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866E0B" w:rsidRPr="00FD7BB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поиска и анализа экономической информации, содержащейся в отчетности предприятий различных форм собственности;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  <w:tr w:rsidR="00866E0B" w:rsidRPr="00FD7BB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866E0B" w:rsidRPr="00FD7BB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информации, законодательные и другие нормативные акты, регулирующие документирование и учет хозяйственных операций на предприятиях различных форм собственности, в том числе по учету денежных средств;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учета хозяйственных операций на счетах бухгалтерского учета;</w:t>
            </w:r>
          </w:p>
        </w:tc>
      </w:tr>
      <w:tr w:rsidR="00866E0B" w:rsidRPr="00FD7BB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документирование хозяйственных операций; проводить учет денежных средств, а также других объектов бухгалтерского учета;</w:t>
            </w:r>
          </w:p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рабочий план счетов бухгалтерского учета организации и формировать на его основе бухгалтерские проводки;</w:t>
            </w:r>
          </w:p>
        </w:tc>
      </w:tr>
      <w:tr w:rsidR="00866E0B" w:rsidRPr="00FD7BB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практического отражения фактов хозяйственной жизни, активов, доходов, расходов и других объектов бухгалтерского учета на счетах бухгалтерского учета;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866E0B" w:rsidRPr="00FD7BB8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FD7BB8" w:rsidTr="00B31E45">
        <w:trPr>
          <w:trHeight w:hRule="exact" w:val="1564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207,8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31E45" w:rsidRPr="00B31E45" w:rsidRDefault="00B3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форме практической подготовки – 216 акад. часов</w:t>
            </w:r>
          </w:p>
        </w:tc>
        <w:tc>
          <w:tcPr>
            <w:tcW w:w="1135" w:type="dxa"/>
          </w:tcPr>
          <w:p w:rsidR="00866E0B" w:rsidRPr="00B31E45" w:rsidRDefault="00866E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6E0B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п/п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Код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компет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енции</w:t>
            </w:r>
            <w:r>
              <w:t xml:space="preserve"> </w:t>
            </w:r>
          </w:p>
        </w:tc>
      </w:tr>
      <w:tr w:rsidR="00866E0B">
        <w:trPr>
          <w:trHeight w:hRule="exact" w:val="4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Установочная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конференция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866E0B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866E0B" w:rsidRPr="00FD7BB8">
        <w:trPr>
          <w:trHeight w:hRule="exact" w:val="572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(название,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организационно-правовая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краткая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справка,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миссия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организации)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приемов,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мощностей,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материальных,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(основных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фондах,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средствах)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влияющих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среднегодовую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выработку,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фондоотдачу,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общую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сумму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рентабельность.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FD7BB8">
        <w:trPr>
          <w:trHeight w:hRule="exact" w:val="459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технико-экономических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(ТЭП)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отчетный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период: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среднесписочная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численность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рабочих;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остатков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выручка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рубль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Default="00A938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B31E45">
              <w:t xml:space="preserve"> </w:t>
            </w:r>
            <w:r w:rsidR="00B31E4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фондоотдача;</w:t>
            </w:r>
            <w:r w:rsidR="00B31E45">
              <w:t xml:space="preserve"> </w:t>
            </w:r>
          </w:p>
          <w:p w:rsidR="00866E0B" w:rsidRDefault="00A938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B31E45">
              <w:t xml:space="preserve"> </w:t>
            </w:r>
            <w:r w:rsidR="00B31E4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фондовооруженность;</w:t>
            </w:r>
            <w:r w:rsidR="00B31E45">
              <w:t xml:space="preserve"> </w:t>
            </w:r>
          </w:p>
          <w:p w:rsidR="00866E0B" w:rsidRDefault="00A938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B31E45">
              <w:t xml:space="preserve"> </w:t>
            </w:r>
            <w:r w:rsidR="00B31E4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производительность</w:t>
            </w:r>
            <w:r w:rsidR="00B31E45">
              <w:t xml:space="preserve"> </w:t>
            </w:r>
            <w:r w:rsidR="00B31E4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труда;</w:t>
            </w:r>
            <w:r w:rsidR="00B31E45"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B31E45">
              <w:rPr>
                <w:lang w:val="ru-RU"/>
              </w:rPr>
              <w:t xml:space="preserve"> 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07"/>
        <w:gridCol w:w="581"/>
        <w:gridCol w:w="2849"/>
        <w:gridCol w:w="2705"/>
      </w:tblGrid>
      <w:tr w:rsidR="00866E0B" w:rsidRPr="00FD7BB8">
        <w:trPr>
          <w:trHeight w:hRule="exact" w:val="287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продаж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%.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валового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рентабельности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11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>
        <w:trPr>
          <w:trHeight w:hRule="exact" w:val="4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Установочная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конференция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866E0B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866E0B" w:rsidRPr="00FD7BB8">
        <w:trPr>
          <w:trHeight w:hRule="exact" w:val="572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(название,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организационно-правовая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краткая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справка,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миссия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организации)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приемов,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мощностей,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материальных,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(основных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фондах,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средствах)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влияющих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среднегодовую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выработку,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фондоотдачу,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общую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сумму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рентабельность.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FD7BB8">
        <w:trPr>
          <w:trHeight w:hRule="exact" w:val="309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технико-экономических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(ТЭП)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отчетный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период: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среднесписочная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численность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рабочих;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остатков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Default="00A938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B31E45">
              <w:t xml:space="preserve"> </w:t>
            </w:r>
            <w:r w:rsidR="00B31E4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выручка</w:t>
            </w:r>
            <w:r w:rsidR="00B31E45">
              <w:t xml:space="preserve"> </w:t>
            </w:r>
            <w:r w:rsidR="00B31E4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</w:t>
            </w:r>
            <w:r w:rsidR="00B31E45">
              <w:t xml:space="preserve"> </w:t>
            </w:r>
            <w:r w:rsidR="00B31E4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реализации;</w:t>
            </w:r>
            <w:r w:rsidR="00B31E45"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B31E45">
              <w:rPr>
                <w:lang w:val="ru-RU"/>
              </w:rPr>
              <w:t xml:space="preserve"> 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06"/>
        <w:gridCol w:w="581"/>
        <w:gridCol w:w="2849"/>
        <w:gridCol w:w="2706"/>
      </w:tblGrid>
      <w:tr w:rsidR="00866E0B" w:rsidRPr="00FD7BB8">
        <w:trPr>
          <w:trHeight w:hRule="exact" w:val="41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рубль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фондоотдача;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фондовооруженность;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труда;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A938E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938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продаж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B31E45" w:rsidRPr="00B31E45">
              <w:rPr>
                <w:lang w:val="ru-RU"/>
              </w:rPr>
              <w:t xml:space="preserve"> </w:t>
            </w:r>
            <w:r w:rsidR="00B31E45"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%.</w:t>
            </w:r>
            <w:r w:rsidR="00B31E45"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валового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фондоотдачи,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рентабельности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RPr="00FD7BB8">
        <w:trPr>
          <w:trHeight w:hRule="exact" w:val="111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этап.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Итоговая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B31E45">
              <w:rPr>
                <w:lang w:val="ru-RU"/>
              </w:rPr>
              <w:t xml:space="preserve"> </w:t>
            </w:r>
          </w:p>
          <w:p w:rsidR="00866E0B" w:rsidRPr="00B31E45" w:rsidRDefault="00B31E4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B31E45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B31E45">
              <w:rPr>
                <w:lang w:val="ru-RU"/>
              </w:rPr>
              <w:t xml:space="preserve"> </w:t>
            </w:r>
          </w:p>
        </w:tc>
      </w:tr>
    </w:tbl>
    <w:p w:rsidR="00866E0B" w:rsidRPr="00B31E45" w:rsidRDefault="00B31E45">
      <w:pPr>
        <w:rPr>
          <w:sz w:val="0"/>
          <w:szCs w:val="0"/>
          <w:lang w:val="ru-RU"/>
        </w:rPr>
      </w:pPr>
      <w:r w:rsidRPr="00B31E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13"/>
        <w:gridCol w:w="2699"/>
        <w:gridCol w:w="2917"/>
        <w:gridCol w:w="717"/>
        <w:gridCol w:w="2189"/>
        <w:gridCol w:w="206"/>
        <w:gridCol w:w="53"/>
      </w:tblGrid>
      <w:tr w:rsidR="00866E0B" w:rsidRPr="00FD7BB8" w:rsidTr="00DC12FD">
        <w:trPr>
          <w:trHeight w:hRule="exact" w:val="55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Tr="00DC12FD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66E0B" w:rsidTr="00CA0127">
        <w:trPr>
          <w:trHeight w:hRule="exact" w:val="138"/>
        </w:trPr>
        <w:tc>
          <w:tcPr>
            <w:tcW w:w="289" w:type="dxa"/>
          </w:tcPr>
          <w:p w:rsidR="00866E0B" w:rsidRDefault="00866E0B"/>
        </w:tc>
        <w:tc>
          <w:tcPr>
            <w:tcW w:w="2741" w:type="dxa"/>
            <w:gridSpan w:val="2"/>
          </w:tcPr>
          <w:p w:rsidR="00866E0B" w:rsidRDefault="00866E0B"/>
        </w:tc>
        <w:tc>
          <w:tcPr>
            <w:tcW w:w="3749" w:type="dxa"/>
            <w:gridSpan w:val="2"/>
          </w:tcPr>
          <w:p w:rsidR="00866E0B" w:rsidRDefault="00866E0B"/>
        </w:tc>
        <w:tc>
          <w:tcPr>
            <w:tcW w:w="2645" w:type="dxa"/>
            <w:gridSpan w:val="3"/>
          </w:tcPr>
          <w:p w:rsidR="00866E0B" w:rsidRDefault="00866E0B"/>
        </w:tc>
      </w:tr>
      <w:tr w:rsidR="00866E0B" w:rsidRPr="00FD7BB8" w:rsidTr="00DC12FD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Tr="00DC12FD">
        <w:trPr>
          <w:trHeight w:hRule="exact" w:val="277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866E0B" w:rsidRPr="00BD0E75" w:rsidTr="00DC12FD">
        <w:trPr>
          <w:trHeight w:hRule="exact" w:val="2448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31E45" w:rsidRPr="00253C36" w:rsidRDefault="00B31E45" w:rsidP="00B31E4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30" w:firstLine="774"/>
              <w:jc w:val="both"/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</w:pPr>
            <w:r w:rsidRPr="00253C36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 xml:space="preserve">Алексейчева, Е. Ю. Экономика организации (предприятия) / Алексейчева Е.Ю., Магомедов М.Д., Костин И.Б., - 2-е изд., перераб. и доп. - Москва :Дашков и К, 2018. - 292 с.: ISBN 978-5-394-02129-9. - Текст : электронный. - URL: </w:t>
            </w:r>
            <w:hyperlink r:id="rId7" w:history="1">
              <w:r w:rsidRPr="0048173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https://znanium.com/read?id=59204</w:t>
              </w:r>
            </w:hyperlink>
          </w:p>
          <w:p w:rsidR="00B31E45" w:rsidRPr="00716CE9" w:rsidRDefault="00B31E45" w:rsidP="00B31E4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</w:pPr>
            <w:r w:rsidRPr="00716C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16CE9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Меняев, М. Ф. Цифровая экономика предприятия : учебник / М.Ф. Меняев. — Москва : ИНФРА-М, 2020. — 369 с. — (Высшее образование: Бакалавриат). — </w:t>
            </w:r>
            <w:r w:rsidRPr="00253C36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716CE9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10.12737/1045031. - </w:t>
            </w:r>
            <w:r w:rsidRPr="00253C36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716CE9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978-5-16-015656-9. - Текст : электронный. - </w:t>
            </w:r>
            <w:r w:rsidRPr="00253C36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716CE9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8" w:history="1">
              <w:r w:rsidRPr="0048173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716CE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48173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716CE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8173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716CE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48173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716CE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48173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716CE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=359324</w:t>
              </w:r>
            </w:hyperlink>
          </w:p>
          <w:p w:rsidR="00866E0B" w:rsidRPr="00B31E45" w:rsidRDefault="00866E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6E0B" w:rsidRPr="00BD0E75" w:rsidTr="00CA0127">
        <w:trPr>
          <w:trHeight w:hRule="exact" w:val="138"/>
        </w:trPr>
        <w:tc>
          <w:tcPr>
            <w:tcW w:w="28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741" w:type="dxa"/>
            <w:gridSpan w:val="2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645" w:type="dxa"/>
            <w:gridSpan w:val="3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Tr="00DC12FD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866E0B" w:rsidRPr="00BD0E75" w:rsidTr="00A40790">
        <w:trPr>
          <w:trHeight w:hRule="exact" w:val="5362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A40790" w:rsidRPr="00A40790" w:rsidRDefault="00B31E45" w:rsidP="007D6B48">
            <w:pPr>
              <w:pStyle w:val="a4"/>
              <w:numPr>
                <w:ilvl w:val="0"/>
                <w:numId w:val="18"/>
              </w:numPr>
              <w:tabs>
                <w:tab w:val="left" w:pos="1134"/>
              </w:tabs>
              <w:ind w:left="0" w:firstLine="567"/>
              <w:jc w:val="both"/>
            </w:pPr>
            <w:r w:rsidRPr="00A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Забродская, Н. Г. Предпринимательство. Организация и экономика малых предприятий: Учебник / Н.Г. Забродская. - М.: Вузовский учебник: НИЦ ИНФРА-М, 2019. - 263 с. - ISBN 978-5-9558-0367-8. - Текст : электронный. - URL: </w:t>
            </w:r>
            <w:hyperlink r:id="rId9" w:history="1">
              <w:r w:rsidRPr="00A40790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https://znanium.com/read?id=367300</w:t>
              </w:r>
            </w:hyperlink>
            <w:r w:rsidR="00A40790" w:rsidRPr="00A40790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(дата обращения: 01.09.2020). – Режим доступа: по подписке.</w:t>
            </w:r>
          </w:p>
          <w:p w:rsidR="00A40790" w:rsidRPr="00A40790" w:rsidRDefault="00B31E45" w:rsidP="007D6B48">
            <w:pPr>
              <w:pStyle w:val="a4"/>
              <w:numPr>
                <w:ilvl w:val="0"/>
                <w:numId w:val="18"/>
              </w:numPr>
              <w:tabs>
                <w:tab w:val="left" w:pos="1134"/>
              </w:tabs>
              <w:ind w:left="0" w:firstLine="567"/>
              <w:jc w:val="both"/>
            </w:pPr>
            <w:r w:rsidRPr="00A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 диагностика финансово-хозяйственной деятельности предприятия : учебник / под ред. А.П. Гарнова. — Москва : ИНФРА-М, 2018. — 366 с. + Доп. материалы [Электронный ресурс; Режим доступа: https://new.znanium.com]. — (Высшее образование: Бакалавриат). — www.dx.doi.org/10.12737/8240. - ISBN 978-5-16-009995-8. - Текст : электронный. - URL: </w:t>
            </w:r>
            <w:hyperlink r:id="rId10" w:history="1">
              <w:r w:rsidRPr="00A40790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https://znanium.com/read?id=302942</w:t>
              </w:r>
            </w:hyperlink>
            <w:r w:rsidR="00A40790" w:rsidRPr="00A40790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(дата обращения: 01.09.2020). – Режим доступа: по подписке.</w:t>
            </w:r>
          </w:p>
          <w:p w:rsidR="00A40790" w:rsidRPr="00A40790" w:rsidRDefault="00B31E45" w:rsidP="007D6B48">
            <w:pPr>
              <w:pStyle w:val="a4"/>
              <w:numPr>
                <w:ilvl w:val="0"/>
                <w:numId w:val="18"/>
              </w:numPr>
              <w:tabs>
                <w:tab w:val="left" w:pos="1134"/>
              </w:tabs>
              <w:ind w:left="0" w:firstLine="567"/>
              <w:jc w:val="both"/>
            </w:pPr>
            <w:r w:rsidRPr="00A40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Кулагина, Н. А.  Анализ и диагностика финансово-хозяйственной деятельности предприятия. Практикум : учебное пособие для вузов / Н. А. Кулагина. — 2-е изд., перераб. и доп. — Москва : Издательство Юрайт, 2020. — 135 с. — (Высшее образование). — ISBN 978-5-534-07835-0. — Текст : электронный // ЭБС Юрайт [сайт]. — URL: </w:t>
            </w:r>
            <w:hyperlink r:id="rId11" w:anchor="page/1" w:history="1">
              <w:r w:rsidRPr="00A40790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https://urait.ru/viewer/analiz-i-diagnostika-finansovo-hozyaystvennoy-deyatelnosti-predpriyatiya-praktikum-453800#page/1</w:t>
              </w:r>
            </w:hyperlink>
            <w:r w:rsidR="00A40790" w:rsidRPr="00A40790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(дата обращения: 01.09.2020). – Режим доступа: по подписке.</w:t>
            </w:r>
          </w:p>
          <w:p w:rsidR="00866E0B" w:rsidRPr="00B31E45" w:rsidRDefault="00866E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6E0B" w:rsidRPr="00BD0E75" w:rsidTr="00CA0127">
        <w:trPr>
          <w:trHeight w:hRule="exact" w:val="139"/>
        </w:trPr>
        <w:tc>
          <w:tcPr>
            <w:tcW w:w="28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741" w:type="dxa"/>
            <w:gridSpan w:val="2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645" w:type="dxa"/>
            <w:gridSpan w:val="3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Tr="00DC12FD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866E0B" w:rsidRPr="00FD7BB8" w:rsidTr="00DC12FD">
        <w:trPr>
          <w:trHeight w:hRule="exact" w:val="1366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E165E" w:rsidRPr="00C64705" w:rsidRDefault="008E165E" w:rsidP="008E165E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ru-RU" w:eastAsia="ar-SA"/>
              </w:rPr>
            </w:pPr>
            <w:r w:rsidRPr="00C64705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 xml:space="preserve">Методические указания представлены в приложении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2</w:t>
            </w:r>
            <w:r w:rsidRPr="00C64705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.</w:t>
            </w:r>
          </w:p>
          <w:p w:rsidR="00866E0B" w:rsidRPr="008E165E" w:rsidRDefault="00866E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6E0B" w:rsidRPr="00FD7BB8" w:rsidTr="00CA0127">
        <w:trPr>
          <w:trHeight w:hRule="exact" w:val="138"/>
        </w:trPr>
        <w:tc>
          <w:tcPr>
            <w:tcW w:w="289" w:type="dxa"/>
          </w:tcPr>
          <w:p w:rsidR="00866E0B" w:rsidRPr="008E165E" w:rsidRDefault="00866E0B">
            <w:pPr>
              <w:rPr>
                <w:lang w:val="ru-RU"/>
              </w:rPr>
            </w:pPr>
          </w:p>
        </w:tc>
        <w:tc>
          <w:tcPr>
            <w:tcW w:w="2741" w:type="dxa"/>
            <w:gridSpan w:val="2"/>
          </w:tcPr>
          <w:p w:rsidR="00866E0B" w:rsidRPr="008E165E" w:rsidRDefault="00866E0B">
            <w:pPr>
              <w:rPr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66E0B" w:rsidRPr="008E165E" w:rsidRDefault="00866E0B">
            <w:pPr>
              <w:rPr>
                <w:lang w:val="ru-RU"/>
              </w:rPr>
            </w:pPr>
          </w:p>
        </w:tc>
        <w:tc>
          <w:tcPr>
            <w:tcW w:w="2645" w:type="dxa"/>
            <w:gridSpan w:val="3"/>
          </w:tcPr>
          <w:p w:rsidR="00866E0B" w:rsidRPr="008E165E" w:rsidRDefault="00866E0B">
            <w:pPr>
              <w:rPr>
                <w:lang w:val="ru-RU"/>
              </w:rPr>
            </w:pPr>
          </w:p>
        </w:tc>
      </w:tr>
      <w:tr w:rsidR="00866E0B" w:rsidRPr="00FD7BB8" w:rsidTr="00DC12FD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FD7BB8" w:rsidTr="00DC12FD">
        <w:trPr>
          <w:trHeight w:hRule="exact" w:val="277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FD7BB8" w:rsidTr="00CA0127">
        <w:trPr>
          <w:trHeight w:hRule="exact" w:val="270"/>
        </w:trPr>
        <w:tc>
          <w:tcPr>
            <w:tcW w:w="289" w:type="dxa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741" w:type="dxa"/>
            <w:gridSpan w:val="2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2645" w:type="dxa"/>
            <w:gridSpan w:val="3"/>
          </w:tcPr>
          <w:p w:rsidR="00866E0B" w:rsidRPr="00B31E45" w:rsidRDefault="00866E0B">
            <w:pPr>
              <w:rPr>
                <w:lang w:val="ru-RU"/>
              </w:rPr>
            </w:pPr>
          </w:p>
        </w:tc>
      </w:tr>
      <w:tr w:rsidR="00866E0B" w:rsidTr="00DC12FD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66E0B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866E0B" w:rsidTr="00CA0127">
        <w:trPr>
          <w:trHeight w:hRule="exact" w:val="555"/>
        </w:trPr>
        <w:tc>
          <w:tcPr>
            <w:tcW w:w="289" w:type="dxa"/>
          </w:tcPr>
          <w:p w:rsidR="00866E0B" w:rsidRDefault="00866E0B"/>
        </w:tc>
        <w:tc>
          <w:tcPr>
            <w:tcW w:w="274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2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866E0B" w:rsidTr="00CA0127">
        <w:trPr>
          <w:trHeight w:hRule="exact" w:val="29"/>
        </w:trPr>
        <w:tc>
          <w:tcPr>
            <w:tcW w:w="289" w:type="dxa"/>
          </w:tcPr>
          <w:p w:rsidR="00866E0B" w:rsidRDefault="00866E0B"/>
        </w:tc>
        <w:tc>
          <w:tcPr>
            <w:tcW w:w="27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Professional(для классов)</w:t>
            </w:r>
          </w:p>
        </w:tc>
        <w:tc>
          <w:tcPr>
            <w:tcW w:w="37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866E0B" w:rsidTr="00CA0127">
        <w:trPr>
          <w:trHeight w:hRule="exact" w:val="921"/>
        </w:trPr>
        <w:tc>
          <w:tcPr>
            <w:tcW w:w="289" w:type="dxa"/>
          </w:tcPr>
          <w:p w:rsidR="00866E0B" w:rsidRDefault="00866E0B"/>
        </w:tc>
        <w:tc>
          <w:tcPr>
            <w:tcW w:w="27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866E0B"/>
        </w:tc>
        <w:tc>
          <w:tcPr>
            <w:tcW w:w="37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866E0B"/>
        </w:tc>
        <w:tc>
          <w:tcPr>
            <w:tcW w:w="26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866E0B"/>
        </w:tc>
      </w:tr>
      <w:tr w:rsidR="00866E0B" w:rsidTr="00CA0127">
        <w:trPr>
          <w:trHeight w:hRule="exact" w:val="728"/>
        </w:trPr>
        <w:tc>
          <w:tcPr>
            <w:tcW w:w="289" w:type="dxa"/>
          </w:tcPr>
          <w:p w:rsidR="00866E0B" w:rsidRDefault="00866E0B"/>
        </w:tc>
        <w:tc>
          <w:tcPr>
            <w:tcW w:w="2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2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66E0B" w:rsidTr="00CA0127">
        <w:trPr>
          <w:trHeight w:hRule="exact" w:val="696"/>
        </w:trPr>
        <w:tc>
          <w:tcPr>
            <w:tcW w:w="289" w:type="dxa"/>
          </w:tcPr>
          <w:p w:rsidR="00866E0B" w:rsidRDefault="00866E0B"/>
        </w:tc>
        <w:tc>
          <w:tcPr>
            <w:tcW w:w="2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2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66E0B" w:rsidTr="00CA0127">
        <w:trPr>
          <w:trHeight w:hRule="exact" w:val="596"/>
        </w:trPr>
        <w:tc>
          <w:tcPr>
            <w:tcW w:w="289" w:type="dxa"/>
          </w:tcPr>
          <w:p w:rsidR="00866E0B" w:rsidRDefault="00866E0B"/>
        </w:tc>
        <w:tc>
          <w:tcPr>
            <w:tcW w:w="2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2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66E0B" w:rsidRPr="00FD7BB8" w:rsidTr="00B31E45">
        <w:trPr>
          <w:gridAfter w:val="1"/>
          <w:wAfter w:w="37" w:type="dxa"/>
          <w:trHeight w:hRule="exact" w:val="285"/>
        </w:trPr>
        <w:tc>
          <w:tcPr>
            <w:tcW w:w="938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866E0B">
        <w:trPr>
          <w:gridAfter w:val="1"/>
          <w:wAfter w:w="37" w:type="dxa"/>
          <w:trHeight w:hRule="exact" w:val="270"/>
        </w:trPr>
        <w:tc>
          <w:tcPr>
            <w:tcW w:w="426" w:type="dxa"/>
            <w:gridSpan w:val="2"/>
          </w:tcPr>
          <w:p w:rsidR="00866E0B" w:rsidRPr="00B31E45" w:rsidRDefault="00866E0B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:rsidR="00866E0B" w:rsidRDefault="00866E0B"/>
        </w:tc>
      </w:tr>
      <w:tr w:rsidR="00866E0B">
        <w:trPr>
          <w:gridAfter w:val="1"/>
          <w:wAfter w:w="37" w:type="dxa"/>
          <w:trHeight w:hRule="exact" w:val="34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708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866E0B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866E0B"/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703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https://elibrary.ru/project_risc. asp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429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563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http://window.edu.ru/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571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Государственная библиотека. Каталоги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 /catalogues/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551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 2/Default.asp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729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838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наукометрическая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Tr="00B31E45">
        <w:trPr>
          <w:gridAfter w:val="1"/>
          <w:wAfter w:w="37" w:type="dxa"/>
          <w:trHeight w:hRule="exact" w:val="709"/>
        </w:trPr>
        <w:tc>
          <w:tcPr>
            <w:tcW w:w="426" w:type="dxa"/>
            <w:gridSpan w:val="2"/>
          </w:tcPr>
          <w:p w:rsidR="00866E0B" w:rsidRDefault="00866E0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Pr="00B31E45" w:rsidRDefault="00B31E4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31E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E0B" w:rsidRDefault="00B31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43" w:type="dxa"/>
          </w:tcPr>
          <w:p w:rsidR="00866E0B" w:rsidRDefault="00866E0B"/>
        </w:tc>
      </w:tr>
      <w:tr w:rsidR="00866E0B" w:rsidRPr="00FD7BB8" w:rsidTr="00B31E45">
        <w:trPr>
          <w:gridAfter w:val="1"/>
          <w:wAfter w:w="37" w:type="dxa"/>
          <w:trHeight w:hRule="exact" w:val="285"/>
        </w:trPr>
        <w:tc>
          <w:tcPr>
            <w:tcW w:w="938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66E0B" w:rsidRPr="00B31E45" w:rsidRDefault="00B31E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31E45">
              <w:rPr>
                <w:lang w:val="ru-RU"/>
              </w:rPr>
              <w:t xml:space="preserve"> </w:t>
            </w:r>
            <w:r w:rsidRPr="00B31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31E45">
              <w:rPr>
                <w:lang w:val="ru-RU"/>
              </w:rPr>
              <w:t xml:space="preserve"> </w:t>
            </w:r>
          </w:p>
        </w:tc>
      </w:tr>
      <w:tr w:rsidR="00866E0B" w:rsidRPr="00FD7BB8" w:rsidTr="00236A17">
        <w:trPr>
          <w:gridAfter w:val="1"/>
          <w:wAfter w:w="37" w:type="dxa"/>
          <w:trHeight w:hRule="exact" w:val="3514"/>
        </w:trPr>
        <w:tc>
          <w:tcPr>
            <w:tcW w:w="938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7339E" w:rsidRPr="00E7339E" w:rsidRDefault="00E7339E" w:rsidP="00E7339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и места трудовой деятельности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позволяет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реализовать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роизводственной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компетенции.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7339E" w:rsidRPr="00E7339E" w:rsidRDefault="00E7339E" w:rsidP="00E7339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включает: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7339E" w:rsidRPr="00E7339E" w:rsidRDefault="00E7339E" w:rsidP="00E7339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групповых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консультаций,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текущего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аттестации: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компьютерный,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стул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офисный,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персональный,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доска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  <w:r w:rsidRPr="00E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1261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экран</w:t>
            </w:r>
            <w:r w:rsidRPr="00E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штативе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Classik</w:t>
            </w:r>
            <w:r w:rsidRPr="00E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х150 </w:t>
            </w:r>
          </w:p>
          <w:p w:rsidR="00E7339E" w:rsidRDefault="00E7339E" w:rsidP="00E7339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обучающихся: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персональные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компьютеры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пакетом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выходом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доступом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электронную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информационно-образовательную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33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университета.</w:t>
            </w:r>
            <w:r w:rsidRPr="00E7339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36A17" w:rsidRDefault="00236A17" w:rsidP="00E7339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36A17" w:rsidRPr="00E7339E" w:rsidRDefault="00236A17" w:rsidP="00E7339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6E0B" w:rsidRPr="00B31E45" w:rsidRDefault="00866E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36A17" w:rsidRDefault="00236A17" w:rsidP="00B31E45">
      <w:pPr>
        <w:jc w:val="right"/>
        <w:rPr>
          <w:rFonts w:ascii="Times New Roman" w:hAnsi="Times New Roman" w:cs="Times New Roman"/>
          <w:b/>
          <w:lang w:val="ru-RU"/>
        </w:rPr>
      </w:pPr>
    </w:p>
    <w:p w:rsidR="00236A17" w:rsidRDefault="00236A17" w:rsidP="00B31E45">
      <w:pPr>
        <w:jc w:val="right"/>
        <w:rPr>
          <w:rFonts w:ascii="Times New Roman" w:hAnsi="Times New Roman" w:cs="Times New Roman"/>
          <w:b/>
          <w:lang w:val="ru-RU"/>
        </w:rPr>
      </w:pPr>
    </w:p>
    <w:p w:rsidR="00236A17" w:rsidRDefault="00236A17" w:rsidP="00B31E45">
      <w:pPr>
        <w:jc w:val="right"/>
        <w:rPr>
          <w:rFonts w:ascii="Times New Roman" w:hAnsi="Times New Roman" w:cs="Times New Roman"/>
          <w:b/>
          <w:lang w:val="ru-RU"/>
        </w:rPr>
      </w:pPr>
    </w:p>
    <w:p w:rsidR="00236A17" w:rsidRDefault="00236A17" w:rsidP="00B31E45">
      <w:pPr>
        <w:jc w:val="right"/>
        <w:rPr>
          <w:rFonts w:ascii="Times New Roman" w:hAnsi="Times New Roman" w:cs="Times New Roman"/>
          <w:b/>
          <w:lang w:val="ru-RU"/>
        </w:rPr>
      </w:pPr>
    </w:p>
    <w:p w:rsidR="00236A17" w:rsidRDefault="00236A17" w:rsidP="00B31E45">
      <w:pPr>
        <w:jc w:val="right"/>
        <w:rPr>
          <w:rFonts w:ascii="Times New Roman" w:hAnsi="Times New Roman" w:cs="Times New Roman"/>
          <w:b/>
          <w:lang w:val="ru-RU"/>
        </w:rPr>
      </w:pPr>
    </w:p>
    <w:p w:rsidR="00236A17" w:rsidRDefault="00236A17" w:rsidP="00B31E45">
      <w:pPr>
        <w:jc w:val="right"/>
        <w:rPr>
          <w:rFonts w:ascii="Times New Roman" w:hAnsi="Times New Roman" w:cs="Times New Roman"/>
          <w:b/>
          <w:lang w:val="ru-RU"/>
        </w:rPr>
        <w:sectPr w:rsidR="00236A17" w:rsidSect="009C493F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A6170D" w:rsidRPr="00716CE9" w:rsidRDefault="00A6170D" w:rsidP="00A6170D">
      <w:pPr>
        <w:jc w:val="right"/>
        <w:rPr>
          <w:rFonts w:ascii="Times New Roman" w:hAnsi="Times New Roman" w:cs="Times New Roman"/>
          <w:b/>
          <w:lang w:val="ru-RU"/>
        </w:rPr>
      </w:pPr>
      <w:r w:rsidRPr="00716CE9"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A6170D" w:rsidRDefault="00A6170D" w:rsidP="00A6170D">
      <w:pPr>
        <w:keepNext/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716CE9"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val="ru-RU" w:eastAsia="ru-RU"/>
        </w:rPr>
        <w:t>Оценочные средства для проведения промежуточной аттестации по</w:t>
      </w:r>
      <w:r w:rsidRPr="00716CE9">
        <w:rPr>
          <w:rFonts w:ascii="Times New Roman" w:eastAsiaTheme="majorEastAsia" w:hAnsi="Times New Roman" w:cstheme="majorBidi"/>
          <w:color w:val="000000" w:themeColor="text1"/>
          <w:sz w:val="24"/>
          <w:szCs w:val="26"/>
          <w:lang w:val="ru-RU" w:eastAsia="ru-RU"/>
        </w:rPr>
        <w:t xml:space="preserve"> </w:t>
      </w:r>
      <w:r w:rsidRPr="0071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производственной практике - практике по получению профессиональных умений и опыта профессиональной деятельности</w:t>
      </w:r>
    </w:p>
    <w:p w:rsidR="00A6170D" w:rsidRPr="00716CE9" w:rsidRDefault="00A6170D" w:rsidP="00A61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Вид аттестации по итогам практики – зачет с оценкой, который проводится в форме защиты отчета по производственной практике. Зачет по практике приравнивается к зачету по теоретическому обучению и учитывается при подведении итогов общей успеваемости студентов. </w:t>
      </w:r>
    </w:p>
    <w:p w:rsidR="00A6170D" w:rsidRPr="00716CE9" w:rsidRDefault="00A6170D" w:rsidP="00A61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Завершающим этапом практики является оформление (например, в течение последних трех дней практики) результатов, полученных за весь период практики, в виде итогового отчета и получение оценки и характеристики с места прохождения практики, а также оформление дневника о прохождении практики. </w:t>
      </w:r>
    </w:p>
    <w:p w:rsidR="00A6170D" w:rsidRPr="00716CE9" w:rsidRDefault="00A6170D" w:rsidP="00A61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дневнике по производственной практике - практике по получению профессиональных умений и опыта профессиональной деятельности должны быть сделаны все необходимые отметки о прибытии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на место практики</w:t>
      </w: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 прохождении инструктажа по технике безопасности, отражен учет работы в период прохождения практики, перечислена документация, изученная за время прохождения практики. </w:t>
      </w: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Отчет и дневник должны быть проверены и подписаны руководителем практики от организации. </w:t>
      </w:r>
    </w:p>
    <w:p w:rsidR="00A6170D" w:rsidRPr="00716CE9" w:rsidRDefault="00A6170D" w:rsidP="00A61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A6170D" w:rsidRPr="00716CE9" w:rsidRDefault="00A6170D" w:rsidP="00A6170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Документы и материалы, собранные студентом за время прохождения практики, должны быть оформлены в виде отчета.</w:t>
      </w:r>
    </w:p>
    <w:p w:rsidR="00A6170D" w:rsidRDefault="00A6170D" w:rsidP="00A6170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Отчет по практике должен иметь следующую структуру:</w:t>
      </w:r>
    </w:p>
    <w:p w:rsidR="00A6170D" w:rsidRDefault="00A6170D" w:rsidP="00A6170D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716CE9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информация о место прохождении практики, Ф.И.О студента, руководители практики, 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оценка);</w:t>
      </w:r>
    </w:p>
    <w:p w:rsidR="00A6170D" w:rsidRPr="00716CE9" w:rsidRDefault="00A6170D" w:rsidP="00A6170D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Индивидуальное задание на практику;</w:t>
      </w:r>
    </w:p>
    <w:p w:rsidR="00A6170D" w:rsidRPr="00716CE9" w:rsidRDefault="00A6170D" w:rsidP="00A6170D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приложения;);</w:t>
      </w:r>
    </w:p>
    <w:p w:rsidR="00A6170D" w:rsidRPr="00716CE9" w:rsidRDefault="00A6170D" w:rsidP="00A6170D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6170D" w:rsidRPr="00716CE9" w:rsidRDefault="00A6170D" w:rsidP="00A6170D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часть (должны отражаться в полном объеме вопросы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индивидуальным заданием);</w:t>
      </w:r>
    </w:p>
    <w:p w:rsidR="00A6170D" w:rsidRPr="00716CE9" w:rsidRDefault="00A6170D" w:rsidP="00A6170D">
      <w:pPr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Заключение (обобщает результаты, достигнутые при прохождении практики и написании отчета; содержит выводы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деятельности организации);</w:t>
      </w:r>
    </w:p>
    <w:p w:rsidR="00A6170D" w:rsidRPr="001978CE" w:rsidRDefault="00A6170D" w:rsidP="00A6170D">
      <w:pPr>
        <w:widowControl w:val="0"/>
        <w:numPr>
          <w:ilvl w:val="0"/>
          <w:numId w:val="8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источников;</w:t>
      </w:r>
    </w:p>
    <w:p w:rsidR="00A6170D" w:rsidRDefault="00A6170D" w:rsidP="00A6170D">
      <w:pPr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6170D" w:rsidRDefault="00A6170D" w:rsidP="00A6170D">
      <w:pPr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- график практики;</w:t>
      </w:r>
    </w:p>
    <w:p w:rsidR="00A6170D" w:rsidRDefault="00A6170D" w:rsidP="00A6170D">
      <w:pPr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Дневник по практике;</w:t>
      </w:r>
    </w:p>
    <w:p w:rsidR="00A6170D" w:rsidRPr="00716CE9" w:rsidRDefault="00A6170D" w:rsidP="00A6170D">
      <w:pPr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студента – практиканта;</w:t>
      </w:r>
    </w:p>
    <w:p w:rsidR="00A6170D" w:rsidRDefault="00A6170D" w:rsidP="00A6170D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170D" w:rsidRPr="00716CE9" w:rsidRDefault="00A6170D" w:rsidP="00A61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Примерное индивидуальное задание на производственную - </w:t>
      </w:r>
      <w:r w:rsidRPr="0071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по получению профессиональных умений и опыта профессиональной деятельности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A6170D" w:rsidRPr="001978CE" w:rsidRDefault="00A6170D" w:rsidP="00A6170D">
      <w:pPr>
        <w:widowControl w:val="0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прохождения практики: </w:t>
      </w:r>
    </w:p>
    <w:p w:rsidR="00A6170D" w:rsidRPr="001978CE" w:rsidRDefault="00A6170D" w:rsidP="00A6170D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CE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изучение опыта работы в сфере деятельности, соответствующей направлению </w:t>
      </w:r>
      <w:r w:rsidRPr="001978CE">
        <w:rPr>
          <w:rFonts w:ascii="Times New Roman" w:eastAsia="Calibri" w:hAnsi="Times New Roman" w:cs="Times New Roman"/>
          <w:sz w:val="24"/>
          <w:szCs w:val="24"/>
        </w:rPr>
        <w:t>38.03.01 «Экономика»;</w:t>
      </w:r>
    </w:p>
    <w:p w:rsidR="00A6170D" w:rsidRPr="00716CE9" w:rsidRDefault="00A6170D" w:rsidP="00A6170D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hanging="43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изучение конкретных методов и методик исследования проблем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экономической </w:t>
      </w:r>
      <w:r w:rsidRPr="00716C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финансовой, банковской сферы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6170D" w:rsidRDefault="00A6170D" w:rsidP="00A6170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7BB8" w:rsidRDefault="00FD7BB8" w:rsidP="00A6170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7BB8" w:rsidRDefault="00FD7BB8" w:rsidP="00A6170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7BB8" w:rsidRPr="001978CE" w:rsidRDefault="00FD7BB8" w:rsidP="00A6170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170D" w:rsidRPr="00202EB2" w:rsidRDefault="00FD7BB8" w:rsidP="00A6170D">
      <w:pPr>
        <w:shd w:val="clear" w:color="auto" w:fill="FFFFFF"/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Задание на практику</w:t>
      </w:r>
      <w:r w:rsidR="00A6170D" w:rsidRPr="00197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A6170D" w:rsidRPr="00202EB2" w:rsidRDefault="00A6170D" w:rsidP="00A6170D">
      <w:pPr>
        <w:pStyle w:val="a4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Руководствуясь учредительными документами объекта, являющегося местом прохождения практики охарактеризуйте его с точки зрения: </w:t>
      </w:r>
    </w:p>
    <w:p w:rsidR="00A6170D" w:rsidRPr="00202EB2" w:rsidRDefault="00A6170D" w:rsidP="00A6170D">
      <w:pPr>
        <w:pStyle w:val="a4"/>
        <w:shd w:val="clear" w:color="auto" w:fill="FFFFFF"/>
        <w:tabs>
          <w:tab w:val="left" w:pos="851"/>
        </w:tabs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- организационно-правовой формы;</w:t>
      </w:r>
    </w:p>
    <w:p w:rsidR="00A6170D" w:rsidRPr="00202EB2" w:rsidRDefault="00A6170D" w:rsidP="00A6170D">
      <w:pPr>
        <w:pStyle w:val="a4"/>
        <w:shd w:val="clear" w:color="auto" w:fill="FFFFFF"/>
        <w:tabs>
          <w:tab w:val="left" w:pos="851"/>
        </w:tabs>
        <w:spacing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- области деятельности;</w:t>
      </w:r>
    </w:p>
    <w:p w:rsidR="00A6170D" w:rsidRPr="00202EB2" w:rsidRDefault="00A6170D" w:rsidP="00A6170D">
      <w:pPr>
        <w:pStyle w:val="a4"/>
        <w:widowControl w:val="0"/>
        <w:tabs>
          <w:tab w:val="left" w:pos="540"/>
          <w:tab w:val="left" w:pos="900"/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- организационной структуры.</w:t>
      </w:r>
    </w:p>
    <w:p w:rsidR="00A6170D" w:rsidRPr="00202EB2" w:rsidRDefault="00A6170D" w:rsidP="00A6170D">
      <w:pPr>
        <w:pStyle w:val="a4"/>
        <w:numPr>
          <w:ilvl w:val="0"/>
          <w:numId w:val="2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Руководствуясь открытой отчетностью объекта, являющегося местом прохождения практики, выбер</w:t>
      </w:r>
      <w:r w:rsidR="00054FF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те и проанализируйте основные показатели деятельности организации (предприятия) в динамике;</w:t>
      </w:r>
    </w:p>
    <w:p w:rsidR="00A6170D" w:rsidRPr="00202EB2" w:rsidRDefault="00A6170D" w:rsidP="00A6170D">
      <w:pPr>
        <w:pStyle w:val="a4"/>
        <w:numPr>
          <w:ilvl w:val="0"/>
          <w:numId w:val="2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Оценить эффективность организации оплаты труда или информационное и справочное обеспечение или финансовую устойчивость организации (предприятия) в соответствии с конкретным индивидуальным заданием, выдаваемым руководителем практики от учебного заведения;</w:t>
      </w:r>
    </w:p>
    <w:p w:rsidR="00A6170D" w:rsidRPr="00202EB2" w:rsidRDefault="00A6170D" w:rsidP="00A6170D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Подготовить общие выводы о деятельности объекта, являющегося местом прохождения практики, а также практических рекомендаций по совершенствованию аспектов его деятельности;</w:t>
      </w:r>
    </w:p>
    <w:p w:rsidR="00A6170D" w:rsidRPr="00202EB2" w:rsidRDefault="00A6170D" w:rsidP="00A6170D">
      <w:pPr>
        <w:pStyle w:val="a4"/>
        <w:numPr>
          <w:ilvl w:val="0"/>
          <w:numId w:val="2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B2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Подготовить отчет по практике</w:t>
      </w:r>
      <w:r w:rsidRPr="00202EB2">
        <w:rPr>
          <w:rFonts w:ascii="Times New Roman" w:hAnsi="Times New Roman" w:cs="Times New Roman"/>
          <w:sz w:val="24"/>
          <w:szCs w:val="24"/>
        </w:rPr>
        <w:t>.</w:t>
      </w:r>
    </w:p>
    <w:p w:rsidR="00A6170D" w:rsidRPr="00716CE9" w:rsidRDefault="00A6170D" w:rsidP="00A6170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highlight w:val="yellow"/>
          <w:lang w:val="ru-RU" w:eastAsia="ru-RU"/>
        </w:rPr>
      </w:pPr>
    </w:p>
    <w:p w:rsidR="00A6170D" w:rsidRPr="00716CE9" w:rsidRDefault="00A6170D" w:rsidP="00A6170D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 оценивается по пятибалльной системе. Оценка заносится в ведомость и зачетную книжку студента.</w:t>
      </w:r>
    </w:p>
    <w:p w:rsidR="00A6170D" w:rsidRPr="00716CE9" w:rsidRDefault="00A6170D" w:rsidP="00A6170D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Студент,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отчета, имеет академическую задолженность. </w:t>
      </w:r>
    </w:p>
    <w:p w:rsidR="00A6170D" w:rsidRPr="00716CE9" w:rsidRDefault="00A6170D" w:rsidP="00A6170D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 защиты отчетов по практике руководитель обязан сдать отчеты в архив кафедры.</w:t>
      </w:r>
    </w:p>
    <w:p w:rsidR="00A6170D" w:rsidRPr="00716CE9" w:rsidRDefault="00A6170D" w:rsidP="00A61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A6170D" w:rsidRPr="00716CE9" w:rsidRDefault="00A6170D" w:rsidP="00A6170D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A6170D" w:rsidRPr="00106664" w:rsidRDefault="00A6170D" w:rsidP="00A6170D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0666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Критерии оценивания отчета о практике</w:t>
      </w:r>
    </w:p>
    <w:p w:rsidR="00A6170D" w:rsidRPr="00716CE9" w:rsidRDefault="00A6170D" w:rsidP="00A6170D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Студент предоставляет отчет о практике в установлен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ный графиком день преподавателю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Преподаватель проверяет отчет по практике и выставляет предварительную оценку по следующим критериям: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соблюдение графика выполнения отчета о практике;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качество написания введения и заключения;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соответствие содержания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разделов и подразделов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их названию;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наличие выводов, их аргументированность;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наличие практических рекомендаций в отчете;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самостоятельность выполнения отчета;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язык и стиль изложения;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соблюдение требований по объему. </w:t>
      </w:r>
    </w:p>
    <w:p w:rsidR="00A6170D" w:rsidRPr="00716CE9" w:rsidRDefault="00A6170D" w:rsidP="00A6170D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случае положительной предварительной оценки отчет о практике рекомендуется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практики 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защите. Студенты защищают отчеты о практике в соответствии с графиком защиты.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Защита отчета о практике, как правило, заключается в кратком 8-10-минутном докладе студента и его ответах на вопросы руководителя. При оценке учитываются содержание и правильность оформления студентом отчета о практике, отзыв руководителя практики от организации - места прохождения практики, качество ответов на вопросы в ходе защиты отчета. </w:t>
      </w:r>
    </w:p>
    <w:p w:rsidR="00A6170D" w:rsidRPr="00106664" w:rsidRDefault="00A6170D" w:rsidP="00A61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066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оценивания: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представляет отчет, в котором в 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A6170D" w:rsidRPr="00106664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</w:t>
      </w:r>
      <w:r w:rsidRPr="001066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в основном соответствует предъявляемым требованиям к оформлению.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A6170D" w:rsidRPr="00716CE9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представляет отчет, в котором</w:t>
      </w:r>
      <w:r w:rsidRPr="00716CE9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</w:t>
      </w:r>
      <w:r w:rsidRPr="00716C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A6170D" w:rsidRDefault="00A6170D" w:rsidP="00A61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A6170D" w:rsidRDefault="00A6170D" w:rsidP="00A6170D">
      <w:pPr>
        <w:rPr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BB8" w:rsidRDefault="00FD7BB8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170D" w:rsidRPr="00BE3570" w:rsidRDefault="00A6170D" w:rsidP="00A6170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3570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A6170D" w:rsidRPr="006176BD" w:rsidRDefault="00A6170D" w:rsidP="00A6170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C64705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Методические указания по </w:t>
      </w:r>
      <w:r w:rsidRPr="006176BD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составлению и оформлению отчета о производственной практике - </w:t>
      </w:r>
      <w:r w:rsidRPr="006176BD"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ar-SA"/>
        </w:rPr>
        <w:t>практика по получению профессиональных умений и опыта профессиональной деятельности</w:t>
      </w:r>
    </w:p>
    <w:p w:rsidR="00A6170D" w:rsidRPr="006176BD" w:rsidRDefault="00A6170D" w:rsidP="00A61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прохождения </w:t>
      </w:r>
      <w:r w:rsidRPr="006176B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производственной практики - </w:t>
      </w:r>
      <w:r w:rsidRPr="006176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практика по получению профессиональных умений и опыта профессиональной деятельности</w:t>
      </w:r>
      <w:r w:rsidRPr="006176B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должны быть изложены в отчете, включающем два-три раздела, введение, заключение (выводы и предложения), список использованных источников, приложения (копии всех заполненных документов, анализируемые формы отчетности предприятия, диаграммы, схемы, графики и т.д.). </w:t>
      </w:r>
    </w:p>
    <w:p w:rsidR="00A6170D" w:rsidRPr="006176BD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окончании производственной практики - </w:t>
      </w:r>
      <w:r w:rsidRPr="006176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практика по получению профессиональных умений и опыта профессиональной деятельности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обучающийся должен предоставить:</w:t>
      </w:r>
    </w:p>
    <w:p w:rsidR="00A6170D" w:rsidRPr="006176BD" w:rsidRDefault="00A6170D" w:rsidP="00A6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отчет о практике, составленный в соответствии с заданием на практику и оформленный в соответствии с требованиями;</w:t>
      </w:r>
    </w:p>
    <w:p w:rsidR="00A6170D" w:rsidRPr="006176BD" w:rsidRDefault="00A6170D" w:rsidP="00A6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задание на практику;</w:t>
      </w:r>
    </w:p>
    <w:p w:rsidR="00A6170D" w:rsidRPr="006176BD" w:rsidRDefault="00A6170D" w:rsidP="00A6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-дневник практики, оформленный в соответствии с требованиями;</w:t>
      </w:r>
    </w:p>
    <w:p w:rsidR="00A6170D" w:rsidRPr="006176BD" w:rsidRDefault="00A6170D" w:rsidP="00A6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-отзыв из организации, в которой проходила производственная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</w:t>
      </w:r>
      <w:r w:rsidRPr="006176BD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Требования к оформлению отчета.</w:t>
      </w: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Набор текста производится в текстовом редакторе </w:t>
      </w:r>
      <w:r w:rsidRPr="006176BD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176BD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176BD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1,5 интервал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 или 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 </w:t>
      </w:r>
      <w:r w:rsidRPr="006176BD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выравнивание текста по ширине. Рекомендуемое значение полей: сверху и снизу - 2 см, справа – 1,5 см, слева 3 см</w:t>
      </w:r>
      <w:r w:rsidRPr="006176B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Абзацный отступ 1, 25 см.</w:t>
      </w: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Разделы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начинаются с новой страницы, </w:t>
      </w:r>
      <w:r w:rsidRPr="006176B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параграфы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Номера страниц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:rsidR="00A6170D" w:rsidRPr="00C64705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:rsidR="00A6170D" w:rsidRPr="006176BD" w:rsidRDefault="00A6170D" w:rsidP="00A617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Цифровой материал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(таблицы, рисунки) имеют отдельную сквозную нумерацию для каждого вида материала, выполненную арабскими цифрами. </w:t>
      </w: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C6470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над таблицей слева, в одну строку с ее номером через тире</w:t>
      </w: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Пример:</w:t>
      </w:r>
    </w:p>
    <w:p w:rsidR="00A6170D" w:rsidRPr="00C64705" w:rsidRDefault="00A6170D" w:rsidP="00A6170D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170D" w:rsidRPr="00C64705" w:rsidRDefault="00A6170D" w:rsidP="00A6170D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2 – Методы финансового планирования в строительстве</w:t>
      </w:r>
    </w:p>
    <w:p w:rsidR="00A6170D" w:rsidRPr="00C64705" w:rsidRDefault="00A6170D" w:rsidP="00A6170D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170D" w:rsidRPr="006176BD" w:rsidRDefault="00A6170D" w:rsidP="00A6170D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"Продолжение таблицы" или "Окончание таблицы" и указывают номер таблицы. 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6170D" w:rsidRPr="00C64705" w:rsidRDefault="00A6170D" w:rsidP="00A6170D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Слово «Рисунок» и его наименование располагают </w:t>
      </w:r>
      <w:r w:rsidRPr="00C6470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посередине</w:t>
      </w: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строки под рисунком.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Пример:</w:t>
      </w:r>
    </w:p>
    <w:p w:rsidR="00A6170D" w:rsidRPr="00C64705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170D" w:rsidRPr="00C64705" w:rsidRDefault="00A6170D" w:rsidP="00A6170D">
      <w:pPr>
        <w:widowControl w:val="0"/>
        <w:spacing w:after="0" w:line="264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Рисунок 1 – Организационная структура ООО «Машпром»</w:t>
      </w: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Список использованных источников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6176B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приложения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т.д.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:rsidR="00A6170D" w:rsidRPr="006176BD" w:rsidRDefault="00A6170D" w:rsidP="00A6170D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представляется в сброшюрованном виде (в папке со скоросшивателем). Не следует вкладывать каждый лист отчета в отдельный файл. </w:t>
      </w:r>
    </w:p>
    <w:p w:rsidR="00A6170D" w:rsidRPr="006176BD" w:rsidRDefault="00A6170D" w:rsidP="00A6170D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представляется студентом руководителю производственной практикой - </w:t>
      </w:r>
      <w:r w:rsidRPr="006176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практика по получению профессиональных умений и опыта профессиональной деятельности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кафедры на проверку. В случае обнаружения недостатков в работе отчет возвращается студенту на доработку. </w:t>
      </w:r>
    </w:p>
    <w:p w:rsidR="00A6170D" w:rsidRPr="006176BD" w:rsidRDefault="00A6170D" w:rsidP="00A6170D">
      <w:pPr>
        <w:widowControl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Законченный отчет, подписанный студентом и руководителем практики, 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предоставляется на защиту. </w:t>
      </w:r>
    </w:p>
    <w:p w:rsidR="00A6170D" w:rsidRPr="006176BD" w:rsidRDefault="00A6170D" w:rsidP="00A6170D">
      <w:pPr>
        <w:widowControl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Защита отчета по практике проводится на выпускающей кафедре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6176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 </w:t>
      </w:r>
    </w:p>
    <w:p w:rsidR="00A6170D" w:rsidRPr="006176BD" w:rsidRDefault="00A6170D" w:rsidP="00A6170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A6170D" w:rsidRPr="006176BD" w:rsidSect="00054FF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52E"/>
    <w:multiLevelType w:val="hybridMultilevel"/>
    <w:tmpl w:val="4036B68A"/>
    <w:lvl w:ilvl="0" w:tplc="618EF8A2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6F4A6E"/>
    <w:multiLevelType w:val="hybridMultilevel"/>
    <w:tmpl w:val="597C65E6"/>
    <w:lvl w:ilvl="0" w:tplc="618EF8A2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DB7A9D"/>
    <w:multiLevelType w:val="hybridMultilevel"/>
    <w:tmpl w:val="518CBB6E"/>
    <w:lvl w:ilvl="0" w:tplc="DD4890C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" w15:restartNumberingAfterBreak="0">
    <w:nsid w:val="2145030B"/>
    <w:multiLevelType w:val="hybridMultilevel"/>
    <w:tmpl w:val="B83EB8B2"/>
    <w:lvl w:ilvl="0" w:tplc="79C04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155"/>
    <w:multiLevelType w:val="hybridMultilevel"/>
    <w:tmpl w:val="9D7C1720"/>
    <w:lvl w:ilvl="0" w:tplc="1248A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8D79C8"/>
    <w:multiLevelType w:val="hybridMultilevel"/>
    <w:tmpl w:val="B60A4D0A"/>
    <w:lvl w:ilvl="0" w:tplc="8688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DB50E5"/>
    <w:multiLevelType w:val="hybridMultilevel"/>
    <w:tmpl w:val="25C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B057A"/>
    <w:multiLevelType w:val="hybridMultilevel"/>
    <w:tmpl w:val="ACF6CCD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64860"/>
    <w:multiLevelType w:val="multilevel"/>
    <w:tmpl w:val="8CE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F46C0"/>
    <w:multiLevelType w:val="hybridMultilevel"/>
    <w:tmpl w:val="518CBB6E"/>
    <w:lvl w:ilvl="0" w:tplc="DD4890C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6" w15:restartNumberingAfterBreak="0">
    <w:nsid w:val="544063F4"/>
    <w:multiLevelType w:val="hybridMultilevel"/>
    <w:tmpl w:val="CCD2290A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E2AA9"/>
    <w:multiLevelType w:val="hybridMultilevel"/>
    <w:tmpl w:val="5CD2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C30D3"/>
    <w:multiLevelType w:val="hybridMultilevel"/>
    <w:tmpl w:val="B53E9388"/>
    <w:lvl w:ilvl="0" w:tplc="3EA4732A">
      <w:start w:val="1"/>
      <w:numFmt w:val="decimal"/>
      <w:lvlText w:val="%1."/>
      <w:lvlJc w:val="left"/>
      <w:pPr>
        <w:ind w:left="1116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0" w15:restartNumberingAfterBreak="0">
    <w:nsid w:val="680C4F92"/>
    <w:multiLevelType w:val="hybridMultilevel"/>
    <w:tmpl w:val="518CBB6E"/>
    <w:lvl w:ilvl="0" w:tplc="DD4890C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1" w15:restartNumberingAfterBreak="0">
    <w:nsid w:val="6FBE1B74"/>
    <w:multiLevelType w:val="hybridMultilevel"/>
    <w:tmpl w:val="518CBB6E"/>
    <w:lvl w:ilvl="0" w:tplc="DD4890C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2" w15:restartNumberingAfterBreak="0">
    <w:nsid w:val="73945585"/>
    <w:multiLevelType w:val="hybridMultilevel"/>
    <w:tmpl w:val="09AECFDC"/>
    <w:lvl w:ilvl="0" w:tplc="EBCA58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204"/>
    <w:multiLevelType w:val="hybridMultilevel"/>
    <w:tmpl w:val="A782C5E4"/>
    <w:lvl w:ilvl="0" w:tplc="4A3E9A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B10466"/>
    <w:multiLevelType w:val="hybridMultilevel"/>
    <w:tmpl w:val="3AF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D4D19"/>
    <w:multiLevelType w:val="multilevel"/>
    <w:tmpl w:val="ABF08D9C"/>
    <w:styleLink w:val="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4A45"/>
    <w:multiLevelType w:val="hybridMultilevel"/>
    <w:tmpl w:val="518CBB6E"/>
    <w:lvl w:ilvl="0" w:tplc="DD4890C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12"/>
  </w:num>
  <w:num w:numId="5">
    <w:abstractNumId w:val="11"/>
  </w:num>
  <w:num w:numId="6">
    <w:abstractNumId w:val="1"/>
  </w:num>
  <w:num w:numId="7">
    <w:abstractNumId w:val="16"/>
  </w:num>
  <w:num w:numId="8">
    <w:abstractNumId w:val="4"/>
  </w:num>
  <w:num w:numId="9">
    <w:abstractNumId w:val="17"/>
  </w:num>
  <w:num w:numId="10">
    <w:abstractNumId w:val="0"/>
  </w:num>
  <w:num w:numId="11">
    <w:abstractNumId w:val="10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23"/>
  </w:num>
  <w:num w:numId="17">
    <w:abstractNumId w:val="25"/>
  </w:num>
  <w:num w:numId="18">
    <w:abstractNumId w:val="6"/>
  </w:num>
  <w:num w:numId="19">
    <w:abstractNumId w:val="22"/>
  </w:num>
  <w:num w:numId="20">
    <w:abstractNumId w:val="18"/>
  </w:num>
  <w:num w:numId="21">
    <w:abstractNumId w:val="24"/>
  </w:num>
  <w:num w:numId="22">
    <w:abstractNumId w:val="20"/>
  </w:num>
  <w:num w:numId="23">
    <w:abstractNumId w:val="26"/>
  </w:num>
  <w:num w:numId="24">
    <w:abstractNumId w:val="15"/>
  </w:num>
  <w:num w:numId="25">
    <w:abstractNumId w:val="21"/>
  </w:num>
  <w:num w:numId="26">
    <w:abstractNumId w:val="5"/>
  </w:num>
  <w:num w:numId="27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54FFC"/>
    <w:rsid w:val="000570E6"/>
    <w:rsid w:val="001F0BC7"/>
    <w:rsid w:val="00236A17"/>
    <w:rsid w:val="00261BBE"/>
    <w:rsid w:val="00546633"/>
    <w:rsid w:val="005565AE"/>
    <w:rsid w:val="00624E42"/>
    <w:rsid w:val="00757AC6"/>
    <w:rsid w:val="007C7E3F"/>
    <w:rsid w:val="007D6B48"/>
    <w:rsid w:val="00861D78"/>
    <w:rsid w:val="00866E0B"/>
    <w:rsid w:val="008E165E"/>
    <w:rsid w:val="009C493F"/>
    <w:rsid w:val="00A40790"/>
    <w:rsid w:val="00A6170D"/>
    <w:rsid w:val="00A938E1"/>
    <w:rsid w:val="00B31E45"/>
    <w:rsid w:val="00BD0E75"/>
    <w:rsid w:val="00C43C33"/>
    <w:rsid w:val="00CA0127"/>
    <w:rsid w:val="00CA1C38"/>
    <w:rsid w:val="00CF48DF"/>
    <w:rsid w:val="00D31453"/>
    <w:rsid w:val="00DB55E8"/>
    <w:rsid w:val="00DC12FD"/>
    <w:rsid w:val="00E209E2"/>
    <w:rsid w:val="00E7339E"/>
    <w:rsid w:val="00F3795E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99B73"/>
  <w15:docId w15:val="{F11F1C19-7CBD-4DB4-B22C-A2219BC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93F"/>
  </w:style>
  <w:style w:type="paragraph" w:styleId="1">
    <w:name w:val="heading 1"/>
    <w:basedOn w:val="a"/>
    <w:next w:val="a"/>
    <w:link w:val="10"/>
    <w:qFormat/>
    <w:rsid w:val="00236A17"/>
    <w:pPr>
      <w:keepNext/>
      <w:keepLines/>
      <w:spacing w:before="240" w:after="120"/>
      <w:ind w:left="709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20">
    <w:name w:val="heading 2"/>
    <w:basedOn w:val="a"/>
    <w:next w:val="a"/>
    <w:link w:val="21"/>
    <w:uiPriority w:val="99"/>
    <w:unhideWhenUsed/>
    <w:qFormat/>
    <w:rsid w:val="00236A17"/>
    <w:pPr>
      <w:keepNext/>
      <w:keepLines/>
      <w:spacing w:before="40" w:after="0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36A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236A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E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1E45"/>
    <w:pPr>
      <w:spacing w:after="160" w:line="259" w:lineRule="auto"/>
      <w:ind w:left="720"/>
      <w:contextualSpacing/>
    </w:pPr>
    <w:rPr>
      <w:rFonts w:eastAsiaTheme="minorHAns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C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2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36A1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1">
    <w:name w:val="Заголовок 2 Знак"/>
    <w:basedOn w:val="a0"/>
    <w:link w:val="20"/>
    <w:uiPriority w:val="99"/>
    <w:rsid w:val="00236A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36A1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rsid w:val="00236A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236A17"/>
  </w:style>
  <w:style w:type="paragraph" w:styleId="a7">
    <w:name w:val="Normal (Web)"/>
    <w:basedOn w:val="a"/>
    <w:uiPriority w:val="99"/>
    <w:rsid w:val="00236A17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236A1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236A1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basedOn w:val="a0"/>
    <w:rsid w:val="00236A17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a"/>
    <w:rsid w:val="00236A1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236A1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4">
    <w:name w:val="Font Style54"/>
    <w:basedOn w:val="a0"/>
    <w:uiPriority w:val="99"/>
    <w:rsid w:val="00236A17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236A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customStyle="1" w:styleId="22">
    <w:name w:val="Обычный2"/>
    <w:rsid w:val="00236A1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236A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36A17"/>
  </w:style>
  <w:style w:type="paragraph" w:styleId="aa">
    <w:name w:val="Body Text Indent"/>
    <w:basedOn w:val="a"/>
    <w:link w:val="ab"/>
    <w:uiPriority w:val="99"/>
    <w:unhideWhenUsed/>
    <w:rsid w:val="00236A1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36A17"/>
  </w:style>
  <w:style w:type="paragraph" w:styleId="ac">
    <w:name w:val="Body Text First Indent"/>
    <w:basedOn w:val="a8"/>
    <w:link w:val="ad"/>
    <w:uiPriority w:val="99"/>
    <w:unhideWhenUsed/>
    <w:rsid w:val="00236A17"/>
    <w:pPr>
      <w:spacing w:after="200"/>
      <w:ind w:firstLine="360"/>
    </w:pPr>
  </w:style>
  <w:style w:type="character" w:customStyle="1" w:styleId="ad">
    <w:name w:val="Красная строка Знак"/>
    <w:basedOn w:val="a9"/>
    <w:link w:val="ac"/>
    <w:uiPriority w:val="99"/>
    <w:rsid w:val="00236A17"/>
  </w:style>
  <w:style w:type="paragraph" w:styleId="23">
    <w:name w:val="Body Text 2"/>
    <w:basedOn w:val="a"/>
    <w:link w:val="24"/>
    <w:unhideWhenUsed/>
    <w:rsid w:val="00236A1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36A17"/>
  </w:style>
  <w:style w:type="character" w:customStyle="1" w:styleId="FontStyle20">
    <w:name w:val="Font Style20"/>
    <w:uiPriority w:val="99"/>
    <w:rsid w:val="00236A17"/>
    <w:rPr>
      <w:rFonts w:ascii="Georgia" w:hAnsi="Georgia" w:cs="Georgia"/>
      <w:sz w:val="12"/>
      <w:szCs w:val="12"/>
    </w:rPr>
  </w:style>
  <w:style w:type="table" w:styleId="ae">
    <w:name w:val="Table Grid"/>
    <w:basedOn w:val="a1"/>
    <w:uiPriority w:val="59"/>
    <w:rsid w:val="00236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РабАбз1"/>
    <w:basedOn w:val="a"/>
    <w:rsid w:val="00236A1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236A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styleId="af">
    <w:name w:val="footnote text"/>
    <w:basedOn w:val="a"/>
    <w:link w:val="af0"/>
    <w:unhideWhenUsed/>
    <w:rsid w:val="00236A17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236A17"/>
    <w:rPr>
      <w:rFonts w:ascii="Times New Roman" w:eastAsiaTheme="minorHAnsi" w:hAnsi="Times New Roman"/>
      <w:sz w:val="20"/>
      <w:szCs w:val="20"/>
    </w:rPr>
  </w:style>
  <w:style w:type="paragraph" w:styleId="af1">
    <w:name w:val="header"/>
    <w:aliases w:val=" Знак"/>
    <w:basedOn w:val="a"/>
    <w:link w:val="af2"/>
    <w:uiPriority w:val="99"/>
    <w:unhideWhenUsed/>
    <w:rsid w:val="00236A1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236A17"/>
    <w:rPr>
      <w:rFonts w:ascii="Times New Roman" w:eastAsiaTheme="minorHAnsi" w:hAnsi="Times New Roman"/>
      <w:sz w:val="24"/>
    </w:rPr>
  </w:style>
  <w:style w:type="character" w:styleId="af3">
    <w:name w:val="Strong"/>
    <w:basedOn w:val="a0"/>
    <w:uiPriority w:val="22"/>
    <w:qFormat/>
    <w:rsid w:val="00236A17"/>
    <w:rPr>
      <w:b/>
      <w:bCs/>
    </w:rPr>
  </w:style>
  <w:style w:type="numbering" w:customStyle="1" w:styleId="2">
    <w:name w:val="Стиль2"/>
    <w:uiPriority w:val="99"/>
    <w:rsid w:val="00236A1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93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nium.com/read?id=592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analiz-i-diagnostika-finansovo-hozyaystvennoy-deyatelnosti-predpriyatiya-praktikum-45380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nanium.com/read?id=302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67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5804</Words>
  <Characters>33085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2020-2021_38_03_01-дЭЭб-20_69_plx_Производственная - практика по получению профессиональных умений и опыта профессиональной деятельности</vt:lpstr>
    </vt:vector>
  </TitlesOfParts>
  <Company>SPecialiST RePack</Company>
  <LinksUpToDate>false</LinksUpToDate>
  <CharactersWithSpaces>38812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2020-2021_38_03_01-дЭЭб-20_69_plx_Производственная - практика по получению профессиональных умений и опыта профессиональной деятельности</dc:title>
  <dc:creator>FastReport.NET</dc:creator>
  <cp:lastModifiedBy>User1</cp:lastModifiedBy>
  <cp:revision>26</cp:revision>
  <cp:lastPrinted>2020-11-30T02:10:00Z</cp:lastPrinted>
  <dcterms:created xsi:type="dcterms:W3CDTF">2020-10-17T13:24:00Z</dcterms:created>
  <dcterms:modified xsi:type="dcterms:W3CDTF">2021-01-19T08:07:00Z</dcterms:modified>
</cp:coreProperties>
</file>