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9D" w:rsidRDefault="003D139D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52455"/>
            <wp:effectExtent l="0" t="0" r="0" b="0"/>
            <wp:docPr id="2" name="Рисунок 2" descr="F:\Ивашина\литье18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вашина\литье18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39D" w:rsidRDefault="003D139D">
      <w:pPr>
        <w:rPr>
          <w:lang w:val="ru-RU"/>
        </w:rPr>
      </w:pPr>
    </w:p>
    <w:p w:rsidR="003D139D" w:rsidRDefault="003D139D">
      <w:pPr>
        <w:rPr>
          <w:lang w:val="ru-RU"/>
        </w:rPr>
      </w:pPr>
    </w:p>
    <w:p w:rsidR="003D139D" w:rsidRDefault="003D139D">
      <w:pPr>
        <w:rPr>
          <w:lang w:val="ru-RU"/>
        </w:rPr>
      </w:pPr>
    </w:p>
    <w:p w:rsidR="003D139D" w:rsidRDefault="003D139D">
      <w:pPr>
        <w:rPr>
          <w:lang w:val="ru-RU"/>
        </w:rPr>
      </w:pPr>
    </w:p>
    <w:p w:rsidR="003D139D" w:rsidRDefault="003D139D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1060" cy="8152455"/>
            <wp:effectExtent l="0" t="0" r="0" b="0"/>
            <wp:docPr id="4" name="Рисунок 4" descr="F:\Ивашина\литье18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Ивашина\литье18 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0"/>
          <w:szCs w:val="0"/>
          <w:lang w:val="ru-RU"/>
        </w:rPr>
        <w:br w:type="page"/>
      </w:r>
    </w:p>
    <w:p w:rsidR="00AC4226" w:rsidRPr="00EA1907" w:rsidRDefault="00AC422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AC4226">
        <w:trPr>
          <w:trHeight w:hRule="exact" w:val="131"/>
        </w:trPr>
        <w:tc>
          <w:tcPr>
            <w:tcW w:w="3119" w:type="dxa"/>
          </w:tcPr>
          <w:p w:rsidR="00AC4226" w:rsidRDefault="00AC4226"/>
        </w:tc>
        <w:tc>
          <w:tcPr>
            <w:tcW w:w="6238" w:type="dxa"/>
          </w:tcPr>
          <w:p w:rsidR="00AC4226" w:rsidRDefault="00AC4226"/>
        </w:tc>
      </w:tr>
      <w:tr w:rsidR="00AC422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Default="00AC4226"/>
        </w:tc>
      </w:tr>
      <w:tr w:rsidR="00AC4226">
        <w:trPr>
          <w:trHeight w:hRule="exact" w:val="13"/>
        </w:trPr>
        <w:tc>
          <w:tcPr>
            <w:tcW w:w="3119" w:type="dxa"/>
          </w:tcPr>
          <w:p w:rsidR="00AC4226" w:rsidRDefault="00AC4226"/>
        </w:tc>
        <w:tc>
          <w:tcPr>
            <w:tcW w:w="6238" w:type="dxa"/>
          </w:tcPr>
          <w:p w:rsidR="00AC4226" w:rsidRDefault="00AC4226"/>
        </w:tc>
      </w:tr>
      <w:tr w:rsidR="00AC422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Default="00AC4226"/>
        </w:tc>
      </w:tr>
      <w:tr w:rsidR="00AC4226">
        <w:trPr>
          <w:trHeight w:hRule="exact" w:val="96"/>
        </w:trPr>
        <w:tc>
          <w:tcPr>
            <w:tcW w:w="3119" w:type="dxa"/>
          </w:tcPr>
          <w:p w:rsidR="00AC4226" w:rsidRDefault="00AC4226"/>
        </w:tc>
        <w:tc>
          <w:tcPr>
            <w:tcW w:w="6238" w:type="dxa"/>
          </w:tcPr>
          <w:p w:rsidR="00AC4226" w:rsidRDefault="00AC4226"/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AC4226" w:rsidRPr="004F5EEF">
        <w:trPr>
          <w:trHeight w:hRule="exact" w:val="138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C4226" w:rsidRPr="004F5EEF">
        <w:trPr>
          <w:trHeight w:hRule="exact" w:val="277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3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96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AC4226" w:rsidRPr="004F5EEF">
        <w:trPr>
          <w:trHeight w:hRule="exact" w:val="138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C4226" w:rsidRPr="004F5EEF">
        <w:trPr>
          <w:trHeight w:hRule="exact" w:val="277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3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96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AC4226" w:rsidRPr="004F5EEF">
        <w:trPr>
          <w:trHeight w:hRule="exact" w:val="138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C4226" w:rsidRPr="004F5EEF">
        <w:trPr>
          <w:trHeight w:hRule="exact" w:val="277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3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96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AC4226" w:rsidRPr="004F5EEF">
        <w:trPr>
          <w:trHeight w:hRule="exact" w:val="138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C4226" w:rsidRPr="004F5EEF">
        <w:trPr>
          <w:trHeight w:hRule="exact" w:val="277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3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96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AC4226" w:rsidRPr="004F5EEF">
        <w:trPr>
          <w:trHeight w:hRule="exact" w:val="138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555"/>
        </w:trPr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4226" w:rsidRPr="00EA1907" w:rsidRDefault="00C065D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AC4226" w:rsidRPr="00EA1907" w:rsidRDefault="00C065DB">
      <w:pPr>
        <w:rPr>
          <w:sz w:val="0"/>
          <w:szCs w:val="0"/>
          <w:lang w:val="ru-RU"/>
        </w:rPr>
      </w:pPr>
      <w:r w:rsidRPr="00EA19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C4226" w:rsidRPr="004F5EEF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логистического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потоков.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138"/>
        </w:trPr>
        <w:tc>
          <w:tcPr>
            <w:tcW w:w="1985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ценообразование</w:t>
            </w:r>
            <w: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</w:p>
        </w:tc>
      </w:tr>
      <w:tr w:rsidR="00AC4226" w:rsidRPr="004F5EE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AC4226">
        <w:trPr>
          <w:trHeight w:hRule="exact" w:val="138"/>
        </w:trPr>
        <w:tc>
          <w:tcPr>
            <w:tcW w:w="1985" w:type="dxa"/>
          </w:tcPr>
          <w:p w:rsidR="00AC4226" w:rsidRDefault="00AC4226"/>
        </w:tc>
        <w:tc>
          <w:tcPr>
            <w:tcW w:w="7372" w:type="dxa"/>
          </w:tcPr>
          <w:p w:rsidR="00AC4226" w:rsidRDefault="00AC4226"/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«Логистика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предприятии»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277"/>
        </w:trPr>
        <w:tc>
          <w:tcPr>
            <w:tcW w:w="1985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AC4226" w:rsidRPr="004F5EEF" w:rsidTr="00504F8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AC4226" w:rsidRPr="004F5EEF" w:rsidTr="00504F8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AC4226" w:rsidRPr="004F5EEF" w:rsidTr="00504F8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формулировать альтернативные варианты организационно- управленческих решений и находить из их числа оптимальные организационно-управленческие решения в профессиональной деятельности;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AC4226" w:rsidRPr="004F5EEF" w:rsidTr="00504F8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AC4226" w:rsidRPr="004F5EE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</w:tbl>
    <w:p w:rsidR="00AC4226" w:rsidRPr="00EA1907" w:rsidRDefault="00C065DB">
      <w:pPr>
        <w:rPr>
          <w:sz w:val="0"/>
          <w:szCs w:val="0"/>
          <w:lang w:val="ru-RU"/>
        </w:rPr>
      </w:pPr>
      <w:r w:rsidRPr="00EA19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C4226" w:rsidRPr="004F5EEF" w:rsidTr="00504F8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со стандартными теоретическими и эконометрическими моделями;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описанием экономических процессов и явлений;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AC4226" w:rsidRPr="004F5EEF" w:rsidTr="00504F88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элементы экономических процессов и явлений;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построения стандартных теоретических и эконометрических модели;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AC4226" w:rsidRPr="004F5EEF" w:rsidTr="00504F88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 w:rsidP="0050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построения стандартных теоретических и эконометрических моделей;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AC4226" w:rsidRPr="00EA1907" w:rsidRDefault="00C065DB" w:rsidP="00504F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</w:t>
            </w:r>
          </w:p>
        </w:tc>
      </w:tr>
    </w:tbl>
    <w:p w:rsidR="00AC4226" w:rsidRPr="00EA1907" w:rsidRDefault="00C065DB">
      <w:pPr>
        <w:rPr>
          <w:sz w:val="0"/>
          <w:szCs w:val="0"/>
          <w:lang w:val="ru-RU"/>
        </w:rPr>
      </w:pPr>
      <w:r w:rsidRPr="00EA19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202"/>
        <w:gridCol w:w="360"/>
        <w:gridCol w:w="733"/>
        <w:gridCol w:w="505"/>
        <w:gridCol w:w="733"/>
        <w:gridCol w:w="463"/>
        <w:gridCol w:w="1508"/>
        <w:gridCol w:w="2060"/>
        <w:gridCol w:w="1189"/>
      </w:tblGrid>
      <w:tr w:rsidR="00AC4226" w:rsidRPr="004F5EEF">
        <w:trPr>
          <w:trHeight w:hRule="exact" w:val="285"/>
        </w:trPr>
        <w:tc>
          <w:tcPr>
            <w:tcW w:w="710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AC422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138"/>
        </w:trPr>
        <w:tc>
          <w:tcPr>
            <w:tcW w:w="710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C422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4226" w:rsidRDefault="00AC422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Концептуально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логистики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снабжения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сбыта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Обеспечивающая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Складская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запасов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Сервисная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C422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</w:tr>
      <w:tr w:rsidR="00AC422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ОПК-4,ПК-4</w:t>
            </w:r>
          </w:p>
        </w:tc>
      </w:tr>
    </w:tbl>
    <w:p w:rsidR="00AC4226" w:rsidRDefault="00C065D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C422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AC4226">
        <w:trPr>
          <w:trHeight w:hRule="exact" w:val="138"/>
        </w:trPr>
        <w:tc>
          <w:tcPr>
            <w:tcW w:w="9357" w:type="dxa"/>
          </w:tcPr>
          <w:p w:rsidR="00AC4226" w:rsidRDefault="00AC4226"/>
        </w:tc>
      </w:tr>
      <w:tr w:rsidR="00AC4226" w:rsidRPr="004F5EEF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«Логистика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предприятии»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лекция-дискуссия;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сред;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экспресс–диагностики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разделами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277"/>
        </w:trPr>
        <w:tc>
          <w:tcPr>
            <w:tcW w:w="9357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C4226">
        <w:trPr>
          <w:trHeight w:hRule="exact" w:val="138"/>
        </w:trPr>
        <w:tc>
          <w:tcPr>
            <w:tcW w:w="9357" w:type="dxa"/>
          </w:tcPr>
          <w:p w:rsidR="00AC4226" w:rsidRDefault="00AC4226"/>
        </w:tc>
      </w:tr>
      <w:tr w:rsidR="00AC4226" w:rsidRPr="004F5EE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C4226">
        <w:trPr>
          <w:trHeight w:hRule="exact" w:val="138"/>
        </w:trPr>
        <w:tc>
          <w:tcPr>
            <w:tcW w:w="9357" w:type="dxa"/>
          </w:tcPr>
          <w:p w:rsidR="00AC4226" w:rsidRDefault="00AC4226"/>
        </w:tc>
      </w:tr>
      <w:tr w:rsidR="00AC4226" w:rsidRPr="004F5EE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C422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AC4226"/>
        </w:tc>
      </w:tr>
      <w:tr w:rsidR="00AC4226" w:rsidRPr="00504F88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1.Гаджинский,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Гаджинский.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21-е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Дашков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420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978-5-394-02059-9.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hyperlink r:id="rId7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=66171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Аникина.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978-5-16-009814-2.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:.</w:t>
            </w:r>
            <w:r w:rsidRPr="00EA1907">
              <w:rPr>
                <w:lang w:val="ru-RU"/>
              </w:rPr>
              <w:t xml:space="preserve"> </w:t>
            </w:r>
            <w:hyperlink r:id="rId8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=355928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504F88" w:rsidRPr="00EA1907">
              <w:rPr>
                <w:lang w:val="ru-RU"/>
              </w:rPr>
              <w:t xml:space="preserve"> 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504F88">
        <w:trPr>
          <w:trHeight w:hRule="exact" w:val="138"/>
        </w:trPr>
        <w:tc>
          <w:tcPr>
            <w:tcW w:w="9357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04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504F88">
              <w:rPr>
                <w:lang w:val="ru-RU"/>
              </w:rPr>
              <w:t xml:space="preserve"> </w:t>
            </w:r>
            <w:r w:rsidRPr="00504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C4226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1.Логистика: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  <w:r>
              <w:t xml:space="preserve"> </w:t>
            </w:r>
          </w:p>
        </w:tc>
      </w:tr>
    </w:tbl>
    <w:p w:rsidR="00AC4226" w:rsidRDefault="00C065D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926"/>
        <w:gridCol w:w="2585"/>
        <w:gridCol w:w="4639"/>
        <w:gridCol w:w="56"/>
      </w:tblGrid>
      <w:tr w:rsidR="00AC4226" w:rsidRPr="004F5EEF" w:rsidTr="00F53937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Карповой.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978-5-9558-0545-0.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hyperlink r:id="rId9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=343276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504F88" w:rsidRPr="00EA1907">
              <w:rPr>
                <w:lang w:val="ru-RU"/>
              </w:rPr>
              <w:t xml:space="preserve"> 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2.Иванов,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М.Б.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978-5-369-00623-8.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hyperlink r:id="rId10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=355909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504F88" w:rsidRPr="00EA1907">
              <w:rPr>
                <w:lang w:val="ru-RU"/>
              </w:rPr>
              <w:t xml:space="preserve"> 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3.Тебекин,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Тебекин.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Дашков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356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978-5-394-00571-8.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hyperlink r:id="rId11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=59215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504F88" w:rsidRPr="00EA1907">
              <w:rPr>
                <w:lang w:val="ru-RU"/>
              </w:rPr>
              <w:t xml:space="preserve"> 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 w:rsidTr="00F53937">
        <w:trPr>
          <w:trHeight w:hRule="exact" w:val="138"/>
        </w:trPr>
        <w:tc>
          <w:tcPr>
            <w:tcW w:w="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88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286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435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8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Tr="00F5393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C4226" w:rsidRPr="004F5EEF" w:rsidTr="00F53937">
        <w:trPr>
          <w:trHeight w:hRule="exact" w:val="163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 w:rsidP="00504F8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Франюк,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Франюк,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Ахмеджанова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hyperlink r:id="rId12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=2496.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/1/1130265/2496.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A1907">
              <w:rPr>
                <w:lang w:val="ru-RU"/>
              </w:rPr>
              <w:t xml:space="preserve"> </w:t>
            </w:r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 w:rsidTr="00F53937">
        <w:trPr>
          <w:trHeight w:hRule="exact" w:val="138"/>
        </w:trPr>
        <w:tc>
          <w:tcPr>
            <w:tcW w:w="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88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286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435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8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 w:rsidTr="00F5393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 w:rsidTr="00F5393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 w:rsidTr="00F53937">
        <w:trPr>
          <w:trHeight w:hRule="exact" w:val="277"/>
        </w:trPr>
        <w:tc>
          <w:tcPr>
            <w:tcW w:w="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882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286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435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8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Tr="00F5393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818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285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285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138"/>
        </w:trPr>
        <w:tc>
          <w:tcPr>
            <w:tcW w:w="238" w:type="dxa"/>
          </w:tcPr>
          <w:p w:rsidR="00AC4226" w:rsidRDefault="00AC4226"/>
        </w:tc>
        <w:tc>
          <w:tcPr>
            <w:tcW w:w="1882" w:type="dxa"/>
          </w:tcPr>
          <w:p w:rsidR="00AC4226" w:rsidRDefault="00AC4226"/>
        </w:tc>
        <w:tc>
          <w:tcPr>
            <w:tcW w:w="2868" w:type="dxa"/>
          </w:tcPr>
          <w:p w:rsidR="00AC4226" w:rsidRDefault="00AC4226"/>
        </w:tc>
        <w:tc>
          <w:tcPr>
            <w:tcW w:w="4353" w:type="dxa"/>
          </w:tcPr>
          <w:p w:rsidR="00AC4226" w:rsidRDefault="00AC4226"/>
        </w:tc>
        <w:tc>
          <w:tcPr>
            <w:tcW w:w="83" w:type="dxa"/>
          </w:tcPr>
          <w:p w:rsidR="00AC4226" w:rsidRDefault="00AC4226"/>
        </w:tc>
      </w:tr>
      <w:tr w:rsidR="00AC4226" w:rsidRPr="004F5EEF" w:rsidTr="00F5393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Tr="00F53937">
        <w:trPr>
          <w:trHeight w:hRule="exact" w:val="270"/>
        </w:trPr>
        <w:tc>
          <w:tcPr>
            <w:tcW w:w="238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14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40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43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AC4226"/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826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826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  <w:tr w:rsidR="00AC4226" w:rsidTr="00F53937">
        <w:trPr>
          <w:trHeight w:hRule="exact" w:val="555"/>
        </w:trPr>
        <w:tc>
          <w:tcPr>
            <w:tcW w:w="238" w:type="dxa"/>
          </w:tcPr>
          <w:p w:rsidR="00AC4226" w:rsidRDefault="00AC4226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83" w:type="dxa"/>
          </w:tcPr>
          <w:p w:rsidR="00AC4226" w:rsidRDefault="00AC4226"/>
        </w:tc>
      </w:tr>
    </w:tbl>
    <w:p w:rsidR="00AC4226" w:rsidRDefault="00C065D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4865"/>
        <w:gridCol w:w="4107"/>
        <w:gridCol w:w="115"/>
      </w:tblGrid>
      <w:tr w:rsidR="00AC4226">
        <w:trPr>
          <w:trHeight w:hRule="exact" w:val="555"/>
        </w:trPr>
        <w:tc>
          <w:tcPr>
            <w:tcW w:w="426" w:type="dxa"/>
          </w:tcPr>
          <w:p w:rsidR="00AC4226" w:rsidRDefault="00AC422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504F88" w:rsidRPr="0050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143" w:type="dxa"/>
          </w:tcPr>
          <w:p w:rsidR="00AC4226" w:rsidRDefault="00AC4226"/>
        </w:tc>
      </w:tr>
      <w:tr w:rsidR="00AC4226">
        <w:trPr>
          <w:trHeight w:hRule="exact" w:val="555"/>
        </w:trPr>
        <w:tc>
          <w:tcPr>
            <w:tcW w:w="426" w:type="dxa"/>
          </w:tcPr>
          <w:p w:rsidR="00AC4226" w:rsidRDefault="00AC422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C065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143" w:type="dxa"/>
          </w:tcPr>
          <w:p w:rsidR="00AC4226" w:rsidRDefault="00AC4226"/>
        </w:tc>
      </w:tr>
      <w:tr w:rsidR="00AC4226">
        <w:trPr>
          <w:trHeight w:hRule="exact" w:val="826"/>
        </w:trPr>
        <w:tc>
          <w:tcPr>
            <w:tcW w:w="426" w:type="dxa"/>
          </w:tcPr>
          <w:p w:rsidR="00AC4226" w:rsidRDefault="00AC422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143" w:type="dxa"/>
          </w:tcPr>
          <w:p w:rsidR="00AC4226" w:rsidRDefault="00AC4226"/>
        </w:tc>
      </w:tr>
      <w:tr w:rsidR="00AC4226">
        <w:trPr>
          <w:trHeight w:hRule="exact" w:val="555"/>
        </w:trPr>
        <w:tc>
          <w:tcPr>
            <w:tcW w:w="426" w:type="dxa"/>
          </w:tcPr>
          <w:p w:rsidR="00AC4226" w:rsidRDefault="00AC422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143" w:type="dxa"/>
          </w:tcPr>
          <w:p w:rsidR="00AC4226" w:rsidRDefault="00AC4226"/>
        </w:tc>
      </w:tr>
      <w:tr w:rsidR="00AC4226">
        <w:trPr>
          <w:trHeight w:hRule="exact" w:val="555"/>
        </w:trPr>
        <w:tc>
          <w:tcPr>
            <w:tcW w:w="426" w:type="dxa"/>
          </w:tcPr>
          <w:p w:rsidR="00AC4226" w:rsidRDefault="00AC422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Pr="00EA1907" w:rsidRDefault="00C065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EA190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226" w:rsidRDefault="004F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504F88" w:rsidRPr="001A048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504F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5DB">
              <w:t xml:space="preserve"> </w:t>
            </w:r>
          </w:p>
        </w:tc>
        <w:tc>
          <w:tcPr>
            <w:tcW w:w="143" w:type="dxa"/>
          </w:tcPr>
          <w:p w:rsidR="00AC4226" w:rsidRDefault="00AC4226"/>
        </w:tc>
      </w:tr>
      <w:tr w:rsidR="00AC4226" w:rsidRPr="004F5EEF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138"/>
        </w:trPr>
        <w:tc>
          <w:tcPr>
            <w:tcW w:w="426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  <w:tr w:rsidR="00AC4226" w:rsidRPr="004F5EEF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типа:мультимедийные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обучающихся:персональные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19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A1907">
              <w:rPr>
                <w:lang w:val="ru-RU"/>
              </w:rPr>
              <w:t xml:space="preserve"> </w:t>
            </w:r>
          </w:p>
          <w:p w:rsidR="00AC4226" w:rsidRPr="00EA1907" w:rsidRDefault="00C065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A1907">
              <w:rPr>
                <w:lang w:val="ru-RU"/>
              </w:rPr>
              <w:t xml:space="preserve"> </w:t>
            </w:r>
            <w:r w:rsidRPr="00EA19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EA1907">
              <w:rPr>
                <w:lang w:val="ru-RU"/>
              </w:rPr>
              <w:t xml:space="preserve"> </w:t>
            </w:r>
          </w:p>
        </w:tc>
      </w:tr>
      <w:tr w:rsidR="00AC4226" w:rsidRPr="004F5EEF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226" w:rsidRPr="00EA1907" w:rsidRDefault="00AC4226">
            <w:pPr>
              <w:rPr>
                <w:lang w:val="ru-RU"/>
              </w:rPr>
            </w:pPr>
          </w:p>
        </w:tc>
      </w:tr>
    </w:tbl>
    <w:p w:rsidR="00AC4226" w:rsidRDefault="00AC4226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>
      <w:pPr>
        <w:rPr>
          <w:lang w:val="ru-RU"/>
        </w:rPr>
      </w:pPr>
    </w:p>
    <w:p w:rsidR="00EA1907" w:rsidRDefault="00EA1907" w:rsidP="00EA1907">
      <w:pPr>
        <w:pStyle w:val="10"/>
        <w:spacing w:before="0" w:after="0"/>
        <w:ind w:firstLine="567"/>
        <w:jc w:val="right"/>
        <w:rPr>
          <w:rFonts w:cs="Times New Roman"/>
          <w:caps w:val="0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lastRenderedPageBreak/>
        <w:t>Приложение 1</w:t>
      </w:r>
    </w:p>
    <w:p w:rsidR="00EA1907" w:rsidRPr="00EA1907" w:rsidRDefault="00EA1907" w:rsidP="00EA1907">
      <w:pPr>
        <w:pStyle w:val="10"/>
        <w:spacing w:before="0" w:after="0"/>
        <w:ind w:firstLine="567"/>
        <w:jc w:val="both"/>
        <w:rPr>
          <w:rFonts w:cs="Times New Roman"/>
          <w:caps w:val="0"/>
          <w:sz w:val="24"/>
          <w:szCs w:val="24"/>
        </w:rPr>
      </w:pPr>
      <w:r w:rsidRPr="00EA1907"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«Логистика на предприятии» предусмотрена аудиторная и внеаудиторная самостоятельная работа обучающихся.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1.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1.Как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России?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2.В чем заключается принципиальная новизна логистического подхода к экономическим процессам?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3.Какие тенденции в западной и отечественной экономиках могут повлиять на эволюцию логистической концепции?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4.Перспективы развития логистики в России.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5. Какие логистические концепции и основанные на них системы наиболее распространены в мире, в чем их суть?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1.Логистика — это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организация и управление перевозками грузов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организация бизнес процессов в торговой компании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организация и управление сквозными материальными потоками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г) организация и управление складскими процессами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2.Объект исследования в логистике —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процессы, выполняемые торговлей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материальные и соответствующие им информационные потоки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рынки и конъюнктура конкретных товаров и услуг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экономические отношения, возникающие в процессе товародвижения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3.Предмет исследования в логистике —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оптимизация рыночного поведения по реализации товаров или услуг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оптимизация экономики товародвижения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оптимизация финансовых процессов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оптимизация процессов управления материальными потоками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4.К задачам логистики как науки относят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организацию складирования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разработку методов совместного планирования, снабжения, производства, складирования, сбыта и отгрузки готовой продукции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управление запасами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организацию транспортировки грузов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5.Задачей логистики как практической деятельности является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организация транспортировки грузов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разработка научных основ управления перегрузочными процессами и транспортно-складскими операциями в пунктах производства и у потребителей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построение различных вариантов математических моделей функционирования логистических систем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разработка методов совместного планирования, снабжения, производства, складирования, сбыта и отгрузки готовой продукции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6.Цель логистики можно выразить шестью правилами.  Первые пять правил логистикиформулируются так: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продукт -нужный продукт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место - в нужном месте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>время - в нужноевремя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количество -в необходимом количестве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качество -необходимого качества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Шестое правило логистики формулируется: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цвет -нужного цвета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затраты - с минимальными затратами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транспорт-правильным видом транспорта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тара-  в нужной таре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д) вес - нужного веса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е) комплектность правильной комплектности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7. Принципиальное отличие логистического подхода к управлению материальными потоками от традиционного заключается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в точной экономической оценке решений в области транспортировки грузов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выделении единой функции управления прежде разрозненными материальными потоками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рационализации технологических решений в области складирования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повышении обоснованности коммерческих решений в области снабжения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д) повышении обоснованности коммерческих решений в области сбыта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8.Материальный поток — это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самостоятельная часть логистического процесса, выполняемая на одном рабочем месте и/или с помощью одного технического устройства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упорядоченная по времени последовательность логистических операций, направленная на обеспечение потребителя продукцией нужного ассортимента и качества в нужном количестве в требуемое время и в требуемом месте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имеющая вещественную форму продукция, рассматриваемая в процессе приложения к ней различных логистических операций в заданном интервале времени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материальная продукция, ожидающая вступления в процесс производственного или личного потребления или в процесс продажи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9. Единицей материального потока является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рубль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кубический метр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паскаль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тонна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д) штука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е) тонна в год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ж) рубль за тонну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10. Признаком классификации, на основе которого материальные потоки подразделяют на внешние, внутренние, входные и  выходные,  является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отношение к логистической системе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натурально-вещественный состав продвигающегося в потоке продукта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количество продукта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степень совместимости продуктов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д) консистенция продукта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е) удельный вес продукта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11.Система КАНБАН строится по… принципу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12.Система М</w:t>
      </w:r>
      <w:r w:rsidRPr="00EA1907">
        <w:rPr>
          <w:rFonts w:ascii="Times New Roman" w:hAnsi="Times New Roman" w:cs="Times New Roman"/>
          <w:sz w:val="24"/>
          <w:szCs w:val="24"/>
        </w:rPr>
        <w:t>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EA1907">
        <w:rPr>
          <w:rFonts w:ascii="Times New Roman" w:hAnsi="Times New Roman" w:cs="Times New Roman"/>
          <w:sz w:val="24"/>
          <w:szCs w:val="24"/>
        </w:rPr>
        <w:t>I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строится по… принципу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13. Система</w:t>
      </w:r>
      <w:r w:rsidRPr="00EA1907">
        <w:rPr>
          <w:rFonts w:ascii="Times New Roman" w:hAnsi="Times New Roman" w:cs="Times New Roman"/>
          <w:sz w:val="24"/>
          <w:szCs w:val="24"/>
        </w:rPr>
        <w:t>LR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Р строится по… принципу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>14.Объектом</w:t>
      </w:r>
      <w:r w:rsidRPr="00EA1907">
        <w:rPr>
          <w:rFonts w:ascii="Times New Roman" w:hAnsi="Times New Roman" w:cs="Times New Roman"/>
          <w:sz w:val="24"/>
          <w:szCs w:val="24"/>
        </w:rPr>
        <w:t>L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еа</w:t>
      </w:r>
      <w:r w:rsidRPr="00EA1907">
        <w:rPr>
          <w:rFonts w:ascii="Times New Roman" w:hAnsi="Times New Roman" w:cs="Times New Roman"/>
          <w:sz w:val="24"/>
          <w:szCs w:val="24"/>
        </w:rPr>
        <w:t>n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– производства является: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запасы;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дебиторская задолженность;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сбыт.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15.Система КАНБАН имеет жестко заданный график производства: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да;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нет.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16. Система КАНБАН</w:t>
      </w:r>
      <w:r w:rsidRPr="00EA1907">
        <w:rPr>
          <w:rFonts w:ascii="Times New Roman" w:hAnsi="Times New Roman" w:cs="Times New Roman"/>
          <w:sz w:val="24"/>
          <w:szCs w:val="24"/>
        </w:rPr>
        <w:t>c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троится на принципах: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EA1907">
        <w:rPr>
          <w:rFonts w:ascii="Times New Roman" w:hAnsi="Times New Roman" w:cs="Times New Roman"/>
          <w:sz w:val="24"/>
          <w:szCs w:val="24"/>
        </w:rPr>
        <w:t>JI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Т;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М</w:t>
      </w:r>
      <w:r w:rsidRPr="00EA1907">
        <w:rPr>
          <w:rFonts w:ascii="Times New Roman" w:hAnsi="Times New Roman" w:cs="Times New Roman"/>
          <w:sz w:val="24"/>
          <w:szCs w:val="24"/>
        </w:rPr>
        <w:t>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Р;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EA1907">
        <w:rPr>
          <w:rFonts w:ascii="Times New Roman" w:hAnsi="Times New Roman" w:cs="Times New Roman"/>
          <w:sz w:val="24"/>
          <w:szCs w:val="24"/>
        </w:rPr>
        <w:t>DR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17.Японские методы управления производством основаны на: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патерналистском принципе;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жесткой централизации управления;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авторитарном стиле управления.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18.Оптимум запасов предполагает концепция: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EA1907">
        <w:rPr>
          <w:rFonts w:ascii="Times New Roman" w:hAnsi="Times New Roman" w:cs="Times New Roman"/>
          <w:sz w:val="24"/>
          <w:szCs w:val="24"/>
        </w:rPr>
        <w:t>JI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Т;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М</w:t>
      </w:r>
      <w:r w:rsidRPr="00EA1907">
        <w:rPr>
          <w:rFonts w:ascii="Times New Roman" w:hAnsi="Times New Roman" w:cs="Times New Roman"/>
          <w:sz w:val="24"/>
          <w:szCs w:val="24"/>
        </w:rPr>
        <w:t>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Р;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EA1907">
        <w:rPr>
          <w:rFonts w:ascii="Times New Roman" w:hAnsi="Times New Roman" w:cs="Times New Roman"/>
          <w:sz w:val="24"/>
          <w:szCs w:val="24"/>
        </w:rPr>
        <w:t>DR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EA1907">
        <w:rPr>
          <w:rFonts w:ascii="Times New Roman" w:hAnsi="Times New Roman" w:cs="Times New Roman"/>
          <w:sz w:val="24"/>
          <w:szCs w:val="24"/>
        </w:rPr>
        <w:t>Lean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19.Принципы отношения с поставщиками должны  быть  идентичнымиотношениям с потребителями: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да;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нет.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20.Американские методы управления производством основаны на: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патерналистском принципе;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жесткой централизации управления;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авторитарном стиле управления.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21.Законодателем мод в технологиях управления является: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США;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Япония: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Россия.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22.Интегрированная логистика изучает: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А) материальный поток: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Б) все потоки производителя;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потоковые процессы поставщика, производителя и потребителя.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23.Использование системы«</w:t>
      </w:r>
      <w:r w:rsidRPr="00EA1907">
        <w:rPr>
          <w:rFonts w:ascii="Times New Roman" w:hAnsi="Times New Roman" w:cs="Times New Roman"/>
          <w:sz w:val="24"/>
          <w:szCs w:val="24"/>
        </w:rPr>
        <w:t>JIT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» («точно в срок») позволяет: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1) максимизировать издержки;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2) отрегулировать длительность операционного цикла;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3) доставить материальные ресурсы или готовую продукцию в определенную точку логистической цепи(канала) именно в  тот  момент,когда в них есть потребность(не раньше и не позже);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4) увеличить долю рынка.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2.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Некоторые специалисты по снабжению говорят, что они всегда сравнивают расценки даже для повторных заказов, поскольку это поощряет конкуренцию и снижает цены. Другие утверждают, что лучше создавать объединение с одним поставщиком, так как в этом случае стороны хорошо понимают запросы друг друга. Какая из этих точек зрения, по вашему мнению, более убедительна?</w:t>
      </w:r>
    </w:p>
    <w:p w:rsidR="00EA1907" w:rsidRPr="00EA1907" w:rsidRDefault="00EA1907" w:rsidP="00EA190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говорят о выгодах совершения покупок через Интеренет. </w:t>
      </w:r>
      <w:r w:rsidRPr="00EA1907">
        <w:rPr>
          <w:rFonts w:ascii="Times New Roman" w:hAnsi="Times New Roman" w:cs="Times New Roman"/>
          <w:sz w:val="24"/>
          <w:szCs w:val="24"/>
        </w:rPr>
        <w:lastRenderedPageBreak/>
        <w:t>Каковы они? Как электронное снабжение повлияет на другие операции?</w:t>
      </w:r>
    </w:p>
    <w:p w:rsidR="00EA1907" w:rsidRPr="00EA1907" w:rsidRDefault="00EA1907" w:rsidP="00EA190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Как вы думаете, должна ли организация всегда упорно добиваться от поставщиков самых низких цен и лучших условий поставки?</w:t>
      </w:r>
    </w:p>
    <w:p w:rsidR="00EA1907" w:rsidRPr="00EA1907" w:rsidRDefault="00EA1907" w:rsidP="00EA190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Укажите отличия между осуществлением закупок, поставками, материально – техническим обеспечением, логистикой, и управлением снабжением.</w:t>
      </w:r>
    </w:p>
    <w:p w:rsidR="00EA1907" w:rsidRPr="00EA1907" w:rsidRDefault="00EA1907" w:rsidP="00EA1907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Задачи: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1.Для оценки поставщиков 1, 2, 3 и 4 использованы критерии: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цена (0,5) качество (0,2) надежность поставки (0,3) (в скобках указан вес критерия).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Оценка поставщиков в разрезе перечисленных критериев (десятибалльная шкала) приведена в таблице.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Ind w:w="998" w:type="dxa"/>
        <w:tblLook w:val="04A0" w:firstRow="1" w:lastRow="0" w:firstColumn="1" w:lastColumn="0" w:noHBand="0" w:noVBand="1"/>
      </w:tblPr>
      <w:tblGrid>
        <w:gridCol w:w="1460"/>
        <w:gridCol w:w="1551"/>
        <w:gridCol w:w="1551"/>
        <w:gridCol w:w="1551"/>
        <w:gridCol w:w="1551"/>
      </w:tblGrid>
      <w:tr w:rsidR="00EA1907" w:rsidRPr="004F5EEF" w:rsidTr="00F076C1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Оценка поставщиков по данному критерию</w:t>
            </w:r>
          </w:p>
        </w:tc>
      </w:tr>
      <w:tr w:rsidR="00EA1907" w:rsidRPr="00EA1907" w:rsidTr="00F076C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Поставщик 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Поставщик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Поставщик 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Поставщик 4</w:t>
            </w:r>
          </w:p>
        </w:tc>
      </w:tr>
      <w:tr w:rsidR="00EA1907" w:rsidRPr="00EA1907" w:rsidTr="00F076C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907" w:rsidRPr="00EA1907" w:rsidTr="00F076C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907" w:rsidRPr="00EA1907" w:rsidTr="00F076C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При заключении договора предпочтение следует отдать поставщику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1        б) 2       в) 3            г) 4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2.В таблице приведена информация об изменении цен на товары А и В, получаемые от поставщика, деятельность  которого  необходимо  оценить.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Ind w:w="1381" w:type="dxa"/>
        <w:tblLook w:val="04A0" w:firstRow="1" w:lastRow="0" w:firstColumn="1" w:lastColumn="0" w:noHBand="0" w:noVBand="1"/>
      </w:tblPr>
      <w:tblGrid>
        <w:gridCol w:w="823"/>
        <w:gridCol w:w="1337"/>
        <w:gridCol w:w="1549"/>
        <w:gridCol w:w="1477"/>
        <w:gridCol w:w="1711"/>
      </w:tblGrid>
      <w:tr w:rsidR="00EA1907" w:rsidRPr="004F5EEF" w:rsidTr="00F076C1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Объем поставки, ед./месс.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товара, руб.</w:t>
            </w:r>
          </w:p>
        </w:tc>
      </w:tr>
      <w:tr w:rsidR="00EA1907" w:rsidRPr="00EA1907" w:rsidTr="00F076C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1907" w:rsidRPr="00EA1907" w:rsidTr="00F076C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1907" w:rsidRPr="00EA1907" w:rsidTr="00F076C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907">
        <w:rPr>
          <w:rFonts w:ascii="Times New Roman" w:hAnsi="Times New Roman" w:cs="Times New Roman"/>
          <w:sz w:val="24"/>
          <w:szCs w:val="24"/>
        </w:rPr>
        <w:t>Средневзвешенный темп роста цен составляет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907">
        <w:rPr>
          <w:rFonts w:ascii="Times New Roman" w:hAnsi="Times New Roman" w:cs="Times New Roman"/>
          <w:sz w:val="24"/>
          <w:szCs w:val="24"/>
        </w:rPr>
        <w:t>а) 110 %      б) 120%             в) 150%               г) 60%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3.В таблице приведена информация о количестве товара ненадлежащего качества, обнаруженного в поставленных партиях.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244"/>
        <w:gridCol w:w="2417"/>
        <w:gridCol w:w="1605"/>
        <w:gridCol w:w="3772"/>
      </w:tblGrid>
      <w:tr w:rsidR="00EA1907" w:rsidRPr="004F5EEF" w:rsidTr="00F076C1">
        <w:tc>
          <w:tcPr>
            <w:tcW w:w="3719" w:type="dxa"/>
            <w:gridSpan w:val="2"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Объем поставки, ед./м</w:t>
            </w:r>
          </w:p>
        </w:tc>
        <w:tc>
          <w:tcPr>
            <w:tcW w:w="5493" w:type="dxa"/>
            <w:gridSpan w:val="2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Количество товара ненадлежащего качества, ед./м</w:t>
            </w:r>
          </w:p>
        </w:tc>
      </w:tr>
      <w:tr w:rsidR="00EA1907" w:rsidRPr="00EA1907" w:rsidTr="00F076C1">
        <w:tc>
          <w:tcPr>
            <w:tcW w:w="1256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3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64" w:type="dxa"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1907" w:rsidRPr="00EA1907" w:rsidTr="00F076C1">
        <w:tc>
          <w:tcPr>
            <w:tcW w:w="1256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63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29" w:type="dxa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4" w:type="dxa"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Темп роста доли товаров ненадлежащего качества в поставках имеет значение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10 %      б) 30%     в) 80%       г) 100 %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4.В таблице приведена информация об опозданиях в поставках товаров.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Ind w:w="1227" w:type="dxa"/>
        <w:tblLook w:val="04A0" w:firstRow="1" w:lastRow="0" w:firstColumn="1" w:lastColumn="0" w:noHBand="0" w:noVBand="1"/>
      </w:tblPr>
      <w:tblGrid>
        <w:gridCol w:w="1526"/>
        <w:gridCol w:w="1767"/>
        <w:gridCol w:w="1182"/>
        <w:gridCol w:w="1369"/>
      </w:tblGrid>
      <w:tr w:rsidR="00EA1907" w:rsidRPr="00EA1907" w:rsidTr="00F076C1">
        <w:tc>
          <w:tcPr>
            <w:tcW w:w="0" w:type="auto"/>
            <w:gridSpan w:val="2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Количество поставок, ед./мес.</w:t>
            </w:r>
          </w:p>
        </w:tc>
        <w:tc>
          <w:tcPr>
            <w:tcW w:w="0" w:type="auto"/>
            <w:gridSpan w:val="2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Всего опозданий, дней</w:t>
            </w:r>
          </w:p>
        </w:tc>
      </w:tr>
      <w:tr w:rsidR="00EA1907" w:rsidRPr="00EA1907" w:rsidTr="00F076C1"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1907" w:rsidRPr="00EA1907" w:rsidTr="00F076C1"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A1907" w:rsidRPr="00EA1907" w:rsidRDefault="00EA1907" w:rsidP="00EA19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Темп роста среднего опоздания имеет значение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125%         б) 120%              в) 115%     г) 110 %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1. Выберите определение, наиболее точно отражающее понятие «логистика снабжения»: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одна из функциональных подсистем логистики организации;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управление материальными потоками и услугами в процессе обеспечения организации материальными ресурсами и услугами;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управление материально – техническим обеспечением предприятия;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lastRenderedPageBreak/>
        <w:t>г) комплекс взаимосвязанных операций по управлению материальными потоками в процессе доведения готовой продукции до потребителя.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2 .Выберите правильный ответ. Какие закупки относятся к группе традиционных закупок?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сырье, особые товары, стандартные товары, малоценные предметы;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основные товары, услуги, товары для перепродажи;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международные, государственные;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сырье, основные товары, стандартные товары.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 3. Определите понятие «первичная потребность»: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потребность в изделиях, договоры на производство и поставку которых уже заключены;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потребность во вспомогательных материалах производственно</w:t>
      </w:r>
      <w:r w:rsidRPr="00EA1907">
        <w:softHyphen/>
        <w:t>го назначения, необходимых для выполнения производственной программы;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потребность в изделиях, которые подлежат изготовлению в рамках производственной программы, но договоры на поставку которых еще не заключены;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потребность в основных материалах производственного назначения, необходимых для выполнения производственной программы.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4. Выберите правильный ответ. Цикл снабжения включает следующие этапы: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определение потребности в материальных ресурсах, выбор источ</w:t>
      </w:r>
      <w:r w:rsidRPr="00EA1907">
        <w:softHyphen/>
        <w:t>ника ресурсов, размещение и отсылка заказа, транспортировка (экспедирование), получение и проверка поставки;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определение потребности в материальных ресурсах, выбор источ</w:t>
      </w:r>
      <w:r w:rsidRPr="00EA1907">
        <w:softHyphen/>
        <w:t>ника ресурсов, размещение и отсылка заказа, транспортировка (экспедирование), получение и проверка поставки, складирова</w:t>
      </w:r>
      <w:r w:rsidRPr="00EA1907">
        <w:softHyphen/>
        <w:t>ние, упаковка;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формирование заказа потребителя, передача заказа поставщику, обработка заказа, комплектование заказа, транспортировка, до</w:t>
      </w:r>
      <w:r w:rsidRPr="00EA1907">
        <w:softHyphen/>
        <w:t>ставка потребителю;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формирование заказа потребителя, размещение и отсылка заказа, транспортировка (экспедирование), получение и проверка поставки.</w:t>
      </w:r>
    </w:p>
    <w:p w:rsidR="00EA1907" w:rsidRPr="00EA1907" w:rsidRDefault="00EA1907" w:rsidP="00EA1907">
      <w:pPr>
        <w:shd w:val="clear" w:color="auto" w:fill="FFFFFF"/>
        <w:tabs>
          <w:tab w:val="left" w:pos="6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5. Потребность на производственную программу без учета имеющихся производственных запасов и готовой продукции – это…</w:t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третичная потребность;</w:t>
      </w:r>
    </w:p>
    <w:p w:rsidR="00EA1907" w:rsidRPr="00EA1907" w:rsidRDefault="00EA1907" w:rsidP="00EA1907">
      <w:pPr>
        <w:shd w:val="clear" w:color="auto" w:fill="FFFFFF"/>
        <w:tabs>
          <w:tab w:val="left" w:pos="773"/>
          <w:tab w:val="left" w:pos="5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вторичная потребность;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в)валовая потребность;</w:t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чистая потребность.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6. Определите основные критерии выбора лучшего поставщика: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стоимость приобретаемой продукции, качество обслуживания, надежность обслуживания;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имидж, налаженные долгосрочные хозяйственные отношения, фи</w:t>
      </w:r>
      <w:r w:rsidRPr="00EA1907">
        <w:softHyphen/>
        <w:t>нансовое состояние;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низкие цены, короткое время выполнения заказов, оказание тех</w:t>
      </w:r>
      <w:r w:rsidRPr="00EA1907">
        <w:softHyphen/>
        <w:t>нической поддержки;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все ответы верны.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7.Решение "ДЕЛАТЬ" в задаче "</w:t>
      </w:r>
      <w:r w:rsidRPr="00EA1907">
        <w:rPr>
          <w:rFonts w:ascii="Times New Roman" w:hAnsi="Times New Roman" w:cs="Times New Roman"/>
          <w:sz w:val="24"/>
          <w:szCs w:val="24"/>
        </w:rPr>
        <w:t>Make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A1907">
        <w:rPr>
          <w:rFonts w:ascii="Times New Roman" w:hAnsi="Times New Roman" w:cs="Times New Roman"/>
          <w:sz w:val="24"/>
          <w:szCs w:val="24"/>
        </w:rPr>
        <w:t>or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A1907">
        <w:rPr>
          <w:rFonts w:ascii="Times New Roman" w:hAnsi="Times New Roman" w:cs="Times New Roman"/>
          <w:sz w:val="24"/>
          <w:szCs w:val="24"/>
        </w:rPr>
        <w:t>Buy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" принимается в случае, когда: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потребность в комплектующем изделии невелика;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отсутствуют мощности, необходимые для производства комплектующих изделий;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потребность в комплектующих изделиях стабильна и достаточно велика;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отсутствуют кадры необходимой квалификации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8.Тянущей системой в логистике называется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система организации производства, в которой детали и полуфабрикаты подаются спредыдущей технологической операции на последующую в соответствии с централизованно сформированным графиком производства;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система организации производства, в которой детали и полуфабрикаты подаются спредыдущей технологической операции на последующую по мере необходимости (жесткий график отсутствует)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система управления запасами в каналах сферы обращения, в которой решение о пополнении запасов на периферийных складах принимается централизованно;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стратегия сбыта, направленная на опережающее (по отношению к спросу) формирование товарных запасов  в оптовых и  розничных торговых предприятиях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9. Выберите правильный ответ. В чем суть логистической системы «толкающего» типа?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система организации производства, в которой детали и полуфабрикаты подаются на последующую технологическую операцию на основе предварительно сформированного заказа;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система, в которой размещение заказов на пополнение запасов материальных ресурсов или готовой продукции происходит, ког</w:t>
      </w:r>
      <w:r w:rsidRPr="00EA1907">
        <w:softHyphen/>
        <w:t>да количество их в определенных звеньях логистической системы достигает критического уровня;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 xml:space="preserve">в) система организации производства, основанная на карточках </w:t>
      </w:r>
      <w:r w:rsidRPr="00EA1907">
        <w:rPr>
          <w:i/>
          <w:iCs/>
        </w:rPr>
        <w:t xml:space="preserve">KANBAN; 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система, для которой характерно производство деталей, компо</w:t>
      </w:r>
      <w:r w:rsidRPr="00EA1907">
        <w:softHyphen/>
        <w:t>нентов, полуфабрикатов и сборка из них готовой продукции в со</w:t>
      </w:r>
      <w:r w:rsidRPr="00EA1907">
        <w:softHyphen/>
        <w:t>ответствии с жестко заданным производственным расписанием.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10. Выберите правильный ответ. При решении вопроса «производить или закупать?» решающими факторами являются: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объем закупок;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виды закупок;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затраты на закупку и производство;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все ответы верны.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11. Выберите правильный ответ. Какие из перечисленных методов чаще всего применяются в информационных системах класса MRP II — ERP?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а) объемный;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б) объемно-календарный;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в) календарный;</w:t>
      </w:r>
    </w:p>
    <w:p w:rsidR="00EA1907" w:rsidRPr="00EA1907" w:rsidRDefault="00EA1907" w:rsidP="00EA1907">
      <w:pPr>
        <w:pStyle w:val="a5"/>
        <w:shd w:val="clear" w:color="auto" w:fill="FFFFFF"/>
        <w:spacing w:before="0" w:beforeAutospacing="0" w:after="0" w:afterAutospacing="0"/>
        <w:ind w:firstLine="567"/>
      </w:pPr>
      <w:r w:rsidRPr="00EA1907">
        <w:t>г) объемно-динамический.</w:t>
      </w:r>
    </w:p>
    <w:p w:rsidR="00EA1907" w:rsidRPr="00EA1907" w:rsidRDefault="00EA1907" w:rsidP="00EA1907">
      <w:pPr>
        <w:shd w:val="clear" w:color="auto" w:fill="FFFFFF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12 Какие основные положения включает в себя логистическая концепция организации производства?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иметь максимально большой запас материальных ресурсов;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изготавливать продукцию крупными партиями;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устранять простои оборудования;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никогда не останавливать основное оборудование.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13.Толкающей системой в логистике называется: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система управления запасами в каналах сферы обращения с децентрализованным процессом принятия решений о пополнении запасов;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система организации производства, в которой детали и полуфабрикаты подаются с предыдущей технологической операции на последующую по мере необходимости (жесткий график отсутствует);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стратегия сбыта, направленная на опережающее (по отношению к спросу) формирование товарных запасов в оптовых и розничных торговых предприятиях;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стратегия сбыта, направленная на опережающее (по отношению  к  формированию  товарных  запасов)  стимулирование спроса на продукцию в розничном торговом звене</w:t>
      </w:r>
    </w:p>
    <w:p w:rsidR="00EA1907" w:rsidRPr="00EA1907" w:rsidRDefault="00EA1907" w:rsidP="00EA1907">
      <w:pPr>
        <w:shd w:val="clear" w:color="auto" w:fill="FFFFFF"/>
        <w:tabs>
          <w:tab w:val="left" w:pos="8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14. Что является объектом изучения сбытовой логистики?</w:t>
      </w:r>
    </w:p>
    <w:p w:rsidR="00EA1907" w:rsidRPr="00EA1907" w:rsidRDefault="00EA1907" w:rsidP="00EA1907">
      <w:pPr>
        <w:shd w:val="clear" w:color="auto" w:fill="FFFFFF"/>
        <w:tabs>
          <w:tab w:val="left" w:pos="1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товарно-материальный поток;</w:t>
      </w:r>
    </w:p>
    <w:p w:rsidR="00EA1907" w:rsidRPr="00EA1907" w:rsidRDefault="00EA1907" w:rsidP="00EA1907">
      <w:pPr>
        <w:shd w:val="clear" w:color="auto" w:fill="FFFFFF"/>
        <w:tabs>
          <w:tab w:val="left" w:pos="1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информационный и сервисный потоки;</w:t>
      </w:r>
    </w:p>
    <w:p w:rsidR="00EA1907" w:rsidRPr="00EA1907" w:rsidRDefault="00EA1907" w:rsidP="00EA1907">
      <w:pPr>
        <w:shd w:val="clear" w:color="auto" w:fill="FFFFFF"/>
        <w:tabs>
          <w:tab w:val="left" w:pos="1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материальный и финансовый потоки;</w:t>
      </w:r>
    </w:p>
    <w:p w:rsidR="00EA1907" w:rsidRPr="00EA1907" w:rsidRDefault="00EA1907" w:rsidP="00EA1907">
      <w:pPr>
        <w:shd w:val="clear" w:color="auto" w:fill="FFFFFF"/>
        <w:tabs>
          <w:tab w:val="left" w:pos="1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>г) материальный и сопутствующие ему (генерируемые им) информационный, финансовый и сервисный потоки.</w:t>
      </w:r>
    </w:p>
    <w:p w:rsidR="00EA1907" w:rsidRPr="00EA1907" w:rsidRDefault="00EA1907" w:rsidP="00EA1907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15.Закончите предложение. Распределительный канал — это: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структура, объединяющая внутренние подразделения организа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>ции с внешними агентами и дилерами, оптовыми и розничными торговцами, через которых осуществляется продажа товаров, продуктов или услуг;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физическая среда взаимодействия розничных и оптовых торговцев;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совокупность отделов организации, занимающихся логистиче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>ской деятельностью;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наиболее рациональный путь реализации готовой продукции ко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>нечному потребителю.</w:t>
      </w:r>
    </w:p>
    <w:p w:rsidR="00EA1907" w:rsidRPr="00EA1907" w:rsidRDefault="00EA1907" w:rsidP="00EA1907">
      <w:pPr>
        <w:shd w:val="clear" w:color="auto" w:fill="FFFFFF"/>
        <w:tabs>
          <w:tab w:val="left" w:pos="6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16. Количество продукции, продвигаемой через логистический канал распределения характеризует его…</w:t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уровень;</w:t>
      </w:r>
    </w:p>
    <w:p w:rsidR="00EA1907" w:rsidRPr="00EA1907" w:rsidRDefault="00EA1907" w:rsidP="00EA1907">
      <w:pPr>
        <w:shd w:val="clear" w:color="auto" w:fill="FFFFFF"/>
        <w:tabs>
          <w:tab w:val="left" w:pos="773"/>
          <w:tab w:val="left" w:pos="56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длину;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ширину;</w:t>
      </w:r>
    </w:p>
    <w:p w:rsidR="00EA1907" w:rsidRPr="00EA1907" w:rsidRDefault="00EA1907" w:rsidP="00EA1907">
      <w:pPr>
        <w:shd w:val="clear" w:color="auto" w:fill="FFFFFF"/>
        <w:tabs>
          <w:tab w:val="left" w:pos="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мощность.</w:t>
      </w:r>
    </w:p>
    <w:p w:rsidR="00EA1907" w:rsidRPr="00EA1907" w:rsidRDefault="00EA1907" w:rsidP="00EA1907">
      <w:pPr>
        <w:shd w:val="clear" w:color="auto" w:fill="FFFFFF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17. Какие из перечисленных ниже функций сбытовой логистики относятся к обеспечивающим функциям макроуровня?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страхование рисков, ценообразование, информационно-компьютерная поддержка сбыта и специальных логистических функций;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управление запасами, консолидация и рассредоточение товаров;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сбыт готовой продукции;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планирование процесса реализации.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18. Участниками сбытовой сети на микроуровне являются…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страховые компании;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транспортные организации;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отдел стандартизации и качества;</w:t>
      </w:r>
    </w:p>
    <w:p w:rsidR="00EA1907" w:rsidRPr="00EA1907" w:rsidRDefault="00EA1907" w:rsidP="00EA1907">
      <w:pPr>
        <w:shd w:val="clear" w:color="auto" w:fill="FFFFFF"/>
        <w:tabs>
          <w:tab w:val="left" w:pos="7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распределительные центры и склады.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19.Расположите виды транспорта в порядке убывания способности доставлять груз непосредственно к складу потребителя: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воздушный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в) водный 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автомобильный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20. Маятниковый рейс — это время и расстояние, которое автомобиль проходит, двигаясь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от автохозяйства к грузоотправителю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между двумя пунктами, туда с грузом, обратно — порожним или с возвратной тарой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по замкнутому контуру, соединяющему грузоотправителя и нескольких грузополучателей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21. Расположите виды транспорта в порядке убывания стоимости перевозки: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воздушный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водный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железнодорожный</w:t>
      </w:r>
    </w:p>
    <w:p w:rsidR="00EA1907" w:rsidRPr="003D139D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39D">
        <w:rPr>
          <w:rFonts w:ascii="Times New Roman" w:hAnsi="Times New Roman" w:cs="Times New Roman"/>
          <w:sz w:val="24"/>
          <w:szCs w:val="24"/>
          <w:lang w:val="ru-RU"/>
        </w:rPr>
        <w:t>г) автомобильный</w:t>
      </w:r>
    </w:p>
    <w:p w:rsidR="00EA1907" w:rsidRPr="003D139D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22. Стоимость доставки 10 т груза на расстояние 50 км составляет 180 руб. </w:t>
      </w:r>
      <w:r w:rsidRPr="003D139D">
        <w:rPr>
          <w:rFonts w:ascii="Times New Roman" w:hAnsi="Times New Roman" w:cs="Times New Roman"/>
          <w:sz w:val="24"/>
          <w:szCs w:val="24"/>
          <w:lang w:val="ru-RU"/>
        </w:rPr>
        <w:t>Расходы в расчете на один тонно-километр составляют, руб.</w:t>
      </w:r>
    </w:p>
    <w:p w:rsidR="00EA1907" w:rsidRPr="003D139D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39D">
        <w:rPr>
          <w:rFonts w:ascii="Times New Roman" w:hAnsi="Times New Roman" w:cs="Times New Roman"/>
          <w:sz w:val="24"/>
          <w:szCs w:val="24"/>
          <w:lang w:val="ru-RU"/>
        </w:rPr>
        <w:t>а) 0,09     б) 0,20       в) 0,36        г) 0,42            д) 0,48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23. Недостатком железнодорожного транспорта является: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низкая производительность</w:t>
      </w:r>
    </w:p>
    <w:p w:rsidR="00EA1907" w:rsidRPr="003D139D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39D">
        <w:rPr>
          <w:rFonts w:ascii="Times New Roman" w:hAnsi="Times New Roman" w:cs="Times New Roman"/>
          <w:sz w:val="24"/>
          <w:szCs w:val="24"/>
          <w:lang w:val="ru-RU"/>
        </w:rPr>
        <w:t>б) ограниченное количество перевозчиков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относительно высокая себестоимость перевозок на большие расстояния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>г) недостаточная экологическая чистота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24. Недостатком воздушного транспорта является</w:t>
      </w:r>
    </w:p>
    <w:p w:rsidR="00EA1907" w:rsidRPr="003D139D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39D">
        <w:rPr>
          <w:rFonts w:ascii="Times New Roman" w:hAnsi="Times New Roman" w:cs="Times New Roman"/>
          <w:sz w:val="24"/>
          <w:szCs w:val="24"/>
          <w:lang w:val="ru-RU"/>
        </w:rPr>
        <w:t>а) низкая производительность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недостаточно высокая сохранность грузов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высокая себестоимость перевозок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недостаточная экологическая чистота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25. Наиболее высокая стоимость транспортировки характеризует      ...транспорт.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автомобильный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трубопроводный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водный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д) воздушный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26. Наиболее высокой способностью доставки груза в любую точку территории (непосредственно к воротам склада грузополучателя) обладает ...транспорт.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автомобильный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водный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воздушный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27. Какой транспорт является самым крупным перевозчиком в международных перевозках?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железнодорожный;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воздушный;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в)трубопроводный;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г)водный.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28. Сколько базисных условий содержит Инкотермс?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10;    б) 11;             в)12;             г)13.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АКР№ 3. </w:t>
      </w:r>
    </w:p>
    <w:p w:rsidR="00EA1907" w:rsidRPr="00EA1907" w:rsidRDefault="00EA1907" w:rsidP="00EA1907">
      <w:pPr>
        <w:pStyle w:val="a6"/>
        <w:tabs>
          <w:tab w:val="left" w:pos="360"/>
        </w:tabs>
        <w:spacing w:after="0"/>
        <w:ind w:left="0" w:firstLine="567"/>
        <w:jc w:val="both"/>
      </w:pPr>
      <w:r w:rsidRPr="00EA1907">
        <w:t>Выполните задание:</w:t>
      </w:r>
    </w:p>
    <w:p w:rsidR="00EA1907" w:rsidRPr="00EA1907" w:rsidRDefault="00EA1907" w:rsidP="00EA1907">
      <w:pPr>
        <w:pStyle w:val="a6"/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EA1907">
        <w:t>Выбрать бизнес – процесс, информационная модель которого будет разрабатываться.</w:t>
      </w:r>
    </w:p>
    <w:p w:rsidR="00EA1907" w:rsidRPr="00EA1907" w:rsidRDefault="00EA1907" w:rsidP="00EA1907">
      <w:pPr>
        <w:pStyle w:val="a6"/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EA1907">
        <w:t>Выбрать метод моделирования. Реализация выбранного метода может осуществляться как в автоматизированном, так и в ручном режиме. В автоматизированном режиме рекомендуется использование программ BPWin или Visio.</w:t>
      </w:r>
    </w:p>
    <w:p w:rsidR="00EA1907" w:rsidRPr="00EA1907" w:rsidRDefault="00EA1907" w:rsidP="00EA1907">
      <w:pPr>
        <w:pStyle w:val="a6"/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EA1907">
        <w:t>Определить входную и выходную информацию, регламентирующую (нормативно – справочную) информацию, информационные субъекты управления.</w:t>
      </w:r>
    </w:p>
    <w:p w:rsidR="00EA1907" w:rsidRPr="00EA1907" w:rsidRDefault="00EA1907" w:rsidP="00EA1907">
      <w:pPr>
        <w:pStyle w:val="a6"/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spacing w:after="0"/>
        <w:ind w:left="0" w:firstLine="567"/>
        <w:jc w:val="both"/>
      </w:pPr>
      <w:r w:rsidRPr="00EA1907">
        <w:t>Построить модель.</w:t>
      </w:r>
    </w:p>
    <w:p w:rsidR="00EA1907" w:rsidRPr="00EA1907" w:rsidRDefault="00EA1907" w:rsidP="00EA1907">
      <w:pPr>
        <w:pStyle w:val="a6"/>
        <w:widowControl/>
        <w:tabs>
          <w:tab w:val="left" w:pos="360"/>
        </w:tabs>
        <w:autoSpaceDE/>
        <w:autoSpaceDN/>
        <w:adjustRightInd/>
        <w:spacing w:after="0"/>
        <w:ind w:left="567" w:firstLine="567"/>
        <w:jc w:val="both"/>
        <w:rPr>
          <w:b/>
        </w:rPr>
      </w:pPr>
      <w:r w:rsidRPr="00EA1907">
        <w:rPr>
          <w:b/>
        </w:rPr>
        <w:t>Задачи: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Грузооборот склада равен 1000 т/мес. 25% грузов приходят через участок приемки. Через приемочную экспедицию за месяц проходят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400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т грузов. </w:t>
      </w:r>
      <w:r w:rsidRPr="00EA1907">
        <w:rPr>
          <w:rFonts w:ascii="Times New Roman" w:hAnsi="Times New Roman" w:cs="Times New Roman"/>
          <w:bCs/>
          <w:sz w:val="24"/>
          <w:szCs w:val="24"/>
          <w:lang w:val="ru-RU"/>
        </w:rPr>
        <w:t>Сколько тонн в месяц проходят напрямую от участка разгрузки на участок хранения?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Принять во внимание, что из приемочной экспедиции на участок приемки поступают 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>50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т грузов в месяц.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Грузооборот склада равен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2000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т/мес.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30%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грузов проходят через участок комплектования. Через отправоч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>ную экспедицию за месяц проходят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1000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т грузов. </w:t>
      </w:r>
      <w:r w:rsidRPr="00EA1907">
        <w:rPr>
          <w:rFonts w:ascii="Times New Roman" w:hAnsi="Times New Roman" w:cs="Times New Roman"/>
          <w:bCs/>
          <w:sz w:val="24"/>
          <w:szCs w:val="24"/>
          <w:lang w:val="ru-RU"/>
        </w:rPr>
        <w:t>Сколько тонн в месяц проходят напрямую из участка хранения на участок погрузки?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Принять во внимание, что из участка комплектования в отправочную экспедицию в месяц поступают</w:t>
      </w:r>
      <w:r w:rsidRPr="00EA190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500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т грузов.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Фирма–производитель А, выпускающая лакокрасоч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ные материалы, расположена на расстоянии </w:t>
      </w:r>
      <w:smartTag w:uri="urn:schemas-microsoft-com:office:smarttags" w:element="metricconverter">
        <w:smartTagPr>
          <w:attr w:name="ProductID" w:val="200 км"/>
        </w:smartTagPr>
        <w:r w:rsidRPr="00EA1907">
          <w:rPr>
            <w:rFonts w:ascii="Times New Roman" w:hAnsi="Times New Roman" w:cs="Times New Roman"/>
            <w:sz w:val="24"/>
            <w:szCs w:val="24"/>
            <w:lang w:val="ru-RU"/>
          </w:rPr>
          <w:t>200 км</w:t>
        </w:r>
      </w:smartTag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от фирмы В, реализующей продукцию аналогичного качества. Обе фирмы опре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деляют свои производственные затраты на уровне 5 дол. на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</w:r>
      <w:smartTag w:uri="urn:schemas-microsoft-com:office:smarttags" w:element="metricconverter">
        <w:smartTagPr>
          <w:attr w:name="ProductID" w:val="80 км"/>
        </w:smartTagPr>
        <w:r w:rsidRPr="00EA1907">
          <w:rPr>
            <w:rFonts w:ascii="Times New Roman" w:hAnsi="Times New Roman" w:cs="Times New Roman"/>
            <w:sz w:val="24"/>
            <w:szCs w:val="24"/>
            <w:lang w:val="ru-RU"/>
          </w:rPr>
          <w:t>80 км</w:t>
        </w:r>
      </w:smartTag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от ее производственного предприятия и на расстоянии </w:t>
      </w:r>
      <w:smartTag w:uri="urn:schemas-microsoft-com:office:smarttags" w:element="metricconverter">
        <w:smartTagPr>
          <w:attr w:name="ProductID" w:val="120 км"/>
        </w:smartTagPr>
        <w:r w:rsidRPr="00EA1907">
          <w:rPr>
            <w:rFonts w:ascii="Times New Roman" w:hAnsi="Times New Roman" w:cs="Times New Roman"/>
            <w:sz w:val="24"/>
            <w:szCs w:val="24"/>
            <w:lang w:val="ru-RU"/>
          </w:rPr>
          <w:t>120 км</w:t>
        </w:r>
      </w:smartTag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 от фирмы </w:t>
      </w:r>
      <w:r w:rsidRPr="00EA1907">
        <w:rPr>
          <w:rFonts w:ascii="Times New Roman" w:hAnsi="Times New Roman" w:cs="Times New Roman"/>
          <w:iCs/>
          <w:sz w:val="24"/>
          <w:szCs w:val="24"/>
          <w:lang w:val="ru-RU"/>
        </w:rPr>
        <w:t>В.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 xml:space="preserve">Доставка на склад осуществляется 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крупными партиями и оттуда распределяется между потребителями. Затраты, связанные с функционированием склада, составляют 0,4 дол. на товарную единицу. 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Как повлияет использование склада на изменение границ рынка?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1907">
        <w:rPr>
          <w:rFonts w:ascii="Times New Roman" w:hAnsi="Times New Roman" w:cs="Times New Roman"/>
          <w:b/>
          <w:bCs/>
          <w:i/>
          <w:sz w:val="24"/>
          <w:szCs w:val="24"/>
        </w:rPr>
        <w:t>Тесты:</w:t>
      </w:r>
    </w:p>
    <w:p w:rsidR="00EA1907" w:rsidRPr="00EA1907" w:rsidRDefault="00EA1907" w:rsidP="00EA190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768"/>
        </w:tabs>
        <w:autoSpaceDE/>
        <w:autoSpaceDN/>
        <w:adjustRightInd/>
        <w:ind w:firstLine="567"/>
        <w:jc w:val="both"/>
      </w:pPr>
      <w:r w:rsidRPr="00EA1907">
        <w:t>Выберите основные функции склада: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EA190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преобразование производимого ассортимента в потребительский в соответствии со спросом;</w:t>
      </w:r>
    </w:p>
    <w:p w:rsidR="00EA1907" w:rsidRPr="003D139D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D139D">
        <w:rPr>
          <w:rFonts w:ascii="Times New Roman" w:hAnsi="Times New Roman" w:cs="Times New Roman"/>
          <w:color w:val="222222"/>
          <w:sz w:val="24"/>
          <w:szCs w:val="24"/>
          <w:lang w:val="ru-RU"/>
        </w:rPr>
        <w:t>б) складирование и хранение;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222222"/>
          <w:sz w:val="24"/>
          <w:szCs w:val="24"/>
          <w:lang w:val="ru-RU"/>
        </w:rPr>
        <w:t>в) немедленное обслуживание покупателей;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222222"/>
          <w:sz w:val="24"/>
          <w:szCs w:val="24"/>
          <w:lang w:val="ru-RU"/>
        </w:rPr>
        <w:t>г) предоставление услуг.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Склад – это: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устройство, предназначенное для приемки, хранений и подготовки материальных ценностей кпроизводственному потреблению и бесперебойному снабжению ими потребителей;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устройство для складирования продукции.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устройство для бесперебойного снабженияматериальными ресурсами потребителей.</w:t>
      </w:r>
    </w:p>
    <w:p w:rsidR="00EA1907" w:rsidRP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г)</w:t>
      </w:r>
      <w:r w:rsidRPr="00EA190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все ответы верны.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3.  По функциональному назначению склады классифицируются на: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склад материальных ресурсов, склад незавершенного производства, склад готовой продукции, склад тары;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склад буферных запасов, транзитно-перевалочный склад, склад комиссионирования, склад сохранения;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в)общезаводской склад, участковый склад, прицеховой склад;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склад производителей, склад торговых компаний, склад транспортных компаний, склад экспедиторской компании.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4. На склад торговой компании прибыла партия товара, при приемке которой обнаружена внутритарная недостача. Приемка приостановлена до прибытия представителя поставщика.  Партия товара временно размещена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на участке разгрузки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в приемочной экспедиции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на участке приемки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в зоне хранения</w:t>
      </w:r>
    </w:p>
    <w:p w:rsidR="00EA1907" w:rsidRPr="00EA1907" w:rsidRDefault="00EA1907" w:rsidP="00EA1907">
      <w:pPr>
        <w:shd w:val="clear" w:color="auto" w:fill="FFFFFF"/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5. Структура системы складирования на предприятии включает в себя следующие подсистемы: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технико-экономическая;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организационная;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функциональная;</w:t>
      </w:r>
    </w:p>
    <w:p w:rsidR="00EA1907" w:rsidRPr="00EA1907" w:rsidRDefault="00EA1907" w:rsidP="00EA1907">
      <w:pPr>
        <w:shd w:val="clear" w:color="auto" w:fill="FFFFFF"/>
        <w:tabs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все ответы верны.</w:t>
      </w:r>
    </w:p>
    <w:p w:rsidR="00EA1907" w:rsidRPr="00EA1907" w:rsidRDefault="00EA1907" w:rsidP="00EA1907">
      <w:pPr>
        <w:shd w:val="clear" w:color="auto" w:fill="FFFFFF"/>
        <w:tabs>
          <w:tab w:val="left" w:pos="6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6. К основным операциям грузопереработки относятся: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защита от повреждений;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организация приемки;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 обновление запасов;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г) все ответы верны.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7. Установите соответствие: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1. Складской грузооборот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2. Грузопоток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3. Грузопереработка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а) количество перегрузок и перевалок по ходу перемещения груза в объеме грузопотока;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б) количество грузов, проходящих через производственный участок склада в единицу времени;</w:t>
      </w:r>
    </w:p>
    <w:p w:rsidR="00EA1907" w:rsidRPr="00EA1907" w:rsidRDefault="00EA1907" w:rsidP="00EA1907">
      <w:pPr>
        <w:shd w:val="clear" w:color="auto" w:fill="FFFFFF"/>
        <w:tabs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в)количество отпущенной продукции в течение определенного промежутка времени.</w:t>
      </w:r>
    </w:p>
    <w:p w:rsidR="00EA1907" w:rsidRDefault="00EA1907" w:rsidP="00EA1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  <w:sectPr w:rsidR="00EA190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EA1907" w:rsidRPr="00EA1907" w:rsidRDefault="00EA1907" w:rsidP="00EA1907">
      <w:pPr>
        <w:pStyle w:val="1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EA190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1907" w:rsidRPr="00EA1907" w:rsidRDefault="00EA1907" w:rsidP="00EA1907">
      <w:pPr>
        <w:pStyle w:val="10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EA1907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EA1907" w:rsidRPr="00EA1907" w:rsidRDefault="00EA1907" w:rsidP="00EA1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EA1907" w:rsidRPr="00EA1907" w:rsidRDefault="00EA1907" w:rsidP="00EA1907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57"/>
        <w:gridCol w:w="9953"/>
      </w:tblGrid>
      <w:tr w:rsidR="00EA1907" w:rsidRPr="00EA1907" w:rsidTr="00F076C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EA1907" w:rsidRPr="004F5EEF" w:rsidTr="00F076C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EA1907" w:rsidRPr="00EA1907" w:rsidTr="00F076C1">
        <w:trPr>
          <w:trHeight w:val="3364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pStyle w:val="aff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EA1907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Цели и задачи логистики.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и этапы развития логистики.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Подходы к определению понятия «Логистика».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 логистики, специфика логистического подхода к управлению материальными потоками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Принципы логистики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Функции логистики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Понятие материального потока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Виды материальных потоков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Логистические операции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Сущность и задачи закупочной логистики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Этапы функционального цикла снабжения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Виды закупок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Этапы решения задачи выбора поставщика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Характеристика этапов процедуры закупок.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8"/>
              </w:numPr>
              <w:tabs>
                <w:tab w:val="num" w:pos="960"/>
              </w:tabs>
            </w:pPr>
            <w:r w:rsidRPr="00EA1907">
              <w:t>Контроль и обеспечение качества товара в ходе поставки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Логистические посредники в распределении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логистики запасов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Функции запасов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Классификация запасов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Сущность, принципы и функции транспортной логистики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транспортом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Логистика складирования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Классификация складов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Формы организации складского хозяйства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Логистический процесс на складе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цель  и задачи информационной логистики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Информационные потоки в логистике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системы в логистике и их виды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информационных систем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Понятие логистического сервиса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логистического сервиса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Критерии качества логистического сервиса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Стадии организационного развития логистического управления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Сущность анализа логистических издержек</w:t>
            </w:r>
          </w:p>
          <w:p w:rsidR="00EA1907" w:rsidRPr="00EA1907" w:rsidRDefault="00EA1907" w:rsidP="00EA190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Виды рисков в логистической системе</w:t>
            </w:r>
          </w:p>
          <w:p w:rsidR="00EA1907" w:rsidRPr="00EA1907" w:rsidRDefault="00EA1907" w:rsidP="00EA190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EA1907" w:rsidRPr="00EA1907" w:rsidTr="00F076C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pStyle w:val="aff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EA1907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EA1907" w:rsidRPr="00EA1907" w:rsidRDefault="00EA1907" w:rsidP="00EA1907">
            <w:pPr>
              <w:pStyle w:val="aff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EA1907">
              <w:rPr>
                <w:sz w:val="24"/>
                <w:szCs w:val="24"/>
              </w:rPr>
              <w:t xml:space="preserve"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</w:t>
            </w:r>
            <w:r w:rsidRPr="00EA1907">
              <w:rPr>
                <w:sz w:val="24"/>
                <w:szCs w:val="24"/>
              </w:rPr>
              <w:lastRenderedPageBreak/>
              <w:t>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EA19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Методом определения центра тяжести грузопотоков найти ориентировочное место для расположения склада, снабжающего магазины.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района имеется 8 магазинов, торгующих продовольственными товарами.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таблице приведены координаты обслуживаемых мага</w:t>
            </w:r>
            <w:r w:rsidRPr="00EA1907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зинов (в прямоугольной системе координат), а также их </w:t>
            </w:r>
            <w:r w:rsidRPr="00EA1907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месячный грузооборот.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Таблица 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Грузооборот и координаты обслуживаемых магазинов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7"/>
              <w:gridCol w:w="2400"/>
              <w:gridCol w:w="2400"/>
              <w:gridCol w:w="2535"/>
            </w:tblGrid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№ магазина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Координата Х, км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Координата </w:t>
                  </w: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</w:rPr>
                    <w:t>Y</w:t>
                  </w: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, км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Грузооборот,</w:t>
                  </w:r>
                </w:p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т/мес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15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59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67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81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45</w:t>
                  </w:r>
                </w:p>
              </w:tc>
            </w:tr>
            <w:tr w:rsidR="00EA1907" w:rsidRPr="004F5EEF" w:rsidTr="00F076C1">
              <w:tc>
                <w:tcPr>
                  <w:tcW w:w="233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106</w:t>
                  </w:r>
                </w:p>
              </w:tc>
              <w:tc>
                <w:tcPr>
                  <w:tcW w:w="240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253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Минимизировать транспортные затраты предприятия по производству консервов. Предприятие включает в себя два консервных завода.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EA1907" w:rsidRPr="00EA1907" w:rsidRDefault="00EA1907" w:rsidP="00EA1907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EA1907" w:rsidRPr="00EA1907" w:rsidRDefault="00EA1907" w:rsidP="00EA19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транспортных тарифов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5"/>
              <w:gridCol w:w="3089"/>
              <w:gridCol w:w="3089"/>
            </w:tblGrid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Завод № 1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Завод № 2</w:t>
                  </w:r>
                </w:p>
              </w:tc>
            </w:tr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1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12,5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12,3</w:t>
                  </w:r>
                </w:p>
              </w:tc>
            </w:tr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2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9,4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4,5</w:t>
                  </w:r>
                </w:p>
              </w:tc>
            </w:tr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3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11,4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7,9</w:t>
                  </w:r>
                </w:p>
              </w:tc>
            </w:tr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4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7,2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5,3</w:t>
                  </w:r>
                </w:p>
              </w:tc>
            </w:tr>
            <w:tr w:rsidR="00EA1907" w:rsidRPr="004F5EEF" w:rsidTr="00F076C1">
              <w:tc>
                <w:tcPr>
                  <w:tcW w:w="363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5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9,8</w:t>
                  </w:r>
                </w:p>
              </w:tc>
              <w:tc>
                <w:tcPr>
                  <w:tcW w:w="3111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3,1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EA1907" w:rsidRPr="00EA1907" w:rsidRDefault="004F5EEF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Полотно 10" o:spid="_x0000_s1026" editas="canvas" style="width:481.2pt;height:195.35pt;mso-position-horizontal-relative:char;mso-position-vertical-relative:line" coordsize="61112,2480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1112;height:24809;visibility:visible;mso-wrap-style:square">
                    <v:fill o:detectmouseclick="t"/>
                    <v:path o:connecttype="none"/>
                  </v:shape>
                  <v:rect id="Rectangle 4" o:spid="_x0000_s1028" style="position:absolute;left:4114;top:2476;width:15088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  <v:textbox>
                      <w:txbxContent>
                        <w:p w:rsidR="00EA1907" w:rsidRPr="00F53937" w:rsidRDefault="00EA1907" w:rsidP="00F539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539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Завод № 1</w:t>
                          </w:r>
                        </w:p>
                        <w:p w:rsidR="00EA1907" w:rsidRPr="00F53937" w:rsidRDefault="00EA1907" w:rsidP="00F539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539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(2,7 млн. штук)</w:t>
                          </w:r>
                        </w:p>
                      </w:txbxContent>
                    </v:textbox>
                  </v:rect>
                  <v:rect id="Rectangle 5" o:spid="_x0000_s1029" style="position:absolute;left:3969;top:12382;width:15081;height:6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<v:textbox>
                      <w:txbxContent>
                        <w:p w:rsidR="00EA1907" w:rsidRPr="00F53937" w:rsidRDefault="00EA1907" w:rsidP="00F539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539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Завод № 2</w:t>
                          </w:r>
                        </w:p>
                        <w:p w:rsidR="00EA1907" w:rsidRPr="00F53937" w:rsidRDefault="00EA1907" w:rsidP="00F539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539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(3,3 млн. штук)</w:t>
                          </w:r>
                        </w:p>
                      </w:txbxContent>
                    </v:textbox>
                  </v:rect>
                  <v:rect id="Rectangle 6" o:spid="_x0000_s1030" style="position:absolute;left:36118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<v:textbox>
                      <w:txbxContent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Склад № 1</w:t>
                          </w:r>
                        </w:p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1,2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7" o:spid="_x0000_s1031" style="position:absolute;left:26479;top:5403;width:1404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Склад № 2</w:t>
                          </w:r>
                        </w:p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8" o:spid="_x0000_s1032" style="position:absolute;left:38576;top:10636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Склад № 3</w:t>
                          </w:r>
                        </w:p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0,9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9" o:spid="_x0000_s1033" style="position:absolute;left:27813;top:15621;width:14039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EA1907" w:rsidRPr="00E05422" w:rsidRDefault="00EA1907" w:rsidP="00EA1907">
                          <w:pPr>
                            <w:jc w:val="center"/>
                          </w:pPr>
                          <w:r w:rsidRPr="00F42910">
                            <w:t>Склад</w:t>
                          </w:r>
                          <w:r>
                            <w:t xml:space="preserve"> № 4</w:t>
                          </w:r>
                        </w:p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0,8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10" o:spid="_x0000_s1034" style="position:absolute;left:42081;top:20123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:rsidR="00EA1907" w:rsidRPr="00E05422" w:rsidRDefault="00EA1907" w:rsidP="00EA1907">
                          <w:pPr>
                            <w:jc w:val="center"/>
                          </w:pPr>
                          <w:r w:rsidRPr="00F42910">
                            <w:t>Склад</w:t>
                          </w:r>
                          <w:r>
                            <w:t xml:space="preserve"> № 5</w:t>
                          </w:r>
                        </w:p>
                        <w:p w:rsidR="00EA1907" w:rsidRPr="00F42910" w:rsidRDefault="00EA1907" w:rsidP="00EA1907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2,4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Рис. 1. Схема размещения заводов и складов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both"/>
              <w:rPr>
                <w:bCs/>
              </w:rPr>
            </w:pPr>
            <w:r w:rsidRPr="00EA1907">
              <w:rPr>
                <w:b/>
              </w:rPr>
              <w:t>3.</w:t>
            </w:r>
            <w:r w:rsidRPr="00EA1907">
              <w:rPr>
                <w:bCs/>
              </w:rPr>
              <w:t xml:space="preserve"> Произвести оценку поставщиков № 1 и № 2 по результатам работы для принятия решения о продлении договорных отношений с одним из них. </w:t>
            </w: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both"/>
              <w:rPr>
                <w:bCs/>
              </w:rPr>
            </w:pPr>
            <w:r w:rsidRPr="00EA1907">
              <w:rPr>
                <w:bCs/>
              </w:rPr>
              <w:t>Оценку поставщиков выполнить по показателю цена поставляемого товара. Динамика цен на поставляемую аналогичную продукцию приведена в таблице.</w:t>
            </w: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right"/>
              <w:rPr>
                <w:bCs/>
              </w:rPr>
            </w:pP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center"/>
              <w:rPr>
                <w:bCs/>
              </w:rPr>
            </w:pPr>
            <w:r w:rsidRPr="00EA1907">
              <w:rPr>
                <w:bCs/>
              </w:rPr>
              <w:t>Динамика поставок материалов</w:t>
            </w:r>
          </w:p>
          <w:tbl>
            <w:tblPr>
              <w:tblW w:w="483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  <w:gridCol w:w="1151"/>
              <w:gridCol w:w="1572"/>
              <w:gridCol w:w="2166"/>
              <w:gridCol w:w="2820"/>
            </w:tblGrid>
            <w:tr w:rsidR="00EA1907" w:rsidRPr="004F5EEF" w:rsidTr="00F076C1">
              <w:trPr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Объем поставок, шт. в мес.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Цена за единицу, руб.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A1907" w:rsidRPr="004F5EEF" w:rsidTr="00F076C1">
              <w:trPr>
                <w:cantSplit/>
                <w:trHeight w:val="263"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2200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A1907" w:rsidRPr="004F5EEF" w:rsidTr="00F076C1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ассортимент по методу АВС, используя традиционный и графический метод. 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данные для проведения анализа АВС  (тыс. руб.)</w:t>
            </w:r>
          </w:p>
          <w:tbl>
            <w:tblPr>
              <w:tblStyle w:val="a9"/>
              <w:tblpPr w:leftFromText="180" w:rightFromText="180" w:vertAnchor="text" w:horzAnchor="margin" w:tblpXSpec="center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3912"/>
              <w:gridCol w:w="3821"/>
            </w:tblGrid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продукта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Годовая реализация продукта (т.р.)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«Марс»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1788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rPr>
                      <w:i/>
                      <w:color w:val="C00000"/>
                      <w:highlight w:val="yellow"/>
                    </w:rPr>
                  </w:pPr>
                  <w:r w:rsidRPr="00EA1907">
                    <w:t>Батончик «Милки Уэй»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center"/>
                    <w:rPr>
                      <w:i/>
                      <w:color w:val="C00000"/>
                      <w:highlight w:val="yellow"/>
                    </w:rPr>
                  </w:pPr>
                  <w:r w:rsidRPr="00EA1907">
                    <w:t>648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«Несквик»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«Твикс»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2460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Баунти молочный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1524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«Бумер»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696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«Дирол»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3120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«Минтон»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«Стиморол»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1020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«Супер»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516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Инжир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«Болгарский»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«Монарх»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Киндер сюрприз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«Арабика» молотый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1140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 «Нескафе Голд»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«Российский»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«Аленка»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«Сказки Пушкина»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«Сударушка»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«Воздушный»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арахисом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кокосом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Шоколадный напиток «Несквик»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</w:tcPr>
                <w:p w:rsidR="00EA1907" w:rsidRPr="00EA1907" w:rsidRDefault="00EA1907" w:rsidP="00EA1907">
                  <w:pPr>
                    <w:pStyle w:val="style15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0" w:type="auto"/>
                </w:tcPr>
                <w:p w:rsidR="00EA1907" w:rsidRPr="00EA1907" w:rsidRDefault="00EA1907" w:rsidP="00EA19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18300</w:t>
                  </w:r>
                </w:p>
              </w:tc>
            </w:tr>
          </w:tbl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pStyle w:val="style15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5.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 склада равен</w:t>
            </w:r>
            <w:r w:rsidRPr="00EA190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2000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т/мес.</w:t>
            </w:r>
            <w:r w:rsidRPr="00EA190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30%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грузов проходят через участок комплектования. Через отправоч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ную экспедицию за месяц проходят</w:t>
            </w:r>
            <w:r w:rsidRPr="00EA190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1000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 грузов. </w:t>
            </w:r>
            <w:r w:rsidRPr="00EA19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Сколько тонн в месяц проходят напрямую из участка хранения на участок погрузки?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Принять во внимание, что из участка комплектования в отправочную экспедицию в месяц поступают</w:t>
            </w:r>
            <w:r w:rsidRPr="00EA190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500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 грузов.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Выбрать оптимальную схему доставки груза от отправителя до получателя через распределительный склад.</w:t>
            </w:r>
          </w:p>
          <w:p w:rsidR="00EA1907" w:rsidRPr="00EA1907" w:rsidRDefault="00EA1907" w:rsidP="00EA1907">
            <w:pPr>
              <w:numPr>
                <w:ilvl w:val="0"/>
                <w:numId w:val="7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транспортные затраты для всех вариантов.</w:t>
            </w:r>
          </w:p>
          <w:p w:rsidR="00EA1907" w:rsidRPr="00EA1907" w:rsidRDefault="00EA1907" w:rsidP="00EA1907">
            <w:pPr>
              <w:numPr>
                <w:ilvl w:val="0"/>
                <w:numId w:val="7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продолжительность доставки груза для всех вариантов.</w:t>
            </w:r>
          </w:p>
          <w:p w:rsidR="00EA1907" w:rsidRPr="00EA1907" w:rsidRDefault="00EA1907" w:rsidP="00EA1907">
            <w:pPr>
              <w:numPr>
                <w:ilvl w:val="0"/>
                <w:numId w:val="7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Результаты занести в таблицу 3.</w:t>
            </w:r>
          </w:p>
          <w:p w:rsidR="00EA1907" w:rsidRPr="00EA1907" w:rsidRDefault="00EA1907" w:rsidP="00EA1907">
            <w:pPr>
              <w:numPr>
                <w:ilvl w:val="0"/>
                <w:numId w:val="7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Начертить схему вариантов доставки груза грузополучателю.</w:t>
            </w:r>
          </w:p>
          <w:p w:rsidR="00EA1907" w:rsidRPr="00EA1907" w:rsidRDefault="00EA1907" w:rsidP="00EA1907">
            <w:pPr>
              <w:numPr>
                <w:ilvl w:val="0"/>
                <w:numId w:val="7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Сделать вывод.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для расчета представлены в таблице 1.</w:t>
            </w: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 xml:space="preserve">Таблица 1 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Варианты доставки груза</w:t>
            </w:r>
          </w:p>
          <w:tbl>
            <w:tblPr>
              <w:tblW w:w="96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1522"/>
              <w:gridCol w:w="1218"/>
              <w:gridCol w:w="1126"/>
              <w:gridCol w:w="1482"/>
              <w:gridCol w:w="1390"/>
              <w:gridCol w:w="1226"/>
              <w:gridCol w:w="1182"/>
            </w:tblGrid>
            <w:tr w:rsidR="00EA1907" w:rsidRPr="004F5EEF" w:rsidTr="00F076C1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EA1907" w:rsidRPr="00EA1907" w:rsidRDefault="00EA1907" w:rsidP="00EA190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Стоимость доставки за </w:t>
                  </w:r>
                </w:p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EA1907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1 км</w:t>
                    </w:r>
                  </w:smartTag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Средняя скорость перевозки, км/ ч</w:t>
                  </w:r>
                </w:p>
              </w:tc>
            </w:tr>
            <w:tr w:rsidR="00EA1907" w:rsidRPr="00EA1907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</w:tr>
            <w:tr w:rsidR="00EA1907" w:rsidRPr="00EA1907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750+190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0,39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907" w:rsidRPr="00EA1907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380+560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EA1907" w:rsidRPr="00EA1907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EA1907" w:rsidRPr="00EA1907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EA1907" w:rsidRPr="004F5EEF" w:rsidTr="00F076C1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EA1907" w:rsidRPr="00EA1907" w:rsidRDefault="00EA1907" w:rsidP="00EA190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Стоимость доставки за </w:t>
                  </w:r>
                </w:p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EA1907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1 км</w:t>
                    </w:r>
                  </w:smartTag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Средняя скорость перевозки, км/ ч</w:t>
                  </w:r>
                </w:p>
              </w:tc>
            </w:tr>
            <w:tr w:rsidR="00EA1907" w:rsidRPr="004F5EEF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</w:tr>
            <w:tr w:rsidR="00EA1907" w:rsidRPr="004F5EEF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200+920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0,41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0,59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1907" w:rsidRPr="004F5EEF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870+250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</w:t>
                  </w:r>
                </w:p>
              </w:tc>
            </w:tr>
            <w:tr w:rsidR="00EA1907" w:rsidRPr="004F5EEF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</w:t>
                  </w:r>
                </w:p>
              </w:tc>
            </w:tr>
            <w:tr w:rsidR="00EA1907" w:rsidRPr="004F5EEF" w:rsidTr="00F076C1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780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пути доставки груза находятся распределительные склады. Данные стоимости разгрузки, временного хранения и погрузки, а также продолжительность обработки груза на складах представлены в таблице 2.</w:t>
            </w: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2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операций на складах и продолжительность обработки груза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6"/>
              <w:gridCol w:w="1670"/>
              <w:gridCol w:w="2665"/>
              <w:gridCol w:w="4139"/>
            </w:tblGrid>
            <w:tr w:rsidR="00EA1907" w:rsidRPr="004F5EEF" w:rsidTr="00F076C1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обработки груза на складе, часов</w:t>
                  </w:r>
                </w:p>
              </w:tc>
            </w:tr>
            <w:tr w:rsidR="00EA1907" w:rsidRPr="00EA1907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A1907" w:rsidRPr="00EA1907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A1907" w:rsidRPr="00EA1907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A1907" w:rsidRPr="00EA1907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</w:tr>
            <w:tr w:rsidR="00EA1907" w:rsidRPr="004F5EEF" w:rsidTr="00F076C1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обработки груза на складе, часов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4,5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EA1907" w:rsidRPr="004F5EEF" w:rsidTr="00F076C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расчетов представить в таблице 3.</w:t>
            </w: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3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расчетов</w:t>
            </w:r>
          </w:p>
          <w:tbl>
            <w:tblPr>
              <w:tblW w:w="95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6"/>
              <w:gridCol w:w="3060"/>
              <w:gridCol w:w="3780"/>
            </w:tblGrid>
            <w:tr w:rsidR="00EA1907" w:rsidRPr="004F5EEF" w:rsidTr="00F076C1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Вариант доставки груза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Транспортные затраты, у.е.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доставки, ч</w:t>
                  </w:r>
                </w:p>
              </w:tc>
            </w:tr>
            <w:tr w:rsidR="00EA1907" w:rsidRPr="004F5EEF" w:rsidTr="00F076C1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1907" w:rsidRPr="004F5EEF" w:rsidTr="00F076C1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1907" w:rsidRPr="004F5EEF" w:rsidTr="00F076C1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1907" w:rsidRPr="004F5EEF" w:rsidTr="00F076C1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7. 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района  имеется 8 поставщиков, специализирующихся на лакокрасочных изделиях.  Методом определения центра тяжести грузопотоков найти ориентировочное место для расположения оптового склада, для этих поставщиков.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таблице приведены координаты поставщиков (в прямоугольной системе координат), а также их месячный грузооборот (таблица).</w:t>
            </w: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Координаты поставщиков</w:t>
            </w:r>
          </w:p>
          <w:tbl>
            <w:tblPr>
              <w:tblW w:w="9648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463"/>
              <w:gridCol w:w="2463"/>
              <w:gridCol w:w="2270"/>
            </w:tblGrid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Поставщик 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 Х, км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 У, км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Грузооборот </w:t>
                  </w:r>
                </w:p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/ мес.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EA1907" w:rsidRPr="00EA1907" w:rsidTr="00F076C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EA1907" w:rsidRPr="00EA1907" w:rsidRDefault="00EA1907" w:rsidP="00EA1907">
            <w:pPr>
              <w:pStyle w:val="FR3"/>
              <w:spacing w:before="0" w:line="240" w:lineRule="auto"/>
              <w:ind w:left="0" w:firstLine="567"/>
              <w:rPr>
                <w:rFonts w:ascii="Times New Roman" w:hAnsi="Times New Roman"/>
                <w:i w:val="0"/>
                <w:color w:val="C00000"/>
                <w:sz w:val="24"/>
                <w:szCs w:val="24"/>
                <w:highlight w:val="yellow"/>
              </w:rPr>
            </w:pPr>
          </w:p>
        </w:tc>
      </w:tr>
      <w:tr w:rsidR="00EA1907" w:rsidRPr="00EA1907" w:rsidTr="004F5EEF">
        <w:trPr>
          <w:trHeight w:val="9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pStyle w:val="aff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EA1907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EA1907" w:rsidRPr="00EA1907" w:rsidRDefault="00EA1907" w:rsidP="00EA1907">
            <w:pPr>
              <w:pStyle w:val="aff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EA1907">
              <w:rPr>
                <w:sz w:val="24"/>
                <w:szCs w:val="24"/>
              </w:rPr>
              <w:t xml:space="preserve">способностью нести </w:t>
            </w:r>
            <w:r w:rsidRPr="00EA1907">
              <w:rPr>
                <w:sz w:val="24"/>
                <w:szCs w:val="24"/>
              </w:rPr>
              <w:lastRenderedPageBreak/>
              <w:t>ответственность за последствия принимаемых организационно-управленческих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Разделить ассортимент материала по правилу ПАРЕТО для принятия решения о размещении его в горячих зонах склада (таблица). </w:t>
            </w:r>
          </w:p>
          <w:p w:rsidR="00EA1907" w:rsidRPr="00EA1907" w:rsidRDefault="00EA1907" w:rsidP="00EA1907">
            <w:pPr>
              <w:pStyle w:val="a6"/>
              <w:spacing w:after="0"/>
              <w:jc w:val="right"/>
              <w:rPr>
                <w:bCs/>
              </w:rPr>
            </w:pPr>
            <w:r w:rsidRPr="00EA1907">
              <w:rPr>
                <w:bCs/>
              </w:rPr>
              <w:t xml:space="preserve">Таблица </w:t>
            </w:r>
          </w:p>
          <w:p w:rsidR="00EA1907" w:rsidRPr="00EA1907" w:rsidRDefault="00EA1907" w:rsidP="00EA19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отпущенных грузовых пакетов по позициям материала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15"/>
              <w:gridCol w:w="1545"/>
              <w:gridCol w:w="1715"/>
              <w:gridCol w:w="1545"/>
              <w:gridCol w:w="1715"/>
              <w:gridCol w:w="1548"/>
            </w:tblGrid>
            <w:tr w:rsidR="00EA1907" w:rsidRPr="004F5EEF" w:rsidTr="00F076C1"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Наименование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товара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Кол-во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пакетов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Наименование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товара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Кол-во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пакетов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Наименование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товара</w:t>
                  </w:r>
                </w:p>
              </w:tc>
              <w:tc>
                <w:tcPr>
                  <w:tcW w:w="834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Кол-во </w:t>
                  </w: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пакетов</w:t>
                  </w:r>
                </w:p>
              </w:tc>
            </w:tr>
            <w:tr w:rsidR="00EA1907" w:rsidRPr="004F5EEF" w:rsidTr="00F076C1"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Отвертка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Ключи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Болты</w:t>
                  </w:r>
                </w:p>
              </w:tc>
              <w:tc>
                <w:tcPr>
                  <w:tcW w:w="834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  <w:tr w:rsidR="00EA1907" w:rsidRPr="004F5EEF" w:rsidTr="00F076C1"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Пассатижи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Дрель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Гайки</w:t>
                  </w:r>
                </w:p>
              </w:tc>
              <w:tc>
                <w:tcPr>
                  <w:tcW w:w="834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</w:t>
                  </w:r>
                </w:p>
              </w:tc>
            </w:tr>
            <w:tr w:rsidR="00EA1907" w:rsidRPr="004F5EEF" w:rsidTr="00F076C1"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Молоток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Гвозди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Шайбы</w:t>
                  </w:r>
                </w:p>
              </w:tc>
              <w:tc>
                <w:tcPr>
                  <w:tcW w:w="834" w:type="pct"/>
                </w:tcPr>
                <w:p w:rsidR="00EA1907" w:rsidRPr="004F5EEF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</w:t>
                  </w:r>
                </w:p>
              </w:tc>
            </w:tr>
            <w:tr w:rsidR="00EA1907" w:rsidRPr="004F5EEF" w:rsidTr="00F076C1">
              <w:tc>
                <w:tcPr>
                  <w:tcW w:w="833" w:type="pct"/>
                </w:tcPr>
                <w:p w:rsidR="00EA1907" w:rsidRPr="004F5EEF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F5EE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Долото</w:t>
                  </w:r>
                </w:p>
              </w:tc>
              <w:tc>
                <w:tcPr>
                  <w:tcW w:w="833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833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Шурупы</w:t>
                  </w:r>
                </w:p>
              </w:tc>
              <w:tc>
                <w:tcPr>
                  <w:tcW w:w="833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33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Напильник</w:t>
                  </w:r>
                </w:p>
              </w:tc>
              <w:tc>
                <w:tcPr>
                  <w:tcW w:w="834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95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 ассортимент металлического профиля различного диаметра, в зависимости от степени равномерности спроса на него (таблица).  При разделение анализируемого ассортимента на группы Х, У и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предлагается воспользоваться следующим алгоритмом:</w:t>
            </w:r>
          </w:p>
          <w:p w:rsidR="00EA1907" w:rsidRPr="00EA1907" w:rsidRDefault="00EA1907" w:rsidP="00EA1907">
            <w:pPr>
              <w:pStyle w:val="21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группу Х включают позиции коэффициент вариации спроса по которым менее 10 %;</w:t>
            </w:r>
          </w:p>
          <w:p w:rsidR="00EA1907" w:rsidRPr="00EA1907" w:rsidRDefault="00EA1907" w:rsidP="00EA1907">
            <w:pPr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группу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включают позиции коэффициент вариации спроса –  более 25 %;</w:t>
            </w:r>
          </w:p>
          <w:p w:rsidR="00EA1907" w:rsidRPr="00EA1907" w:rsidRDefault="00EA1907" w:rsidP="00EA1907">
            <w:pPr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группу У включают оставшиеся 65% позиций.</w:t>
            </w: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материала на складе</w:t>
            </w:r>
          </w:p>
          <w:tbl>
            <w:tblPr>
              <w:tblW w:w="4883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4"/>
              <w:gridCol w:w="1178"/>
              <w:gridCol w:w="1178"/>
              <w:gridCol w:w="1177"/>
              <w:gridCol w:w="1284"/>
              <w:gridCol w:w="1177"/>
              <w:gridCol w:w="1177"/>
              <w:gridCol w:w="1169"/>
            </w:tblGrid>
            <w:tr w:rsidR="00EA1907" w:rsidRPr="004F5EEF" w:rsidTr="00F076C1">
              <w:trPr>
                <w:cantSplit/>
              </w:trPr>
              <w:tc>
                <w:tcPr>
                  <w:tcW w:w="635" w:type="pct"/>
                  <w:vMerge w:val="restar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Диаметр трубы, мм</w:t>
                  </w:r>
                </w:p>
              </w:tc>
              <w:tc>
                <w:tcPr>
                  <w:tcW w:w="1848" w:type="pct"/>
                  <w:gridSpan w:val="3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Реализация материала, руб.</w:t>
                  </w:r>
                </w:p>
              </w:tc>
              <w:tc>
                <w:tcPr>
                  <w:tcW w:w="672" w:type="pct"/>
                  <w:vMerge w:val="restar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Диаметр трубы, мм</w:t>
                  </w:r>
                </w:p>
              </w:tc>
              <w:tc>
                <w:tcPr>
                  <w:tcW w:w="1844" w:type="pct"/>
                  <w:gridSpan w:val="3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Реализация материала, руб.</w:t>
                  </w:r>
                </w:p>
              </w:tc>
            </w:tr>
            <w:tr w:rsidR="00EA1907" w:rsidRPr="004F5EEF" w:rsidTr="00F076C1">
              <w:trPr>
                <w:cantSplit/>
              </w:trPr>
              <w:tc>
                <w:tcPr>
                  <w:tcW w:w="635" w:type="pct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2015 год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2016 год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2017 год</w:t>
                  </w:r>
                </w:p>
              </w:tc>
              <w:tc>
                <w:tcPr>
                  <w:tcW w:w="672" w:type="pct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2015 год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2016 год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2017 год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400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700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560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457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456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456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1500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1650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1010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1040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1050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1560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765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875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375</w:t>
                  </w:r>
                </w:p>
              </w:tc>
            </w:tr>
            <w:tr w:rsidR="00EA1907" w:rsidRPr="004F5EEF" w:rsidTr="00F076C1">
              <w:tc>
                <w:tcPr>
                  <w:tcW w:w="635" w:type="pc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400</w:t>
                  </w:r>
                </w:p>
              </w:tc>
              <w:tc>
                <w:tcPr>
                  <w:tcW w:w="67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2200</w:t>
                  </w:r>
                </w:p>
              </w:tc>
              <w:tc>
                <w:tcPr>
                  <w:tcW w:w="616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2250</w:t>
                  </w:r>
                </w:p>
              </w:tc>
              <w:tc>
                <w:tcPr>
                  <w:tcW w:w="612" w:type="pc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2100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ассортимент по методу АВС, используя традиционный и графический метод. 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целях укрепления позиции на рынке руководство оптовой фирмы приняло решение расширить торговый ассортимент. Свободных финансовых средств, необходимых для кредитования дополнительных товарных ресурсов, фирма не имеет. Свободных складских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помещений также нет.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 службой логистики была поставлена задача сокращения общего объема товарных запасов с целью сокращения затрат на содержание и высвобождения ресурсов для расширения ассортимента.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запасов при этом не должно отразиться на уровне клиентского сервиса, т.е. на готовности компании к поставке товаров потребителям.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Торговый ассортимент фирмы, годовые и квартальные объемы продаж по отдельным позициям представлены в таблице 5.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запаса, установленная в компании, составляет 20 дней (Зср), т.е. средний запас рассчитан на 20 дней работы. Число рабочих дней в году составляет 330 дней (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запаса одинакова по всем позициям ассортимента. Годовые затраты на хранение в среднем составляют 30% от стоимости среднего запаса: М = 0,3 ед./год, где М – доля затрат на хранение в стоимости среднего запаса.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Выполняя задание руководства, служба логистики разделила весь торговый ассортимент на три группы А, В и С по признаку доли в реализации, а затем предложила новые дифференцированные нормативы среднего запаса:</w:t>
            </w:r>
          </w:p>
          <w:p w:rsidR="00EA1907" w:rsidRPr="00EA1907" w:rsidRDefault="00EA1907" w:rsidP="00EA1907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А (лидеры в реализации) – сократить норму запаса и довести ее до 10 дней;</w:t>
            </w:r>
          </w:p>
          <w:p w:rsidR="00EA1907" w:rsidRPr="00EA1907" w:rsidRDefault="00EA1907" w:rsidP="00EA1907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В (средняя доля в реализации) норму запаса оставит без изменения;</w:t>
            </w:r>
          </w:p>
          <w:p w:rsidR="00EA1907" w:rsidRPr="00EA1907" w:rsidRDefault="00EA1907" w:rsidP="00EA1907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С (низкая реализация) увеличить норму запаса, доведя ее до 30 дней.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данные для проведения анализа АВС  (тыс. руб.)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4"/>
              <w:gridCol w:w="4368"/>
              <w:gridCol w:w="1824"/>
              <w:gridCol w:w="696"/>
              <w:gridCol w:w="696"/>
              <w:gridCol w:w="696"/>
              <w:gridCol w:w="696"/>
            </w:tblGrid>
            <w:tr w:rsidR="00EA1907" w:rsidRPr="00EA1907" w:rsidTr="00F076C1">
              <w:trPr>
                <w:tblHeader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продукта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Годовая реализация продукта (т.р.)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за квартал</w:t>
                  </w:r>
                </w:p>
              </w:tc>
            </w:tr>
            <w:tr w:rsidR="00EA1907" w:rsidRPr="00EA1907" w:rsidTr="00F076C1">
              <w:trPr>
                <w:tblHeader/>
              </w:trPr>
              <w:tc>
                <w:tcPr>
                  <w:tcW w:w="624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8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«Марс»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1788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533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«Милки Уэй»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«Несквик»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«Твикс»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2460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Баунти молочный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«Бумер»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EA1907" w:rsidRPr="00EA1907" w:rsidTr="00F076C1">
              <w:trPr>
                <w:trHeight w:val="218"/>
              </w:trPr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«Дирол»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«Минтон»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«Стиморол»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«Супер»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</w:tr>
            <w:tr w:rsidR="00EA1907" w:rsidRPr="00EA1907" w:rsidTr="00F076C1">
              <w:trPr>
                <w:trHeight w:val="209"/>
              </w:trPr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Инжир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«Болгарский»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«Монарх»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Киндер сюрприз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«Арабика» молотый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315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 «Нескафе Голд»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502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«Российиский»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«Аленка»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«Сказки Пушкина»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«Сударушка»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«Воздушный»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арахисом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кокосом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Шоколадный напиток «Несквик»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EA1907" w:rsidRPr="00EA1907" w:rsidTr="00F076C1">
              <w:tc>
                <w:tcPr>
                  <w:tcW w:w="6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24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18300</w:t>
                  </w: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A1907" w:rsidRPr="00EA1907" w:rsidRDefault="00EA1907" w:rsidP="00EA1907">
            <w:pPr>
              <w:spacing w:after="0" w:line="240" w:lineRule="auto"/>
              <w:ind w:firstLine="737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EA1907" w:rsidRPr="004F5EEF" w:rsidTr="00F076C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EA1907" w:rsidRPr="00457C1A" w:rsidTr="00F53937">
        <w:trPr>
          <w:trHeight w:val="9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1907" w:rsidRPr="00EA1907" w:rsidRDefault="00EA1907" w:rsidP="00EA1907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определения и понятия, связанные со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стандартными теоретическими и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эконометрическими моделями; 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определения и понятия, связанные с описанием экономических процессов и явлений;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методы исследований, используемых при построении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стандартных теоретических и эконометрических моделей; 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основные правила, позволяющие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содержательно интерпретировать полученные результаты;</w:t>
            </w:r>
          </w:p>
          <w:p w:rsidR="00EA1907" w:rsidRPr="00EA1907" w:rsidRDefault="00EA1907" w:rsidP="00EA1907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Перечень теоретических вопросов к зачету:</w:t>
            </w:r>
          </w:p>
          <w:p w:rsidR="00EA1907" w:rsidRPr="00EA1907" w:rsidRDefault="00EA1907" w:rsidP="00EA1907">
            <w:pPr>
              <w:pStyle w:val="a8"/>
              <w:numPr>
                <w:ilvl w:val="0"/>
                <w:numId w:val="9"/>
              </w:numPr>
              <w:tabs>
                <w:tab w:val="num" w:pos="960"/>
              </w:tabs>
            </w:pPr>
            <w:r w:rsidRPr="00EA1907">
              <w:t>Понятие производственной логистики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Традиционная и логистическая концепция организации производства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Толкающие системы управления материальными потоками в производственной логистике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Тянущие системы управления материальными потоками в производственной логистике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распределительной логистики, ее задачи и функции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Логистические каналы и логистические цепи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Проектирование логистической сбытовой цепи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Правила распределительной логистики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Система с фиксированным размером заказа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 фиксированным интервалом времени между поставками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Система «минимум – максимум»</w:t>
            </w:r>
          </w:p>
          <w:p w:rsidR="00EA1907" w:rsidRPr="00EA1907" w:rsidRDefault="00EA1907" w:rsidP="00EA190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 установленной периодичностью пополнения запасов до постоянного уровня</w:t>
            </w:r>
          </w:p>
          <w:p w:rsidR="00EA1907" w:rsidRDefault="00EA1907" w:rsidP="00F53937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13.Маршрутизация грузопотоков</w:t>
            </w:r>
          </w:p>
          <w:p w:rsidR="00F53937" w:rsidRPr="00F53937" w:rsidRDefault="00F53937" w:rsidP="00F53937">
            <w:pPr>
              <w:spacing w:after="0" w:line="240" w:lineRule="auto"/>
              <w:ind w:left="96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EA1907" w:rsidRPr="004F5EEF" w:rsidTr="00F076C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выделять основные элементы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экономических процессов и явлений</w:t>
            </w: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обсуждать способы эффективного решения проблем на основе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 содержательной интерпретации полученных результатов;</w:t>
            </w:r>
          </w:p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распознавать эффективное решение от неэффективного в ходе анализа результатов построения стандартных </w:t>
            </w: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теоретических и эконометрических моделей;</w:t>
            </w:r>
          </w:p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приобретать знания в области построения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теоретических и эконометрических модели</w:t>
            </w: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территории района имеются некоторые поставщики материалов, предоставляющих свою продукцию фирме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(рисунок).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pStyle w:val="21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28C91A8" wp14:editId="65BC9992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447675</wp:posOffset>
                  </wp:positionV>
                  <wp:extent cx="2467610" cy="2190750"/>
                  <wp:effectExtent l="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1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Методом пробной точки найдите узел транспортной сети, рекомендуемый для размещения склада фирмы, для сбора материалов в регионе.</w:t>
            </w:r>
          </w:p>
          <w:p w:rsidR="00EA1907" w:rsidRPr="00EA1907" w:rsidRDefault="00EA1907" w:rsidP="00EA1907">
            <w:pPr>
              <w:pStyle w:val="FR3"/>
              <w:spacing w:before="0" w:line="240" w:lineRule="auto"/>
              <w:ind w:left="0" w:firstLine="567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A1907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Рисунок  - Карта региона  </w:t>
            </w:r>
            <w:r w:rsidRPr="00EA1907">
              <w:rPr>
                <w:rFonts w:ascii="Times New Roman" w:hAnsi="Times New Roman"/>
                <w:i w:val="0"/>
                <w:iCs/>
                <w:sz w:val="24"/>
                <w:szCs w:val="24"/>
                <w:lang w:val="en-US"/>
              </w:rPr>
              <w:t>N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Определить грузооборот, при котором предприятие одинаково устраивает, иметь ли собственный склад или пользоваться услугами наемного склада.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Если известно: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=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mQ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функция затрат на грузопереработку на собственном складе;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= 365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αSQ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функция затрат на грузопереработку на наемном складе;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соб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20000 руб./год – постоянные издержки  на собственном складе;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5 руб./т – удельная стоимость грузопереработки в год на собственном складе;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=0,3 руб. за м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суточная стоимость использования площади наемного склада;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0,1 м</w:t>
              </w:r>
              <w:r w:rsidRPr="00EA1907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 – площадь для хранения 1 т. груза;</w:t>
            </w:r>
          </w:p>
          <w:p w:rsidR="00EA1907" w:rsidRPr="00EA1907" w:rsidRDefault="00EA1907" w:rsidP="00EA1907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= 100 000 т/год – грузооборот предприятия. </w:t>
            </w:r>
          </w:p>
          <w:p w:rsidR="00EA1907" w:rsidRPr="00EA1907" w:rsidRDefault="00EA1907" w:rsidP="00EA1907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стоимости. Определить оптимальный размер заказа на комплектующее изделие.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Оптовая фирма, торгующая широким ассортиментом продовольственных товаров, планирует расширить объем продаж. Анализ рынка складских услуг региона деятельности показал целесообразность организации собственного склада. 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Определить размер склада, если: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 годового товарооборота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=3 000 000  у.д.е. /год;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 материальных запасов З =40 дней;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 м</w:t>
              </w:r>
              <w:r w:rsidRPr="00EA1907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3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хранимого на складе материала С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220 у.д.е. / м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1 т хранимого на складе материала С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р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530 у.д.е. 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/ м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 укладки грузов на хранение Н = 5,5м;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неравномерности загрузки склада К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н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1,2;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использования грузового объема склада К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и.г.о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 0,61;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расчетная нагрузка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 м</w:t>
              </w:r>
              <w:r w:rsidRPr="00EA1907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участке приемки и комплектования 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0,4 т/м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на участке приемки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пр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2 дня;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на участке комплектования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км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2 дня;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в приемочной экспедиции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п.э 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день;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в отправочной экспедиции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о.э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0,5 дней;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материала, проходящего через приемочную экспедицию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=  90%;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материала, проходящего через участок приемки А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2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70%;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материала, подлежащего комплектованию на складе А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3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40%;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материала, проходящего через отправочную экспедицию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= 80%;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рабочих мест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рм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8 м2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18 м</w:t>
              </w:r>
              <w:r w:rsidRPr="00EA1907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A1907" w:rsidRPr="00EA1907" w:rsidRDefault="00EA1907" w:rsidP="00EA1907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проходов и проездов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всп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равна гру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зовой площади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гр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EA1907" w:rsidRPr="00457C1A" w:rsidTr="00F076C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pStyle w:val="23"/>
              <w:widowControl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EA1907">
              <w:rPr>
                <w:color w:val="000000" w:themeColor="text1"/>
              </w:rPr>
              <w:t xml:space="preserve">практическими навыками использования элементов анализа экономических </w:t>
            </w:r>
            <w:r w:rsidRPr="00EA1907">
              <w:rPr>
                <w:color w:val="000000" w:themeColor="text1"/>
              </w:rPr>
              <w:lastRenderedPageBreak/>
              <w:t>процессов и явлений на других дисциплинах, на занятиях в аудитории и на практике;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методами построения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стандартных теоретических и эконометрических моделей; </w:t>
            </w:r>
          </w:p>
          <w:p w:rsidR="00EA1907" w:rsidRPr="00EA1907" w:rsidRDefault="00EA1907" w:rsidP="00EA1907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навыками и методиками обобщения результатов построения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теоретических и эконометрических модели</w:t>
            </w: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экспериментальной деятельности;</w:t>
            </w:r>
          </w:p>
          <w:p w:rsidR="00EA1907" w:rsidRPr="00EA1907" w:rsidRDefault="00EA1907" w:rsidP="00EA1907">
            <w:pPr>
              <w:pStyle w:val="23"/>
              <w:widowControl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EA1907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EA1907" w:rsidRPr="00EA1907" w:rsidRDefault="00EA1907" w:rsidP="00EA1907">
            <w:pPr>
              <w:pStyle w:val="23"/>
              <w:widowControl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EA1907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EA1907">
              <w:t xml:space="preserve"> стандартных теоретических и эконометрических моделей</w:t>
            </w:r>
            <w:r w:rsidRPr="00EA1907">
              <w:rPr>
                <w:color w:val="000000" w:themeColor="text1"/>
              </w:rPr>
              <w:t>;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EA1907" w:rsidRPr="00EA1907" w:rsidRDefault="00EA1907" w:rsidP="00EA190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профессиональным языком </w:t>
            </w: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предметной области знания;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both"/>
              <w:rPr>
                <w:bCs/>
              </w:rPr>
            </w:pPr>
            <w:r w:rsidRPr="00EA1907">
              <w:rPr>
                <w:b/>
              </w:rPr>
              <w:t>1.</w:t>
            </w:r>
            <w:r w:rsidRPr="00EA1907">
              <w:rPr>
                <w:bCs/>
              </w:rPr>
              <w:t xml:space="preserve">На комбинатах ЖБК имеется 50, 40 и 70 единиц железобетонных панелей. Их необходимо доставить на объекты К, Л и М  с учетом их потребностей (рисунок). </w:t>
            </w: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rPr>
                <w:bCs/>
              </w:rPr>
            </w:pPr>
            <w:r w:rsidRPr="00EA1907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F5C5115" wp14:editId="639F5158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375285</wp:posOffset>
                  </wp:positionV>
                  <wp:extent cx="2057400" cy="1989455"/>
                  <wp:effectExtent l="19050" t="0" r="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A1907">
              <w:rPr>
                <w:bCs/>
              </w:rPr>
              <w:t>Спланируйте перевозки  железобетонных изделий так, чтобы общая стоимость этих перевозок была наименьшей. Задачу решить методом потенциалов.</w:t>
            </w: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center"/>
            </w:pPr>
          </w:p>
          <w:p w:rsidR="00EA1907" w:rsidRPr="00EA1907" w:rsidRDefault="00EA1907" w:rsidP="00EA1907">
            <w:pPr>
              <w:pStyle w:val="a6"/>
              <w:spacing w:after="0"/>
              <w:ind w:left="0" w:firstLine="567"/>
              <w:jc w:val="center"/>
            </w:pPr>
            <w:r w:rsidRPr="00EA1907">
              <w:t>Рис. План объемов материалов на комбинате ЖБИ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Фирма–производитель А, выпускающая лакокрасоч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ные материалы, расположена на расстоянии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200 км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фирмы В, реализующей продукцию аналогичного качества. Обе фирмы опре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деляют свои производственные затраты на уровне 5 дол. на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80 км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ее производственного предприятия и на расстоянии </w:t>
            </w:r>
            <w:smartTag w:uri="urn:schemas-microsoft-com:office:smarttags" w:element="metricconverter">
              <w:smartTagPr>
                <w:attr w:name="ProductID" w:val="120 км"/>
              </w:smartTagPr>
              <w:r w:rsidRPr="00EA190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120 км</w:t>
              </w:r>
            </w:smartTag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фирмы </w:t>
            </w:r>
            <w:r w:rsidRPr="00EA190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Доставка на склад осуществляется крупными партиями и оттуда распределяется между потребителями. Затраты, связанные с функционированием склада, составляют 0,4 дол. на товарную единицу. 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повлияет использование склада на изменение границ рынка?</w:t>
            </w: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.Определите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рынка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производителей продукции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(ценой 50 долл.) и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(ценой 52 долл.), находящихся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расстоянии 400 км друг от друга. При этом производитель В имеет распределительный склад </w:t>
            </w: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расстоянии 150 км от своего производственного предприятия и 250 км — от производителя А. Затраты, связанные с функционированием склада, составляют 10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долл. на товарную единицу. Цена доставки товара для обоих производителей равна 0,5 долл./км.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Ограничений по остальным ресурсам по условиям задачи нет.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Рассчитать оптимальную структуру плана производства продукции по критерию «максимум прибыли».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4.  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Снабжение производственного предприятия может осуществляться одним из двух способов: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сырье доставляет поставщик на своем транспорте один раз в неделю;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сырье доставляется собственным транспортом предприятия в количестве 6 тонн в сутки первые два дня недели.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этом, ежедневная потребность производства в сырье составляет 2 тонны в сутки.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Грузоподъемность транспортного средства поставщика составляет 10 тонн, при стоимости доставки – 17 у.д.е. Стоимость доставки сырья собственным транспортом составляет 10 у.д.е. Стоимость хранения сырья на предприятии без учета времени хранения составляет 6 у.д.е. за тонну. Потери предприятия от дефицита сырья составляют 10 у.д.е. в сутки.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затраты предприятия для обоих способов доставки сырья и выбрать наилучший вариант доставки.</w:t>
            </w:r>
          </w:p>
          <w:p w:rsidR="00EA1907" w:rsidRPr="00EA1907" w:rsidRDefault="00EA1907" w:rsidP="00EA1907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стоимости. Определить оптимальный размер заказа на комплектующее изделие.</w:t>
            </w:r>
          </w:p>
          <w:p w:rsidR="00EA1907" w:rsidRPr="00EA1907" w:rsidRDefault="00EA1907" w:rsidP="00EA190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pStyle w:val="FR3"/>
              <w:spacing w:before="0" w:line="240" w:lineRule="auto"/>
              <w:ind w:left="0" w:firstLine="567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A190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2007814" wp14:editId="170B92AD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708660</wp:posOffset>
                  </wp:positionV>
                  <wp:extent cx="2247900" cy="2314575"/>
                  <wp:effectExtent l="19050" t="0" r="0" b="0"/>
                  <wp:wrapTopAndBottom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1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A1907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6.</w:t>
            </w:r>
            <w:r w:rsidRPr="00EA1907">
              <w:rPr>
                <w:rFonts w:ascii="Times New Roman" w:hAnsi="Times New Roman"/>
                <w:i w:val="0"/>
                <w:sz w:val="24"/>
                <w:szCs w:val="24"/>
              </w:rPr>
              <w:t xml:space="preserve"> На рисунке изображена сеть оптовых потребителей в системе городских кварталов. Числами рядом с компаниями указан их месячный</w:t>
            </w:r>
            <w:r w:rsidRPr="00EA1907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грузооборот. Длина стороны клетки</w:t>
            </w:r>
            <w:r w:rsidRPr="00EA1907">
              <w:rPr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A1907">
                <w:rPr>
                  <w:rFonts w:ascii="Times New Roman" w:hAnsi="Times New Roman"/>
                  <w:i w:val="0"/>
                  <w:iCs/>
                  <w:noProof/>
                  <w:sz w:val="24"/>
                  <w:szCs w:val="24"/>
                </w:rPr>
                <w:t>1</w:t>
              </w:r>
              <w:r w:rsidRPr="00EA1907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 xml:space="preserve"> км</w:t>
              </w:r>
            </w:smartTag>
            <w:r w:rsidRPr="00EA1907">
              <w:rPr>
                <w:rFonts w:ascii="Times New Roman" w:hAnsi="Times New Roman"/>
                <w:i w:val="0"/>
                <w:iCs/>
                <w:sz w:val="24"/>
                <w:szCs w:val="24"/>
              </w:rPr>
              <w:t>. Движение по диагоналям не разрешается. На каком перекрестке следует расположить распределительный склад?</w:t>
            </w: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Рис.  Карта города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Задачу решить с использованием критерия минимума транспортной работы по доставке товаров потребителям.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Предприятие производит два изделия – А и Б. Известны цена и себестоимость единицы продукции этих изделий, которые не меняются на протяжении планового периода. Срок планирования – 1 месяц.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и себестоимость изделий</w:t>
            </w:r>
          </w:p>
          <w:tbl>
            <w:tblPr>
              <w:tblW w:w="965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40"/>
              <w:gridCol w:w="2605"/>
              <w:gridCol w:w="2606"/>
            </w:tblGrid>
            <w:tr w:rsidR="00EA1907" w:rsidRPr="004F5EEF" w:rsidTr="00F076C1">
              <w:tc>
                <w:tcPr>
                  <w:tcW w:w="4440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Показатель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А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Б</w:t>
                  </w:r>
                </w:p>
              </w:tc>
            </w:tr>
            <w:tr w:rsidR="00EA1907" w:rsidRPr="004F5EEF" w:rsidTr="00F076C1">
              <w:tc>
                <w:tcPr>
                  <w:tcW w:w="4440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Цена,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55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65</w:t>
                  </w:r>
                </w:p>
              </w:tc>
            </w:tr>
            <w:tr w:rsidR="00EA1907" w:rsidRPr="004F5EEF" w:rsidTr="00F076C1">
              <w:tc>
                <w:tcPr>
                  <w:tcW w:w="4440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Себестоимость,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51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расхода и доступность лимитирующих ресурсов в плановом периоде</w:t>
            </w:r>
          </w:p>
          <w:tbl>
            <w:tblPr>
              <w:tblW w:w="9672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36"/>
              <w:gridCol w:w="1896"/>
              <w:gridCol w:w="1824"/>
              <w:gridCol w:w="2016"/>
            </w:tblGrid>
            <w:tr w:rsidR="00EA1907" w:rsidRPr="004F5EEF" w:rsidTr="00F076C1">
              <w:tc>
                <w:tcPr>
                  <w:tcW w:w="3936" w:type="dxa"/>
                  <w:vMerge w:val="restart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Лимитирующий ресурс</w:t>
                  </w:r>
                </w:p>
              </w:tc>
              <w:tc>
                <w:tcPr>
                  <w:tcW w:w="3720" w:type="dxa"/>
                  <w:gridSpan w:val="2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Нормы расхода на единицу продукции</w:t>
                  </w:r>
                </w:p>
              </w:tc>
              <w:tc>
                <w:tcPr>
                  <w:tcW w:w="2016" w:type="dxa"/>
                  <w:vMerge w:val="restart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Доступность в плановом периоде</w:t>
                  </w:r>
                </w:p>
              </w:tc>
            </w:tr>
            <w:tr w:rsidR="00EA1907" w:rsidRPr="004F5EEF" w:rsidTr="00F076C1">
              <w:tc>
                <w:tcPr>
                  <w:tcW w:w="3936" w:type="dxa"/>
                  <w:vMerge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А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Б</w:t>
                  </w:r>
                </w:p>
              </w:tc>
              <w:tc>
                <w:tcPr>
                  <w:tcW w:w="2016" w:type="dxa"/>
                  <w:vMerge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1907" w:rsidRPr="004F5EEF" w:rsidTr="00F076C1">
              <w:tc>
                <w:tcPr>
                  <w:tcW w:w="393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Токарные станки, станко-ч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1850</w:t>
                  </w:r>
                </w:p>
              </w:tc>
            </w:tr>
            <w:tr w:rsidR="00EA1907" w:rsidRPr="004F5EEF" w:rsidTr="00F076C1">
              <w:tc>
                <w:tcPr>
                  <w:tcW w:w="393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Шлиф. станки, станко-ч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5500</w:t>
                  </w:r>
                </w:p>
              </w:tc>
            </w:tr>
            <w:tr w:rsidR="00EA1907" w:rsidRPr="004F5EEF" w:rsidTr="00F076C1">
              <w:tc>
                <w:tcPr>
                  <w:tcW w:w="393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Легиров. сталь, кг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Портфель заказов: 50 ≤ А ≤ 250</w:t>
            </w: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25 ≤ Б ≤ 300</w:t>
            </w:r>
          </w:p>
          <w:p w:rsidR="00EA1907" w:rsidRPr="00EA1907" w:rsidRDefault="00EA1907" w:rsidP="00EA1907">
            <w:pPr>
              <w:shd w:val="clear" w:color="auto" w:fill="FFFFFF"/>
              <w:tabs>
                <w:tab w:val="left" w:pos="538"/>
                <w:tab w:val="left" w:pos="6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</w:t>
            </w:r>
            <w:r w:rsidRPr="00EA1907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 помощи календарного метода планирования рассчитать материальные потребности для изготовления изделия.</w:t>
            </w:r>
          </w:p>
          <w:p w:rsidR="00EA1907" w:rsidRPr="00EA1907" w:rsidRDefault="00EA1907" w:rsidP="00EA19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Производственное расписание на изготовление изделия 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1856"/>
              <w:gridCol w:w="1859"/>
              <w:gridCol w:w="1857"/>
              <w:gridCol w:w="1860"/>
            </w:tblGrid>
            <w:tr w:rsidR="00EA1907" w:rsidRPr="004F5EEF" w:rsidTr="00F076C1">
              <w:trPr>
                <w:jc w:val="center"/>
              </w:trPr>
              <w:tc>
                <w:tcPr>
                  <w:tcW w:w="9288" w:type="dxa"/>
                  <w:gridSpan w:val="5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 (1)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3712" w:type="dxa"/>
                  <w:gridSpan w:val="2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(1)</w:t>
                  </w:r>
                </w:p>
              </w:tc>
              <w:tc>
                <w:tcPr>
                  <w:tcW w:w="3716" w:type="dxa"/>
                  <w:gridSpan w:val="2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(2)</w:t>
                  </w:r>
                </w:p>
              </w:tc>
              <w:tc>
                <w:tcPr>
                  <w:tcW w:w="1860" w:type="dxa"/>
                  <w:vMerge w:val="restar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(3)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85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(1)</w:t>
                  </w:r>
                </w:p>
              </w:tc>
              <w:tc>
                <w:tcPr>
                  <w:tcW w:w="185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(2)</w:t>
                  </w:r>
                </w:p>
              </w:tc>
              <w:tc>
                <w:tcPr>
                  <w:tcW w:w="1859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(1)</w:t>
                  </w:r>
                </w:p>
              </w:tc>
              <w:tc>
                <w:tcPr>
                  <w:tcW w:w="185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(1)</w:t>
                  </w:r>
                </w:p>
              </w:tc>
              <w:tc>
                <w:tcPr>
                  <w:tcW w:w="1860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Производственное расписание на изготовление изделия А, время обработки и наличный запас для каждого элемента по вариантам приведены в таблицах. </w:t>
            </w:r>
          </w:p>
          <w:p w:rsidR="00EA1907" w:rsidRPr="00EA1907" w:rsidRDefault="00EA1907" w:rsidP="00EA19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Производственное расписание на изготовление изделия А по вариантам</w:t>
            </w:r>
          </w:p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661"/>
              <w:gridCol w:w="679"/>
              <w:gridCol w:w="830"/>
              <w:gridCol w:w="830"/>
              <w:gridCol w:w="678"/>
              <w:gridCol w:w="830"/>
              <w:gridCol w:w="830"/>
              <w:gridCol w:w="678"/>
              <w:gridCol w:w="678"/>
              <w:gridCol w:w="678"/>
              <w:gridCol w:w="678"/>
            </w:tblGrid>
            <w:tr w:rsidR="00EA1907" w:rsidRPr="004F5EEF" w:rsidTr="00F076C1">
              <w:trPr>
                <w:jc w:val="center"/>
              </w:trPr>
              <w:tc>
                <w:tcPr>
                  <w:tcW w:w="828" w:type="dxa"/>
                  <w:vMerge w:val="restart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Количество (по вариантам)</w:t>
                  </w:r>
                </w:p>
              </w:tc>
              <w:tc>
                <w:tcPr>
                  <w:tcW w:w="8640" w:type="dxa"/>
                  <w:gridSpan w:val="11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Недели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828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82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90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7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обработки и наличный запас для каждого элемента по вариантам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4208"/>
            </w:tblGrid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  <w:vMerge w:val="restart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Время обработки элементов \ наличный запас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  <w:vMerge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вариант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А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\ -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1\10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1\30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1\20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2\100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1\10</w:t>
                  </w:r>
                </w:p>
              </w:tc>
            </w:tr>
            <w:tr w:rsidR="00EA1907" w:rsidRPr="004F5EEF" w:rsidTr="00F076C1">
              <w:trPr>
                <w:jc w:val="center"/>
              </w:trPr>
              <w:tc>
                <w:tcPr>
                  <w:tcW w:w="166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20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2\20</w:t>
                  </w: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Расчеты свести в следующую таблицу</w:t>
            </w:r>
          </w:p>
          <w:p w:rsidR="00EA1907" w:rsidRPr="00EA1907" w:rsidRDefault="00EA1907" w:rsidP="00EA19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1907" w:rsidRPr="00EA1907" w:rsidRDefault="00EA1907" w:rsidP="00EA19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07">
              <w:rPr>
                <w:rFonts w:ascii="Times New Roman" w:hAnsi="Times New Roman" w:cs="Times New Roman"/>
                <w:sz w:val="24"/>
                <w:szCs w:val="24"/>
              </w:rPr>
              <w:t>Табличное представление календарно – плановых расчетов</w:t>
            </w:r>
          </w:p>
          <w:tbl>
            <w:tblPr>
              <w:tblW w:w="97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4"/>
              <w:gridCol w:w="532"/>
              <w:gridCol w:w="498"/>
              <w:gridCol w:w="1822"/>
              <w:gridCol w:w="513"/>
              <w:gridCol w:w="522"/>
              <w:gridCol w:w="522"/>
              <w:gridCol w:w="522"/>
              <w:gridCol w:w="668"/>
              <w:gridCol w:w="522"/>
              <w:gridCol w:w="515"/>
              <w:gridCol w:w="588"/>
              <w:gridCol w:w="534"/>
              <w:gridCol w:w="567"/>
              <w:gridCol w:w="522"/>
              <w:gridCol w:w="472"/>
            </w:tblGrid>
            <w:tr w:rsidR="00EA1907" w:rsidRPr="00EA1907" w:rsidTr="00F076C1">
              <w:trPr>
                <w:cantSplit/>
                <w:trHeight w:val="892"/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Тi</w:t>
                  </w: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</w:t>
                  </w:r>
                </w:p>
              </w:tc>
              <w:tc>
                <w:tcPr>
                  <w:tcW w:w="390" w:type="dxa"/>
                  <w:textDirection w:val="btLr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расчетных данных</w:t>
                  </w:r>
                </w:p>
              </w:tc>
              <w:tc>
                <w:tcPr>
                  <w:tcW w:w="6555" w:type="dxa"/>
                  <w:gridSpan w:val="12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Недели</w:t>
                  </w:r>
                </w:p>
              </w:tc>
            </w:tr>
            <w:tr w:rsidR="00EA1907" w:rsidRPr="00EA1907" w:rsidTr="00F076C1">
              <w:trPr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2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99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6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7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EA1907" w:rsidRPr="00EA1907" w:rsidTr="00F076C1">
              <w:trPr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 потребность (Qin)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907" w:rsidRPr="00EA1907" w:rsidTr="00F076C1">
              <w:trPr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Наличный запас (Zi)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907" w:rsidRPr="00EA1907" w:rsidTr="00F076C1">
              <w:trPr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Чистая потребность (Qiч)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EA1907" w:rsidRPr="00EA1907" w:rsidRDefault="00EA1907" w:rsidP="00EA19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907" w:rsidRPr="00EA1907" w:rsidTr="00F076C1">
              <w:trPr>
                <w:jc w:val="center"/>
              </w:trPr>
              <w:tc>
                <w:tcPr>
                  <w:tcW w:w="468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1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Опережение (Ti)</w:t>
                  </w: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EA1907" w:rsidRPr="00EA1907" w:rsidRDefault="00EA1907" w:rsidP="00EA19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907" w:rsidRPr="00EA1907" w:rsidRDefault="00EA1907" w:rsidP="00EA19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1907" w:rsidRPr="00EA1907" w:rsidRDefault="00EA1907" w:rsidP="00EA1907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EA1907" w:rsidRDefault="00EA1907" w:rsidP="00EA1907">
      <w:pPr>
        <w:rPr>
          <w:lang w:val="ru-RU"/>
        </w:rPr>
        <w:sectPr w:rsidR="00EA1907" w:rsidSect="00EA1907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«Логистика на предприятии»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t>зачтено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» - студент должен продемонстрировать достаточный уровень сформированности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A1907"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 w:rsidRPr="00EA1907">
        <w:rPr>
          <w:rFonts w:ascii="Times New Roman" w:hAnsi="Times New Roman" w:cs="Times New Roman"/>
          <w:b/>
          <w:sz w:val="24"/>
          <w:szCs w:val="24"/>
          <w:lang w:val="ru-RU"/>
        </w:rPr>
        <w:t>не зачтено</w:t>
      </w:r>
      <w:r w:rsidRPr="00EA1907">
        <w:rPr>
          <w:rFonts w:ascii="Times New Roman" w:hAnsi="Times New Roman" w:cs="Times New Roman"/>
          <w:sz w:val="24"/>
          <w:szCs w:val="24"/>
          <w:lang w:val="ru-RU"/>
        </w:rPr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A1907" w:rsidRPr="00EA1907" w:rsidRDefault="00EA1907" w:rsidP="00EA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A1907" w:rsidRPr="00EA190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61D6"/>
    <w:multiLevelType w:val="hybridMultilevel"/>
    <w:tmpl w:val="D5222EC0"/>
    <w:lvl w:ilvl="0" w:tplc="48149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E65057"/>
    <w:multiLevelType w:val="hybridMultilevel"/>
    <w:tmpl w:val="CE0E9048"/>
    <w:lvl w:ilvl="0" w:tplc="B18E3C3E">
      <w:start w:val="1"/>
      <w:numFmt w:val="decimal"/>
      <w:lvlText w:val="%1."/>
      <w:lvlJc w:val="left"/>
      <w:pPr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2D7623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D516A5"/>
    <w:multiLevelType w:val="hybridMultilevel"/>
    <w:tmpl w:val="FADC6144"/>
    <w:lvl w:ilvl="0" w:tplc="FE60750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B6346C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7C8204E"/>
    <w:multiLevelType w:val="hybridMultilevel"/>
    <w:tmpl w:val="F182C6AE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45576FCD"/>
    <w:multiLevelType w:val="hybridMultilevel"/>
    <w:tmpl w:val="C2FE21C0"/>
    <w:lvl w:ilvl="0" w:tplc="98C06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F82D13"/>
    <w:multiLevelType w:val="hybridMultilevel"/>
    <w:tmpl w:val="509CC584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3D568E9"/>
    <w:multiLevelType w:val="hybridMultilevel"/>
    <w:tmpl w:val="F66C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65D4A"/>
    <w:multiLevelType w:val="hybridMultilevel"/>
    <w:tmpl w:val="A594A552"/>
    <w:lvl w:ilvl="0" w:tplc="EA508F78">
      <w:start w:val="1"/>
      <w:numFmt w:val="bullet"/>
      <w:lvlText w:val="–"/>
      <w:lvlJc w:val="left"/>
      <w:pPr>
        <w:tabs>
          <w:tab w:val="num" w:pos="1126"/>
        </w:tabs>
        <w:ind w:left="709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6CC52D5"/>
    <w:multiLevelType w:val="hybridMultilevel"/>
    <w:tmpl w:val="DD3A821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1166BF"/>
    <w:multiLevelType w:val="hybridMultilevel"/>
    <w:tmpl w:val="CE9E3C3E"/>
    <w:lvl w:ilvl="0" w:tplc="DB248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39F9"/>
    <w:rsid w:val="001F0BC7"/>
    <w:rsid w:val="003D139D"/>
    <w:rsid w:val="004F5EEF"/>
    <w:rsid w:val="00504F88"/>
    <w:rsid w:val="00AC4226"/>
    <w:rsid w:val="00C065DB"/>
    <w:rsid w:val="00D31453"/>
    <w:rsid w:val="00E209E2"/>
    <w:rsid w:val="00EA1907"/>
    <w:rsid w:val="00F5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docId w15:val="{B5766BEE-246B-403F-AC42-D9F08A4F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EA1907"/>
    <w:pPr>
      <w:keepNext/>
      <w:widowControl w:val="0"/>
      <w:suppressAutoHyphens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A1907"/>
    <w:pPr>
      <w:keepNext/>
      <w:widowControl w:val="0"/>
      <w:autoSpaceDE w:val="0"/>
      <w:autoSpaceDN w:val="0"/>
      <w:adjustRightInd w:val="0"/>
      <w:spacing w:before="60" w:after="6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EA1907"/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a5">
    <w:name w:val="Normal (Web)"/>
    <w:basedOn w:val="a"/>
    <w:uiPriority w:val="99"/>
    <w:unhideWhenUsed/>
    <w:rsid w:val="00EA1907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EA190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A1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A190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EA1907"/>
    <w:rPr>
      <w:rFonts w:ascii="Georgia" w:hAnsi="Georgia" w:cs="Georgia" w:hint="default"/>
      <w:sz w:val="12"/>
      <w:szCs w:val="12"/>
    </w:rPr>
  </w:style>
  <w:style w:type="table" w:styleId="a9">
    <w:name w:val="Table Grid"/>
    <w:basedOn w:val="a1"/>
    <w:rsid w:val="00EA1907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1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unhideWhenUsed/>
    <w:rsid w:val="00EA1907"/>
    <w:pPr>
      <w:spacing w:after="120"/>
    </w:pPr>
  </w:style>
  <w:style w:type="character" w:customStyle="1" w:styleId="ab">
    <w:name w:val="Основной текст Знак"/>
    <w:basedOn w:val="a0"/>
    <w:link w:val="aa"/>
    <w:rsid w:val="00EA1907"/>
  </w:style>
  <w:style w:type="paragraph" w:styleId="21">
    <w:name w:val="Body Text Indent 2"/>
    <w:basedOn w:val="a"/>
    <w:link w:val="22"/>
    <w:semiHidden/>
    <w:unhideWhenUsed/>
    <w:rsid w:val="00EA19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A1907"/>
  </w:style>
  <w:style w:type="character" w:customStyle="1" w:styleId="30">
    <w:name w:val="Заголовок 3 Знак"/>
    <w:basedOn w:val="a0"/>
    <w:link w:val="3"/>
    <w:semiHidden/>
    <w:rsid w:val="00EA1907"/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paragraph" w:customStyle="1" w:styleId="Style4">
    <w:name w:val="Style4"/>
    <w:basedOn w:val="a"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EA19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EA1907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nhideWhenUsed/>
    <w:rsid w:val="00EA1907"/>
    <w:rPr>
      <w:rFonts w:ascii="Arial" w:hAnsi="Arial" w:cs="Arial" w:hint="default"/>
      <w:color w:val="143057"/>
      <w:u w:val="single"/>
    </w:rPr>
  </w:style>
  <w:style w:type="character" w:styleId="ad">
    <w:name w:val="FollowedHyperlink"/>
    <w:basedOn w:val="a0"/>
    <w:uiPriority w:val="99"/>
    <w:semiHidden/>
    <w:unhideWhenUsed/>
    <w:rsid w:val="00EA1907"/>
    <w:rPr>
      <w:color w:val="800080" w:themeColor="followedHyperlink"/>
      <w:u w:val="single"/>
    </w:rPr>
  </w:style>
  <w:style w:type="paragraph" w:styleId="ae">
    <w:name w:val="Title"/>
    <w:basedOn w:val="a"/>
    <w:link w:val="af"/>
    <w:qFormat/>
    <w:rsid w:val="00EA19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">
    <w:name w:val="Название Знак"/>
    <w:basedOn w:val="a0"/>
    <w:link w:val="ae"/>
    <w:rsid w:val="00EA190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3">
    <w:name w:val="Body Text 2"/>
    <w:basedOn w:val="a"/>
    <w:link w:val="24"/>
    <w:unhideWhenUsed/>
    <w:rsid w:val="00EA190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EA1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semiHidden/>
    <w:unhideWhenUsed/>
    <w:rsid w:val="00EA190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EA19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semiHidden/>
    <w:unhideWhenUsed/>
    <w:rsid w:val="00EA190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EA19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0">
    <w:name w:val="Plain Text"/>
    <w:basedOn w:val="a"/>
    <w:link w:val="af1"/>
    <w:unhideWhenUsed/>
    <w:rsid w:val="00EA19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EA190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f2">
    <w:name w:val="подрисн"/>
    <w:basedOn w:val="aa"/>
    <w:rsid w:val="00EA19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3">
    <w:name w:val="таблица"/>
    <w:basedOn w:val="aa"/>
    <w:rsid w:val="00EA19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6"/>
      <w:lang w:val="ru-RU" w:eastAsia="ru-RU"/>
    </w:rPr>
  </w:style>
  <w:style w:type="paragraph" w:customStyle="1" w:styleId="af4">
    <w:name w:val="Для таблиц"/>
    <w:basedOn w:val="a"/>
    <w:rsid w:val="00EA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5">
    <w:name w:val="список с точками"/>
    <w:basedOn w:val="a"/>
    <w:rsid w:val="00EA1907"/>
    <w:pPr>
      <w:tabs>
        <w:tab w:val="num" w:pos="756"/>
        <w:tab w:val="num" w:pos="144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1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">
    <w:name w:val="Style1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EA1907"/>
    <w:pPr>
      <w:spacing w:before="60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2">
    <w:name w:val="Обычный1"/>
    <w:rsid w:val="00EA1907"/>
    <w:pPr>
      <w:widowControl w:val="0"/>
      <w:snapToGri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3">
    <w:name w:val="Верхний колонтитул1"/>
    <w:basedOn w:val="a"/>
    <w:rsid w:val="00EA1907"/>
    <w:pPr>
      <w:spacing w:before="40" w:line="240" w:lineRule="auto"/>
      <w:ind w:left="60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copywrite">
    <w:name w:val="copywrite"/>
    <w:basedOn w:val="a"/>
    <w:rsid w:val="00EA190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">
    <w:name w:val="Стиль1"/>
    <w:basedOn w:val="a"/>
    <w:autoRedefine/>
    <w:rsid w:val="00EA1907"/>
    <w:pPr>
      <w:numPr>
        <w:numId w:val="4"/>
      </w:num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basedOn w:val="a0"/>
    <w:uiPriority w:val="99"/>
    <w:rsid w:val="00EA190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EA1907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EA1907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EA19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EA190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EA190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EA190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EA1907"/>
    <w:rPr>
      <w:rFonts w:ascii="Times New Roman" w:hAnsi="Times New Roman" w:cs="Times New Roman" w:hint="default"/>
      <w:b/>
      <w:bCs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EA1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A19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A1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A190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Style14">
    <w:name w:val="Style14"/>
    <w:basedOn w:val="a"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uiPriority w:val="99"/>
    <w:qFormat/>
    <w:rsid w:val="00EA1907"/>
    <w:rPr>
      <w:b/>
      <w:bCs/>
    </w:rPr>
  </w:style>
  <w:style w:type="paragraph" w:customStyle="1" w:styleId="Style8">
    <w:name w:val="Style8"/>
    <w:basedOn w:val="a"/>
    <w:rsid w:val="00EA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c">
    <w:name w:val="Обычный+черный"/>
    <w:basedOn w:val="a"/>
    <w:rsid w:val="00EA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header"/>
    <w:aliases w:val=" Знак"/>
    <w:basedOn w:val="a"/>
    <w:link w:val="afe"/>
    <w:uiPriority w:val="99"/>
    <w:rsid w:val="00EA19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Верхний колонтитул Знак"/>
    <w:aliases w:val=" Знак Знак"/>
    <w:basedOn w:val="a0"/>
    <w:link w:val="afd"/>
    <w:uiPriority w:val="99"/>
    <w:rsid w:val="00EA1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footnote text"/>
    <w:basedOn w:val="a"/>
    <w:link w:val="aff0"/>
    <w:rsid w:val="00EA19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0">
    <w:name w:val="Текст сноски Знак"/>
    <w:basedOn w:val="a0"/>
    <w:link w:val="aff"/>
    <w:rsid w:val="00EA19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25">
    <w:name w:val="Font Style25"/>
    <w:rsid w:val="00EA1907"/>
    <w:rPr>
      <w:rFonts w:ascii="Times New Roman" w:hAnsi="Times New Roman" w:cs="Times New Roman"/>
      <w:i/>
      <w:iCs/>
      <w:sz w:val="12"/>
      <w:szCs w:val="12"/>
    </w:rPr>
  </w:style>
  <w:style w:type="paragraph" w:customStyle="1" w:styleId="FR3">
    <w:name w:val="FR3"/>
    <w:rsid w:val="00EA1907"/>
    <w:pPr>
      <w:widowControl w:val="0"/>
      <w:snapToGrid w:val="0"/>
      <w:spacing w:before="420" w:after="0" w:line="300" w:lineRule="auto"/>
      <w:ind w:left="1040" w:hanging="1060"/>
      <w:jc w:val="both"/>
    </w:pPr>
    <w:rPr>
      <w:rFonts w:ascii="Arial" w:eastAsia="Times New Roman" w:hAnsi="Arial" w:cs="Times New Roman"/>
      <w:i/>
      <w:szCs w:val="20"/>
      <w:lang w:val="ru-RU" w:eastAsia="ru-RU"/>
    </w:rPr>
  </w:style>
  <w:style w:type="paragraph" w:customStyle="1" w:styleId="style15">
    <w:name w:val="style1"/>
    <w:basedOn w:val="a"/>
    <w:rsid w:val="00EA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EA1907"/>
    <w:pPr>
      <w:widowControl w:val="0"/>
      <w:snapToGrid w:val="0"/>
      <w:spacing w:after="0" w:line="319" w:lineRule="auto"/>
      <w:ind w:left="40" w:firstLine="500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5928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hyperlink" Target="https://znanium.com/read?id=66171" TargetMode="External"/><Relationship Id="rId12" Type="http://schemas.openxmlformats.org/officeDocument/2006/relationships/hyperlink" Target="https://magtu.informsystema.ru/uploader/fileUpload?name=2496.pdf&amp;show=dcatalogues/1/1130265/2496.pdf&amp;view=true" TargetMode="External"/><Relationship Id="rId17" Type="http://schemas.openxmlformats.org/officeDocument/2006/relationships/hyperlink" Target="http://www1.fips.ru/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59215" TargetMode="External"/><Relationship Id="rId24" Type="http://schemas.openxmlformats.org/officeDocument/2006/relationships/hyperlink" Target="http://link.springer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nanium.com/read?id=355909" TargetMode="External"/><Relationship Id="rId19" Type="http://schemas.openxmlformats.org/officeDocument/2006/relationships/hyperlink" Target="http://ecsocman.hs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43276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9051</Words>
  <Characters>51591</Characters>
  <Application>Microsoft Office Word</Application>
  <DocSecurity>0</DocSecurity>
  <Lines>429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2020-2021_38_03_01-дЭЭб-20_69_plx_Логистика на предприятии</vt:lpstr>
      <vt:lpstr>Лист1</vt:lpstr>
    </vt:vector>
  </TitlesOfParts>
  <Company/>
  <LinksUpToDate>false</LinksUpToDate>
  <CharactersWithSpaces>60521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2020-2021_38_03_01-дЭЭб-20_69_plx_Логистика на предприятии</dc:title>
  <dc:creator>FastReport.NET</dc:creator>
  <cp:lastModifiedBy>1</cp:lastModifiedBy>
  <cp:revision>5</cp:revision>
  <dcterms:created xsi:type="dcterms:W3CDTF">2020-11-06T18:08:00Z</dcterms:created>
  <dcterms:modified xsi:type="dcterms:W3CDTF">2020-11-10T19:18:00Z</dcterms:modified>
</cp:coreProperties>
</file>