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D43837" w:rsidRPr="00AA19CB">
        <w:trPr>
          <w:trHeight w:hRule="exact" w:val="277"/>
        </w:trPr>
        <w:tc>
          <w:tcPr>
            <w:tcW w:w="1135" w:type="dxa"/>
          </w:tcPr>
          <w:p w:rsidR="00D43837" w:rsidRDefault="00D43837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D43837" w:rsidRPr="00AA19CB" w:rsidRDefault="00AA19C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D43837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D43837" w:rsidRDefault="00AA19CB">
            <w:r>
              <w:rPr>
                <w:noProof/>
                <w:lang w:val="ru-RU" w:eastAsia="ru-RU"/>
              </w:rPr>
              <w:drawing>
                <wp:inline distT="0" distB="0" distL="0" distR="0" wp14:anchorId="556A1BD8" wp14:editId="62BAFF1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D43837"/>
        </w:tc>
      </w:tr>
      <w:tr w:rsidR="00D43837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D43837" w:rsidRDefault="00D43837"/>
        </w:tc>
        <w:tc>
          <w:tcPr>
            <w:tcW w:w="1277" w:type="dxa"/>
          </w:tcPr>
          <w:p w:rsidR="00D43837" w:rsidRDefault="00D43837"/>
        </w:tc>
        <w:tc>
          <w:tcPr>
            <w:tcW w:w="6947" w:type="dxa"/>
          </w:tcPr>
          <w:p w:rsidR="00D43837" w:rsidRDefault="00D43837"/>
        </w:tc>
      </w:tr>
      <w:tr w:rsidR="00D43837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D43837" w:rsidRDefault="00D43837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D43837" w:rsidRPr="00AA19CB" w:rsidRDefault="00AA19C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43837">
        <w:trPr>
          <w:trHeight w:hRule="exact" w:val="416"/>
        </w:trPr>
        <w:tc>
          <w:tcPr>
            <w:tcW w:w="1135" w:type="dxa"/>
          </w:tcPr>
          <w:p w:rsidR="00D43837" w:rsidRDefault="00AA19CB"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3AD80199" wp14:editId="0BC21CEF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66675</wp:posOffset>
                  </wp:positionV>
                  <wp:extent cx="6113145" cy="133159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3145" cy="1331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D43837"/>
        </w:tc>
      </w:tr>
      <w:tr w:rsidR="00D43837">
        <w:trPr>
          <w:trHeight w:hRule="exact" w:val="416"/>
        </w:trPr>
        <w:tc>
          <w:tcPr>
            <w:tcW w:w="1135" w:type="dxa"/>
          </w:tcPr>
          <w:p w:rsidR="00D43837" w:rsidRDefault="00D43837"/>
        </w:tc>
        <w:tc>
          <w:tcPr>
            <w:tcW w:w="1277" w:type="dxa"/>
          </w:tcPr>
          <w:p w:rsidR="00D43837" w:rsidRDefault="00D43837"/>
        </w:tc>
        <w:tc>
          <w:tcPr>
            <w:tcW w:w="6947" w:type="dxa"/>
          </w:tcPr>
          <w:p w:rsidR="00D43837" w:rsidRDefault="00D43837"/>
        </w:tc>
      </w:tr>
      <w:tr w:rsidR="00D43837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43837" w:rsidRPr="00AA19CB" w:rsidRDefault="00AA19C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D43837" w:rsidRPr="00AA19CB" w:rsidRDefault="00AA19C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D43837" w:rsidRPr="00AA19CB" w:rsidRDefault="00D43837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D43837" w:rsidRDefault="00AA19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D43837">
        <w:trPr>
          <w:trHeight w:hRule="exact" w:val="1250"/>
        </w:trPr>
        <w:tc>
          <w:tcPr>
            <w:tcW w:w="1135" w:type="dxa"/>
          </w:tcPr>
          <w:p w:rsidR="00D43837" w:rsidRDefault="00D43837"/>
        </w:tc>
        <w:tc>
          <w:tcPr>
            <w:tcW w:w="1277" w:type="dxa"/>
          </w:tcPr>
          <w:p w:rsidR="00D43837" w:rsidRDefault="00D43837"/>
        </w:tc>
        <w:tc>
          <w:tcPr>
            <w:tcW w:w="6947" w:type="dxa"/>
          </w:tcPr>
          <w:p w:rsidR="00D43837" w:rsidRDefault="00D43837"/>
        </w:tc>
      </w:tr>
      <w:tr w:rsidR="00D43837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D43837">
        <w:trPr>
          <w:trHeight w:hRule="exact" w:val="138"/>
        </w:trPr>
        <w:tc>
          <w:tcPr>
            <w:tcW w:w="1135" w:type="dxa"/>
          </w:tcPr>
          <w:p w:rsidR="00D43837" w:rsidRDefault="00D43837"/>
        </w:tc>
        <w:tc>
          <w:tcPr>
            <w:tcW w:w="1277" w:type="dxa"/>
          </w:tcPr>
          <w:p w:rsidR="00D43837" w:rsidRDefault="00D43837"/>
        </w:tc>
        <w:tc>
          <w:tcPr>
            <w:tcW w:w="6947" w:type="dxa"/>
          </w:tcPr>
          <w:p w:rsidR="00D43837" w:rsidRDefault="00D43837"/>
        </w:tc>
      </w:tr>
      <w:tr w:rsidR="00D43837" w:rsidRPr="00AA19CB">
        <w:trPr>
          <w:trHeight w:hRule="exact" w:val="657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AA19C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МЕТОДЫ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ПРОЦЕССОВ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ОБРАБОТКИ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МЕТАЛЛОВ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ДАВЛЕНИЕМ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138"/>
        </w:trPr>
        <w:tc>
          <w:tcPr>
            <w:tcW w:w="1135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D43837" w:rsidRPr="00AA19CB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277"/>
        </w:trPr>
        <w:tc>
          <w:tcPr>
            <w:tcW w:w="1135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416"/>
        </w:trPr>
        <w:tc>
          <w:tcPr>
            <w:tcW w:w="1135" w:type="dxa"/>
          </w:tcPr>
          <w:p w:rsidR="00D43837" w:rsidRDefault="00D43837"/>
        </w:tc>
        <w:tc>
          <w:tcPr>
            <w:tcW w:w="1277" w:type="dxa"/>
          </w:tcPr>
          <w:p w:rsidR="00D43837" w:rsidRDefault="00D43837"/>
        </w:tc>
        <w:tc>
          <w:tcPr>
            <w:tcW w:w="6947" w:type="dxa"/>
          </w:tcPr>
          <w:p w:rsidR="00D43837" w:rsidRDefault="00D43837"/>
        </w:tc>
      </w:tr>
      <w:tr w:rsidR="00D43837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2495"/>
        </w:trPr>
        <w:tc>
          <w:tcPr>
            <w:tcW w:w="1135" w:type="dxa"/>
          </w:tcPr>
          <w:p w:rsidR="00D43837" w:rsidRDefault="00D43837"/>
        </w:tc>
        <w:tc>
          <w:tcPr>
            <w:tcW w:w="1277" w:type="dxa"/>
          </w:tcPr>
          <w:p w:rsidR="00D43837" w:rsidRDefault="00D43837"/>
        </w:tc>
        <w:tc>
          <w:tcPr>
            <w:tcW w:w="6947" w:type="dxa"/>
          </w:tcPr>
          <w:p w:rsidR="00D43837" w:rsidRDefault="00D43837"/>
        </w:tc>
      </w:tr>
      <w:tr w:rsidR="00D43837" w:rsidRPr="00AA19CB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138"/>
        </w:trPr>
        <w:tc>
          <w:tcPr>
            <w:tcW w:w="1135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138"/>
        </w:trPr>
        <w:tc>
          <w:tcPr>
            <w:tcW w:w="1135" w:type="dxa"/>
          </w:tcPr>
          <w:p w:rsidR="00D43837" w:rsidRDefault="00D43837"/>
        </w:tc>
        <w:tc>
          <w:tcPr>
            <w:tcW w:w="1277" w:type="dxa"/>
          </w:tcPr>
          <w:p w:rsidR="00D43837" w:rsidRDefault="00D43837"/>
        </w:tc>
        <w:tc>
          <w:tcPr>
            <w:tcW w:w="6947" w:type="dxa"/>
          </w:tcPr>
          <w:p w:rsidR="00D43837" w:rsidRDefault="00D43837"/>
        </w:tc>
      </w:tr>
      <w:tr w:rsidR="00D43837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D43837">
        <w:trPr>
          <w:trHeight w:hRule="exact" w:val="811"/>
        </w:trPr>
        <w:tc>
          <w:tcPr>
            <w:tcW w:w="1135" w:type="dxa"/>
          </w:tcPr>
          <w:p w:rsidR="00D43837" w:rsidRDefault="00D43837"/>
        </w:tc>
        <w:tc>
          <w:tcPr>
            <w:tcW w:w="1277" w:type="dxa"/>
          </w:tcPr>
          <w:p w:rsidR="00D43837" w:rsidRDefault="00D43837"/>
        </w:tc>
        <w:tc>
          <w:tcPr>
            <w:tcW w:w="6947" w:type="dxa"/>
          </w:tcPr>
          <w:p w:rsidR="00D43837" w:rsidRDefault="00D43837"/>
        </w:tc>
      </w:tr>
      <w:tr w:rsidR="00D43837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D43837" w:rsidRDefault="00AA19C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D43837" w:rsidRPr="00AA19CB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8D4328A" wp14:editId="6FA3A66E">
                  <wp:simplePos x="0" y="0"/>
                  <wp:positionH relativeFrom="column">
                    <wp:posOffset>-141984</wp:posOffset>
                  </wp:positionH>
                  <wp:positionV relativeFrom="paragraph">
                    <wp:posOffset>-197577</wp:posOffset>
                  </wp:positionV>
                  <wp:extent cx="6329548" cy="555669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5815" cy="55621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277"/>
        </w:trPr>
        <w:tc>
          <w:tcPr>
            <w:tcW w:w="9357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AA19CB">
              <w:rPr>
                <w:lang w:val="ru-RU"/>
              </w:rPr>
              <w:t xml:space="preserve"> </w:t>
            </w:r>
          </w:p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D43837" w:rsidRPr="00AA19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277"/>
        </w:trPr>
        <w:tc>
          <w:tcPr>
            <w:tcW w:w="9357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AA19CB">
              <w:rPr>
                <w:lang w:val="ru-RU"/>
              </w:rPr>
              <w:t xml:space="preserve"> </w:t>
            </w:r>
          </w:p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D438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277"/>
        </w:trPr>
        <w:tc>
          <w:tcPr>
            <w:tcW w:w="9357" w:type="dxa"/>
          </w:tcPr>
          <w:p w:rsidR="00D43837" w:rsidRDefault="00D43837"/>
        </w:tc>
      </w:tr>
      <w:tr w:rsidR="00D438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43837" w:rsidRPr="00AA19CB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_______________________К.Г.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Пивоварова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555"/>
        </w:trPr>
        <w:tc>
          <w:tcPr>
            <w:tcW w:w="9357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43837" w:rsidRPr="00AA19C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_________________________И.Ю.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AA19CB">
              <w:rPr>
                <w:lang w:val="ru-RU"/>
              </w:rPr>
              <w:t xml:space="preserve"> </w:t>
            </w:r>
          </w:p>
        </w:tc>
      </w:tr>
    </w:tbl>
    <w:p w:rsidR="00D43837" w:rsidRPr="00AA19CB" w:rsidRDefault="00AA19CB">
      <w:pPr>
        <w:rPr>
          <w:sz w:val="0"/>
          <w:szCs w:val="0"/>
          <w:lang w:val="ru-RU"/>
        </w:rPr>
      </w:pPr>
      <w:r w:rsidRPr="00AA19C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D438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131"/>
        </w:trPr>
        <w:tc>
          <w:tcPr>
            <w:tcW w:w="3119" w:type="dxa"/>
          </w:tcPr>
          <w:p w:rsidR="00D43837" w:rsidRDefault="00D43837"/>
        </w:tc>
        <w:tc>
          <w:tcPr>
            <w:tcW w:w="6238" w:type="dxa"/>
          </w:tcPr>
          <w:p w:rsidR="00D43837" w:rsidRDefault="00D43837"/>
        </w:tc>
      </w:tr>
      <w:tr w:rsidR="00D4383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3837" w:rsidRDefault="00D43837"/>
        </w:tc>
      </w:tr>
      <w:tr w:rsidR="00D43837">
        <w:trPr>
          <w:trHeight w:hRule="exact" w:val="13"/>
        </w:trPr>
        <w:tc>
          <w:tcPr>
            <w:tcW w:w="3119" w:type="dxa"/>
          </w:tcPr>
          <w:p w:rsidR="00D43837" w:rsidRDefault="00D43837"/>
        </w:tc>
        <w:tc>
          <w:tcPr>
            <w:tcW w:w="6238" w:type="dxa"/>
          </w:tcPr>
          <w:p w:rsidR="00D43837" w:rsidRDefault="00D43837"/>
        </w:tc>
      </w:tr>
      <w:tr w:rsidR="00D4383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3837" w:rsidRDefault="00D43837"/>
        </w:tc>
      </w:tr>
      <w:tr w:rsidR="00D43837">
        <w:trPr>
          <w:trHeight w:hRule="exact" w:val="96"/>
        </w:trPr>
        <w:tc>
          <w:tcPr>
            <w:tcW w:w="3119" w:type="dxa"/>
          </w:tcPr>
          <w:p w:rsidR="00D43837" w:rsidRDefault="00D43837"/>
        </w:tc>
        <w:tc>
          <w:tcPr>
            <w:tcW w:w="6238" w:type="dxa"/>
          </w:tcPr>
          <w:p w:rsidR="00D43837" w:rsidRDefault="00D43837"/>
        </w:tc>
      </w:tr>
      <w:tr w:rsidR="00D43837" w:rsidRPr="00AA19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D43837" w:rsidRPr="00AA19CB">
        <w:trPr>
          <w:trHeight w:hRule="exact" w:val="138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555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__ __________ 20__ г.  №  __</w:t>
            </w:r>
          </w:p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D43837" w:rsidRPr="00AA19CB">
        <w:trPr>
          <w:trHeight w:hRule="exact" w:val="277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3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96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D43837" w:rsidRPr="00AA19CB">
        <w:trPr>
          <w:trHeight w:hRule="exact" w:val="138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555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__ __________ 20__ г.  №  __</w:t>
            </w:r>
          </w:p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D43837" w:rsidRPr="00AA19CB">
        <w:trPr>
          <w:trHeight w:hRule="exact" w:val="277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3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96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D43837" w:rsidRPr="00AA19CB">
        <w:trPr>
          <w:trHeight w:hRule="exact" w:val="138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555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__ __________ 20__ г.  №  __</w:t>
            </w:r>
          </w:p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D43837" w:rsidRPr="00AA19CB">
        <w:trPr>
          <w:trHeight w:hRule="exact" w:val="277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3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96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D43837" w:rsidRPr="00AA19CB">
        <w:trPr>
          <w:trHeight w:hRule="exact" w:val="138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555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__ __________ 20__ г.  №  __</w:t>
            </w:r>
          </w:p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D43837" w:rsidRPr="00AA19CB">
        <w:trPr>
          <w:trHeight w:hRule="exact" w:val="277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3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96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D43837" w:rsidRPr="00AA19CB">
        <w:trPr>
          <w:trHeight w:hRule="exact" w:val="138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555"/>
        </w:trPr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__ __________ 20__ г.  №  __</w:t>
            </w:r>
          </w:p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D43837" w:rsidRPr="00AA19CB" w:rsidRDefault="00AA19CB">
      <w:pPr>
        <w:rPr>
          <w:sz w:val="0"/>
          <w:szCs w:val="0"/>
          <w:lang w:val="ru-RU"/>
        </w:rPr>
      </w:pPr>
      <w:r w:rsidRPr="00AA19C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D438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D43837" w:rsidRPr="00AA19CB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оптимизации»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138"/>
        </w:trPr>
        <w:tc>
          <w:tcPr>
            <w:tcW w:w="1985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D43837" w:rsidRPr="00AA19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D43837" w:rsidRPr="00AA19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процессами</w:t>
            </w:r>
            <w:proofErr w:type="spellEnd"/>
            <w:r>
              <w:t xml:space="preserve"> </w:t>
            </w:r>
          </w:p>
        </w:tc>
      </w:tr>
      <w:tr w:rsidR="00D43837" w:rsidRPr="00AA19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138"/>
        </w:trPr>
        <w:tc>
          <w:tcPr>
            <w:tcW w:w="1985" w:type="dxa"/>
          </w:tcPr>
          <w:p w:rsidR="00D43837" w:rsidRDefault="00D43837"/>
        </w:tc>
        <w:tc>
          <w:tcPr>
            <w:tcW w:w="7372" w:type="dxa"/>
          </w:tcPr>
          <w:p w:rsidR="00D43837" w:rsidRDefault="00D43837"/>
        </w:tc>
      </w:tr>
      <w:tr w:rsidR="00D43837" w:rsidRPr="00AA19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A19CB">
              <w:rPr>
                <w:lang w:val="ru-RU"/>
              </w:rPr>
              <w:t xml:space="preserve"> </w:t>
            </w:r>
            <w:proofErr w:type="gramEnd"/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давлением»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D43837" w:rsidRPr="00AA19CB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готовностью выявлять объекты для улучшения в технике и технологии</w:t>
            </w:r>
          </w:p>
        </w:tc>
      </w:tr>
      <w:tr w:rsidR="00D43837" w:rsidRPr="00AA19C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оптимизации технологических процессов обработки металлов давлением</w:t>
            </w:r>
          </w:p>
        </w:tc>
      </w:tr>
      <w:tr w:rsidR="00D43837" w:rsidRPr="00AA19CB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и анализировать сущность и особенности основных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 оптимизации технологических процессов обработки металлов</w:t>
            </w:r>
            <w:proofErr w:type="gram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давлением.</w:t>
            </w:r>
          </w:p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Выбирать возможные и наиболее эффективные методы оптимизации технологических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процессовобработки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металлов давлением.</w:t>
            </w:r>
          </w:p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Прогнозировать свойства материалов и эффективность технологических процессов их получения</w:t>
            </w:r>
          </w:p>
        </w:tc>
      </w:tr>
      <w:tr w:rsidR="00D43837" w:rsidRPr="00AA19CB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Математическим аппаратом теории решения задач оптимизации. Навыками выбора и практического применения возможных и наиболее эффективных методов оптимизации те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хнологических процессов ОМД. Навыками корректировки технологические процессов на основе анализа результатов задач оптимизации техн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логических процессов обработки металлов давлением</w:t>
            </w:r>
          </w:p>
        </w:tc>
      </w:tr>
    </w:tbl>
    <w:p w:rsidR="00D43837" w:rsidRPr="00AA19CB" w:rsidRDefault="00AA19CB">
      <w:pPr>
        <w:rPr>
          <w:sz w:val="0"/>
          <w:szCs w:val="0"/>
          <w:lang w:val="ru-RU"/>
        </w:rPr>
      </w:pPr>
      <w:r w:rsidRPr="00AA19C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504"/>
        <w:gridCol w:w="400"/>
        <w:gridCol w:w="536"/>
        <w:gridCol w:w="629"/>
        <w:gridCol w:w="680"/>
        <w:gridCol w:w="530"/>
        <w:gridCol w:w="1546"/>
        <w:gridCol w:w="1615"/>
        <w:gridCol w:w="1246"/>
      </w:tblGrid>
      <w:tr w:rsidR="00D43837" w:rsidRPr="00AA19CB">
        <w:trPr>
          <w:trHeight w:hRule="exact" w:val="285"/>
        </w:trPr>
        <w:tc>
          <w:tcPr>
            <w:tcW w:w="710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10,7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93,4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D4383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138"/>
        </w:trPr>
        <w:tc>
          <w:tcPr>
            <w:tcW w:w="710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43837" w:rsidRDefault="00D4383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43837" w:rsidRDefault="00D43837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 w:rsidRPr="00AA19C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Постановка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Постановка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 w:rsidRPr="00AA19C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нелинейного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программирования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нелинейного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программирования.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Постановка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задачи.</w:t>
            </w:r>
            <w:r w:rsidRPr="00AA19CB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нелинейного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Линейное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программирование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Линейное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программирование.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Постановка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метод.</w:t>
            </w:r>
            <w:r w:rsidRPr="00AA19CB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Симплекс-метод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 w:rsidRPr="00AA19CB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давлением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экстремальных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</w:t>
            </w:r>
            <w:r w:rsidRPr="00AA19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  <w:tr w:rsidR="00D4383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</w:tr>
    </w:tbl>
    <w:p w:rsidR="00D43837" w:rsidRDefault="00AA19C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D438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138"/>
        </w:trPr>
        <w:tc>
          <w:tcPr>
            <w:tcW w:w="9357" w:type="dxa"/>
          </w:tcPr>
          <w:p w:rsidR="00D43837" w:rsidRDefault="00D43837"/>
        </w:tc>
      </w:tr>
      <w:tr w:rsidR="00D43837" w:rsidRPr="00AA19CB">
        <w:trPr>
          <w:trHeight w:hRule="exact" w:val="893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частично-поисковым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развивающим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эвристических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брэйнсторминга</w:t>
            </w:r>
            <w:proofErr w:type="spell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атаки).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заимообучения</w:t>
            </w:r>
            <w:proofErr w:type="spell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(парная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вариационная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пара).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бучения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тезисов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избыточными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данными;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нестандартных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277"/>
        </w:trPr>
        <w:tc>
          <w:tcPr>
            <w:tcW w:w="9357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A19CB">
              <w:rPr>
                <w:lang w:val="ru-RU"/>
              </w:rPr>
              <w:t xml:space="preserve"> </w:t>
            </w:r>
          </w:p>
        </w:tc>
      </w:tr>
      <w:tr w:rsidR="00D438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D43837">
        <w:trPr>
          <w:trHeight w:hRule="exact" w:val="138"/>
        </w:trPr>
        <w:tc>
          <w:tcPr>
            <w:tcW w:w="9357" w:type="dxa"/>
          </w:tcPr>
          <w:p w:rsidR="00D43837" w:rsidRDefault="00D43837"/>
        </w:tc>
      </w:tr>
      <w:tr w:rsidR="00D43837" w:rsidRPr="00AA19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D43837">
        <w:trPr>
          <w:trHeight w:hRule="exact" w:val="138"/>
        </w:trPr>
        <w:tc>
          <w:tcPr>
            <w:tcW w:w="9357" w:type="dxa"/>
          </w:tcPr>
          <w:p w:rsidR="00D43837" w:rsidRDefault="00D43837"/>
        </w:tc>
      </w:tr>
      <w:tr w:rsidR="00D43837" w:rsidRPr="00AA19C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4383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D43837"/>
        </w:tc>
      </w:tr>
      <w:tr w:rsidR="00D43837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Аттеков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Зарубин,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Канатников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[электрон-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=354787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978-5-369-01037-2.</w:t>
            </w:r>
            <w:r>
              <w:t xml:space="preserve"> </w:t>
            </w:r>
          </w:p>
        </w:tc>
      </w:tr>
      <w:tr w:rsidR="00D43837">
        <w:trPr>
          <w:trHeight w:hRule="exact" w:val="138"/>
        </w:trPr>
        <w:tc>
          <w:tcPr>
            <w:tcW w:w="9357" w:type="dxa"/>
          </w:tcPr>
          <w:p w:rsidR="00D43837" w:rsidRDefault="00D43837"/>
        </w:tc>
      </w:tr>
      <w:tr w:rsidR="00D438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43837">
        <w:trPr>
          <w:trHeight w:hRule="exact" w:val="11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Пантелеев,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Пантелеев,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Т.А.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Летова.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Логос,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424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=185911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978-5-98704-540-4.</w:t>
            </w:r>
            <w:r>
              <w:t xml:space="preserve"> </w:t>
            </w:r>
          </w:p>
        </w:tc>
      </w:tr>
    </w:tbl>
    <w:p w:rsidR="00D43837" w:rsidRDefault="00AA19C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D43837" w:rsidRPr="00AA19CB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proofErr w:type="gramStart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=2722.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/1/1132040/2722.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138"/>
        </w:trPr>
        <w:tc>
          <w:tcPr>
            <w:tcW w:w="426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43837" w:rsidRPr="00AA19CB">
        <w:trPr>
          <w:trHeight w:hRule="exact" w:val="4612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Баженов,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одномерной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многомерной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proofErr w:type="gramStart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"Моделирование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систем"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Баженов,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кибернетики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=1344.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/1/1123747/1344.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proofErr w:type="gramStart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Парсункин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Обухова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177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AA19CB">
              <w:rPr>
                <w:lang w:val="ru-RU"/>
              </w:rPr>
              <w:t xml:space="preserve"> </w:t>
            </w:r>
            <w:proofErr w:type="gram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=638.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/1/1109486/638.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978-5-9967-0393-7.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</w:t>
            </w:r>
            <w:proofErr w:type="spell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В.М.,</w:t>
            </w:r>
            <w:r w:rsidRPr="00AA19CB">
              <w:rPr>
                <w:lang w:val="ru-RU"/>
              </w:rPr>
              <w:t xml:space="preserve"> 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Жлудов</w:t>
            </w:r>
            <w:proofErr w:type="spell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цессов</w:t>
            </w:r>
            <w:proofErr w:type="spellEnd"/>
            <w:proofErr w:type="gramEnd"/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138"/>
        </w:trPr>
        <w:tc>
          <w:tcPr>
            <w:tcW w:w="426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277"/>
        </w:trPr>
        <w:tc>
          <w:tcPr>
            <w:tcW w:w="426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D43837">
        <w:trPr>
          <w:trHeight w:hRule="exact" w:val="555"/>
        </w:trPr>
        <w:tc>
          <w:tcPr>
            <w:tcW w:w="426" w:type="dxa"/>
          </w:tcPr>
          <w:p w:rsidR="00D43837" w:rsidRDefault="00D4383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  <w:tr w:rsidR="00D43837">
        <w:trPr>
          <w:trHeight w:hRule="exact" w:val="818"/>
        </w:trPr>
        <w:tc>
          <w:tcPr>
            <w:tcW w:w="426" w:type="dxa"/>
          </w:tcPr>
          <w:p w:rsidR="00D43837" w:rsidRDefault="00D4383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  <w:tr w:rsidR="00D43837">
        <w:trPr>
          <w:trHeight w:hRule="exact" w:val="826"/>
        </w:trPr>
        <w:tc>
          <w:tcPr>
            <w:tcW w:w="426" w:type="dxa"/>
          </w:tcPr>
          <w:p w:rsidR="00D43837" w:rsidRDefault="00D4383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  <w:tr w:rsidR="00D43837">
        <w:trPr>
          <w:trHeight w:hRule="exact" w:val="555"/>
        </w:trPr>
        <w:tc>
          <w:tcPr>
            <w:tcW w:w="426" w:type="dxa"/>
          </w:tcPr>
          <w:p w:rsidR="00D43837" w:rsidRDefault="00D4383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  <w:tr w:rsidR="00D43837">
        <w:trPr>
          <w:trHeight w:hRule="exact" w:val="285"/>
        </w:trPr>
        <w:tc>
          <w:tcPr>
            <w:tcW w:w="426" w:type="dxa"/>
          </w:tcPr>
          <w:p w:rsidR="00D43837" w:rsidRDefault="00D4383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  <w:tr w:rsidR="00D43837">
        <w:trPr>
          <w:trHeight w:hRule="exact" w:val="285"/>
        </w:trPr>
        <w:tc>
          <w:tcPr>
            <w:tcW w:w="426" w:type="dxa"/>
          </w:tcPr>
          <w:p w:rsidR="00D43837" w:rsidRDefault="00D4383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  <w:tr w:rsidR="00D43837">
        <w:trPr>
          <w:trHeight w:hRule="exact" w:val="138"/>
        </w:trPr>
        <w:tc>
          <w:tcPr>
            <w:tcW w:w="426" w:type="dxa"/>
          </w:tcPr>
          <w:p w:rsidR="00D43837" w:rsidRDefault="00D43837"/>
        </w:tc>
        <w:tc>
          <w:tcPr>
            <w:tcW w:w="1985" w:type="dxa"/>
          </w:tcPr>
          <w:p w:rsidR="00D43837" w:rsidRDefault="00D43837"/>
        </w:tc>
        <w:tc>
          <w:tcPr>
            <w:tcW w:w="3686" w:type="dxa"/>
          </w:tcPr>
          <w:p w:rsidR="00D43837" w:rsidRDefault="00D43837"/>
        </w:tc>
        <w:tc>
          <w:tcPr>
            <w:tcW w:w="3120" w:type="dxa"/>
          </w:tcPr>
          <w:p w:rsidR="00D43837" w:rsidRDefault="00D43837"/>
        </w:tc>
        <w:tc>
          <w:tcPr>
            <w:tcW w:w="143" w:type="dxa"/>
          </w:tcPr>
          <w:p w:rsidR="00D43837" w:rsidRDefault="00D43837"/>
        </w:tc>
      </w:tr>
      <w:tr w:rsidR="00D43837" w:rsidRPr="00AA19C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>
        <w:trPr>
          <w:trHeight w:hRule="exact" w:val="270"/>
        </w:trPr>
        <w:tc>
          <w:tcPr>
            <w:tcW w:w="426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  <w:tr w:rsidR="00D43837">
        <w:trPr>
          <w:trHeight w:hRule="exact" w:val="14"/>
        </w:trPr>
        <w:tc>
          <w:tcPr>
            <w:tcW w:w="426" w:type="dxa"/>
          </w:tcPr>
          <w:p w:rsidR="00D43837" w:rsidRDefault="00D43837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  <w:tr w:rsidR="00D43837">
        <w:trPr>
          <w:trHeight w:hRule="exact" w:val="540"/>
        </w:trPr>
        <w:tc>
          <w:tcPr>
            <w:tcW w:w="426" w:type="dxa"/>
          </w:tcPr>
          <w:p w:rsidR="00D43837" w:rsidRDefault="00D43837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D43837"/>
        </w:tc>
        <w:tc>
          <w:tcPr>
            <w:tcW w:w="143" w:type="dxa"/>
          </w:tcPr>
          <w:p w:rsidR="00D43837" w:rsidRDefault="00D43837"/>
        </w:tc>
      </w:tr>
      <w:tr w:rsidR="00D43837">
        <w:trPr>
          <w:trHeight w:hRule="exact" w:val="826"/>
        </w:trPr>
        <w:tc>
          <w:tcPr>
            <w:tcW w:w="426" w:type="dxa"/>
          </w:tcPr>
          <w:p w:rsidR="00D43837" w:rsidRDefault="00D4383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  <w:tr w:rsidR="00D43837">
        <w:trPr>
          <w:trHeight w:hRule="exact" w:val="555"/>
        </w:trPr>
        <w:tc>
          <w:tcPr>
            <w:tcW w:w="426" w:type="dxa"/>
          </w:tcPr>
          <w:p w:rsidR="00D43837" w:rsidRDefault="00D43837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</w:tbl>
    <w:p w:rsidR="00D43837" w:rsidRDefault="00AA19C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5663"/>
        <w:gridCol w:w="3127"/>
        <w:gridCol w:w="142"/>
      </w:tblGrid>
      <w:tr w:rsidR="00D43837">
        <w:trPr>
          <w:trHeight w:hRule="exact" w:val="555"/>
        </w:trPr>
        <w:tc>
          <w:tcPr>
            <w:tcW w:w="426" w:type="dxa"/>
          </w:tcPr>
          <w:p w:rsidR="00D43837" w:rsidRDefault="00D4383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  <w:tr w:rsidR="00D43837">
        <w:trPr>
          <w:trHeight w:hRule="exact" w:val="826"/>
        </w:trPr>
        <w:tc>
          <w:tcPr>
            <w:tcW w:w="426" w:type="dxa"/>
          </w:tcPr>
          <w:p w:rsidR="00D43837" w:rsidRDefault="00D4383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Pr="00AA19CB" w:rsidRDefault="00AA1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AA19C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3837" w:rsidRDefault="00AA19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D43837" w:rsidRDefault="00D43837"/>
        </w:tc>
      </w:tr>
      <w:tr w:rsidR="00D43837" w:rsidRPr="00AA19CB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 w:rsidRPr="00AA19CB">
        <w:trPr>
          <w:trHeight w:hRule="exact" w:val="138"/>
        </w:trPr>
        <w:tc>
          <w:tcPr>
            <w:tcW w:w="426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43837" w:rsidRPr="00AA19CB" w:rsidRDefault="00D43837">
            <w:pPr>
              <w:rPr>
                <w:lang w:val="ru-RU"/>
              </w:rPr>
            </w:pPr>
          </w:p>
        </w:tc>
      </w:tr>
      <w:tr w:rsidR="00D43837" w:rsidRPr="00AA19CB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AA19CB">
              <w:rPr>
                <w:lang w:val="ru-RU"/>
              </w:rPr>
              <w:t xml:space="preserve"> </w:t>
            </w:r>
          </w:p>
        </w:tc>
      </w:tr>
      <w:tr w:rsidR="00D43837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proofErr w:type="gramStart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пециализированной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3.Учебная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таций,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4.Помещение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A19C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</w:t>
            </w:r>
            <w:r w:rsidRPr="00AA19CB">
              <w:rPr>
                <w:lang w:val="ru-RU"/>
              </w:rPr>
              <w:t xml:space="preserve"> </w:t>
            </w:r>
          </w:p>
          <w:p w:rsidR="00D43837" w:rsidRPr="00AA19CB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5.Помещение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AA19CB">
              <w:rPr>
                <w:lang w:val="ru-RU"/>
              </w:rPr>
              <w:t xml:space="preserve"> </w:t>
            </w:r>
            <w:r w:rsidRPr="00AA19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AA19CB">
              <w:rPr>
                <w:lang w:val="ru-RU"/>
              </w:rPr>
              <w:t xml:space="preserve"> </w:t>
            </w:r>
          </w:p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:rsidR="00D43837" w:rsidRDefault="00AA19C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D43837">
        <w:trPr>
          <w:trHeight w:hRule="exact" w:val="6761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43837" w:rsidRDefault="00D43837"/>
        </w:tc>
      </w:tr>
    </w:tbl>
    <w:p w:rsidR="00AA19CB" w:rsidRDefault="00AA19CB">
      <w:r>
        <w:br w:type="page"/>
      </w:r>
    </w:p>
    <w:p w:rsidR="00AA19CB" w:rsidRPr="00AA19CB" w:rsidRDefault="00AA19CB" w:rsidP="00AA19CB">
      <w:pPr>
        <w:jc w:val="right"/>
        <w:rPr>
          <w:rFonts w:ascii="Georgia" w:eastAsia="Times New Roman" w:hAnsi="Georgia" w:cs="Georgia"/>
          <w:b/>
          <w:sz w:val="24"/>
          <w:szCs w:val="24"/>
          <w:lang w:val="ru-RU"/>
        </w:rPr>
      </w:pPr>
      <w:r w:rsidRPr="00AA19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AA19CB" w:rsidRPr="00AA19CB" w:rsidRDefault="00AA19CB" w:rsidP="00AA19CB">
      <w:pP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Учебно-методическое обеспечение самостоятельной работы </w:t>
      </w:r>
      <w:proofErr w:type="gramStart"/>
      <w:r w:rsidRPr="00AA19CB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дисциплине предусмотрена аудиторная и внеаудиторная самостоятельная работа обучающихся, которая предполагает выполнение лабораторных работ  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Лабораторная работа № 1 «Применение производных при решении оптимальных задач с одной переменной»;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Лабораторная работа № 2 «Методы прямого поиска»; 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Лабораторная работа № 3 «Графическое решение задачи ЛП с двумя переменными»;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Лабораторная работа № 4 «Симплексный метод решения задач ЛП»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Внеаудиторная самостоятельная работа обучающихся также осуществляется в виде изучения литературы по соответствующему разделу с проработкой материала по отдельным вопросам изучаемых тем.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вопросов, выносимых на самостоятельное изучение: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Понятие оптимизационной задачи.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Структура и принципиальная схема решения оптимизационных задач.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Классификация оптимизационных задач.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Классификации методов оптимизации.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Задачи линейного программирования. Общая характеристика. Решение задач линейного программирования на ЭВМ.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Критерии оптимальности функций с одной переменной. 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Применение производных при решении оптимальных задач с одной переменной.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Метод золотого сечения.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Полиномиальная аппроксимация и методы точечного оценивания.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Методы прямого поиска.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Метод множителей Лагранжа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Графическое решение задач линейного программирования с двумя переменными.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 Симплексный метод решения задач линейного программирования.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Безусловный экстремум функции с несколькими переменными.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 Практическое применение методов оптимизации при решении экстремальных задач по разработке технологических процессов получения перспективных материалов.</w:t>
      </w:r>
    </w:p>
    <w:p w:rsidR="00AA19CB" w:rsidRPr="00AA19CB" w:rsidRDefault="00AA19CB" w:rsidP="00AA19CB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19CB" w:rsidRPr="00AA19CB" w:rsidRDefault="00AA19CB" w:rsidP="00AA1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19CB" w:rsidRPr="00AA19CB" w:rsidRDefault="00AA19CB" w:rsidP="00AA19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A19CB" w:rsidRPr="00AA19CB" w:rsidRDefault="00AA19CB" w:rsidP="00AA19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A19CB" w:rsidRPr="00AA19CB" w:rsidRDefault="00AA19CB" w:rsidP="00AA19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A19CB" w:rsidRPr="00AA19CB" w:rsidRDefault="00AA19CB" w:rsidP="00AA19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A19CB" w:rsidRPr="00AA19CB" w:rsidRDefault="00AA19CB" w:rsidP="00AA19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A19CB" w:rsidRPr="00AA19CB" w:rsidRDefault="00AA19CB" w:rsidP="00AA19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A19CB" w:rsidRPr="00AA19CB" w:rsidRDefault="00AA19CB" w:rsidP="00AA19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A19CB" w:rsidRPr="00AA19CB" w:rsidRDefault="00AA19CB" w:rsidP="00AA19CB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:rsidR="00AA19CB" w:rsidRPr="00AA19CB" w:rsidRDefault="00AA19CB" w:rsidP="00AA19CB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AA19CB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AA19CB" w:rsidRPr="00AA19CB" w:rsidRDefault="00AA19CB" w:rsidP="00AA19CB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A19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3"/>
        <w:gridCol w:w="5388"/>
      </w:tblGrid>
      <w:tr w:rsidR="00AA19CB" w:rsidRPr="00AA19CB" w:rsidTr="00F66F35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A19CB" w:rsidRPr="00AA19CB" w:rsidRDefault="00AA19CB" w:rsidP="00AA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A19CB" w:rsidRPr="00AA19CB" w:rsidRDefault="00AA19CB" w:rsidP="00AA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A19CB" w:rsidRPr="00AA19CB" w:rsidRDefault="00AA19CB" w:rsidP="00AA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AA19CB" w:rsidRPr="00AA19CB" w:rsidTr="00F66F3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highlight w:val="yellow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>ПК-11: готовностью выявлять объекты для улучшения в технике и технологии</w:t>
            </w:r>
          </w:p>
        </w:tc>
      </w:tr>
      <w:tr w:rsidR="00AA19CB" w:rsidRPr="00AA19CB" w:rsidTr="00F66F3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19CB" w:rsidRPr="00AA19CB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19CB" w:rsidRPr="00AA19CB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оптимизации технологических процессов обработки металлов давлением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A19CB" w:rsidRPr="00AA19CB" w:rsidRDefault="00AA19CB" w:rsidP="00AA1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AA19CB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AA19CB" w:rsidRPr="00AA19CB" w:rsidRDefault="00AA19CB" w:rsidP="00AA19C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развития методов оптимизации. </w:t>
            </w:r>
          </w:p>
          <w:p w:rsidR="00AA19CB" w:rsidRPr="00AA19CB" w:rsidRDefault="00AA19CB" w:rsidP="00AA19C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Постановка задачи оптимизации.</w:t>
            </w:r>
          </w:p>
          <w:p w:rsidR="00AA19CB" w:rsidRPr="00AA19CB" w:rsidRDefault="00AA19CB" w:rsidP="00AA19C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задач оптимизации.</w:t>
            </w:r>
          </w:p>
          <w:p w:rsidR="00AA19CB" w:rsidRPr="00AA19CB" w:rsidRDefault="00AA19CB" w:rsidP="00AA19CB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и особенности процедур оптимизации и управления технологическим процессом.</w:t>
            </w:r>
          </w:p>
          <w:p w:rsidR="00AA19CB" w:rsidRPr="00AA19CB" w:rsidRDefault="00AA19CB" w:rsidP="00AA19CB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исключения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интервала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неопределенности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19CB" w:rsidRPr="00AA19CB" w:rsidRDefault="00AA19CB" w:rsidP="00AA19C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Нелинейное программирование. Классификация задач.</w:t>
            </w:r>
          </w:p>
          <w:p w:rsidR="00AA19CB" w:rsidRPr="00AA19CB" w:rsidRDefault="00AA19CB" w:rsidP="00AA19CB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нелинейного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A19CB" w:rsidRPr="00AA19CB" w:rsidRDefault="00AA19CB" w:rsidP="00AA19C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Критерий оптимальности.</w:t>
            </w:r>
          </w:p>
          <w:p w:rsidR="00AA19CB" w:rsidRPr="00AA19CB" w:rsidRDefault="00AA19CB" w:rsidP="00AA19C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Различные формы условий оптимальности в выпуклом программировании. </w:t>
            </w:r>
          </w:p>
          <w:p w:rsidR="00AA19CB" w:rsidRPr="00AA19CB" w:rsidRDefault="00AA19CB" w:rsidP="00AA19CB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Постановка и свойства задач линейного программирования.</w:t>
            </w:r>
          </w:p>
          <w:p w:rsidR="00AA19CB" w:rsidRPr="00AA19CB" w:rsidRDefault="00AA19CB" w:rsidP="00AA19C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Прямые методы в линейном программировании.</w:t>
            </w:r>
          </w:p>
          <w:p w:rsidR="00AA19CB" w:rsidRPr="00AA19CB" w:rsidRDefault="00AA19CB" w:rsidP="00AA19C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Симплекс-метод решения задач линейного программирования.</w:t>
            </w:r>
          </w:p>
          <w:p w:rsidR="00AA19CB" w:rsidRPr="00AA19CB" w:rsidRDefault="00AA19CB" w:rsidP="00AA19C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Транспортная задача линейного программирования и способы ее решения.</w:t>
            </w:r>
          </w:p>
          <w:p w:rsidR="00AA19CB" w:rsidRPr="00AA19CB" w:rsidRDefault="00AA19CB" w:rsidP="00AA19CB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Элементы </w:t>
            </w:r>
            <w:proofErr w:type="gramStart"/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двойственности в</w:t>
            </w:r>
            <w:proofErr w:type="gramEnd"/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линейном программировании и основная теорема двойственности. </w:t>
            </w:r>
          </w:p>
          <w:p w:rsidR="00AA19CB" w:rsidRPr="00AA19CB" w:rsidRDefault="00AA19CB" w:rsidP="00AA19CB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Численные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безусловной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оптимизации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19CB" w:rsidRPr="00AA19CB" w:rsidRDefault="00AA19CB" w:rsidP="00AA19CB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Оптимизация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неопределенности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A19CB" w:rsidRPr="00AA19CB" w:rsidRDefault="00AA19CB" w:rsidP="00AA19CB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многокритериальной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оптимизации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19CB" w:rsidRPr="00AA19CB" w:rsidRDefault="00AA19CB" w:rsidP="00AA19CB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Оптимизация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динамических</w:t>
            </w:r>
            <w:proofErr w:type="spellEnd"/>
            <w:r w:rsidRPr="00AA19CB">
              <w:rPr>
                <w:rFonts w:ascii="Georgia" w:eastAsia="Times New Roman" w:hAnsi="Georgia" w:cs="Georg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9CB">
              <w:rPr>
                <w:rFonts w:ascii="Georgia" w:eastAsia="Times New Roman" w:hAnsi="Georgia" w:cs="Georgia"/>
                <w:color w:val="000000"/>
                <w:sz w:val="24"/>
                <w:szCs w:val="24"/>
              </w:rPr>
              <w:t>систем</w:t>
            </w:r>
            <w:proofErr w:type="spellEnd"/>
            <w:r w:rsidRPr="00AA19CB">
              <w:rPr>
                <w:rFonts w:ascii="Georgia" w:eastAsia="Times New Roman" w:hAnsi="Georgia" w:cs="Georgia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A19CB" w:rsidRPr="00AA19CB" w:rsidTr="00F66F3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19CB" w:rsidRPr="00AA19CB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19CB" w:rsidRPr="00AA19CB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и анализировать сущность и особенности основных </w:t>
            </w:r>
            <w:proofErr w:type="gram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 оптимизации технологических процессов обработки металлов</w:t>
            </w:r>
            <w:proofErr w:type="gram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давлением.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Выбирать возможные и </w:t>
            </w:r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наиболее эффективные методы оптимизации технологических </w:t>
            </w: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процессовобработки</w:t>
            </w:r>
            <w:proofErr w:type="spell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металлов давлением.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Прогнозировать свойства материалов и эффективность технологических процессов их получения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19CB" w:rsidRPr="00AA19CB" w:rsidRDefault="00AA19CB" w:rsidP="00AA1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</w:pPr>
            <w:r w:rsidRPr="00AA19CB"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  <w:lastRenderedPageBreak/>
              <w:t>Примерные практические задания для зачета:</w:t>
            </w: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Решить задачу линейного программирования геометрическим методом</w:t>
            </w: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  </w:t>
            </w: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  <w:lang w:val="ru-RU" w:eastAsia="ru-RU"/>
                </w:rPr>
                <m:t>F=4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  <w:lang w:val="ru-RU" w:eastAsia="ru-RU"/>
                </w:rPr>
                <m:t>+2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  <w:lang w:val="ru-RU" w:eastAsia="ru-RU"/>
                </w:rPr>
                <m:t>→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  <w:lang w:val="ru-RU" w:eastAsia="ru-RU"/>
                </w:rPr>
                <m:t>max</m:t>
              </m:r>
            </m:oMath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u-RU"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u-RU" w:eastAsia="ru-RU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u-RU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ru-RU" w:eastAsia="ru-RU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ru-RU" w:eastAsia="ru-RU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u-RU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ru-RU" w:eastAsia="ru-RU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>≤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>32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ru-RU" w:eastAsia="ru-RU"/>
                            </w:rPr>
                            <m:t>3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u-RU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ru-RU" w:eastAsia="ru-RU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ru-RU" w:eastAsia="ru-RU"/>
                            </w:rPr>
                            <m:t>2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u-RU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ru-RU" w:eastAsia="ru-RU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>≤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>60</m:t>
                      </m: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  <w:lang w:val="ru-RU" w:eastAsia="ru-RU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ru-RU" w:eastAsia="ru-RU"/>
                        </w:rPr>
                        <m:t>-</m:t>
                      </m:r>
                      <m:r>
                        <w:rPr>
                          <w:rFonts w:ascii="Cambria Math" w:eastAsia="Cambria Math" w:hAnsi="Times New Roman" w:cs="Times New Roman"/>
                          <w:sz w:val="24"/>
                          <w:szCs w:val="24"/>
                          <w:lang w:val="ru-RU" w:eastAsia="ru-RU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u-RU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ru-RU" w:eastAsia="ru-RU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ru-RU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ru-RU" w:eastAsia="ru-RU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>≤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>50</m:t>
                      </m: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  <w:lang w:val="ru-RU" w:eastAsia="ru-RU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Times New Roman"/>
                              <w:sz w:val="24"/>
                              <w:szCs w:val="24"/>
                              <w:lang w:val="ru-RU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Times New Roman" w:cs="Times New Roman"/>
                              <w:sz w:val="24"/>
                              <w:szCs w:val="24"/>
                              <w:lang w:val="ru-RU" w:eastAsia="ru-RU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Cambria Math" w:hAnsi="Times New Roman" w:cs="Times New Roman"/>
                          <w:sz w:val="24"/>
                          <w:szCs w:val="24"/>
                          <w:lang w:val="ru-RU" w:eastAsia="ru-RU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Times New Roman"/>
                              <w:sz w:val="24"/>
                              <w:szCs w:val="24"/>
                              <w:lang w:val="ru-RU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Times New Roman" w:cs="Times New Roman"/>
                              <w:sz w:val="24"/>
                              <w:szCs w:val="24"/>
                              <w:lang w:val="ru-RU" w:eastAsia="ru-RU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Cambria Math" w:hAnsi="Times New Roman" w:cs="Times New Roman"/>
                          <w:sz w:val="24"/>
                          <w:szCs w:val="24"/>
                          <w:lang w:val="ru-RU" w:eastAsia="ru-RU"/>
                        </w:rPr>
                        <m:t>≥</m:t>
                      </m:r>
                      <m:r>
                        <w:rPr>
                          <w:rFonts w:ascii="Cambria Math" w:eastAsia="Cambria Math" w:hAnsi="Times New Roman" w:cs="Times New Roman"/>
                          <w:sz w:val="24"/>
                          <w:szCs w:val="24"/>
                          <w:lang w:val="ru-RU" w:eastAsia="ru-RU"/>
                        </w:rPr>
                        <m:t>0</m:t>
                      </m:r>
                    </m:e>
                  </m:eqArr>
                </m:e>
              </m:d>
            </m:oMath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highlight w:val="yellow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AA19CB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ru-RU"/>
              </w:rPr>
              <w:t xml:space="preserve"> </w:t>
            </w:r>
            <w:r w:rsidRPr="00AA19CB">
              <w:rPr>
                <w:rFonts w:ascii="Times New Roman" w:eastAsia="Times New Roman" w:hAnsi="Times New Roman" w:cs="Times New Roman"/>
                <w:lang w:val="ru-RU"/>
              </w:rPr>
              <w:t xml:space="preserve">Решить задачу линейного программирования  </w:t>
            </w:r>
            <w:r w:rsidRPr="00AA19C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методом модифицированных жордановых исключений</w:t>
            </w: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F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2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+2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eastAsia="ru-RU"/>
                </w:rPr>
                <m:t>→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max</m:t>
              </m:r>
            </m:oMath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Times New Roman" w:cs="Times New Roman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Times New Roman" w:cs="Times New Roman"/>
                            <w:i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</w:rPr>
                              <m:t>2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</w:rPr>
                          <m:t>≤</m:t>
                        </m:r>
                        <m:r>
                          <w:rPr>
                            <w:rFonts w:ascii="Cambria Math" w:eastAsia="Times New Roman" w:hAnsi="Times New Roman" w:cs="Times New Roman"/>
                          </w:rPr>
                          <m:t>30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</w:rPr>
                              <m:t>3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</w:rPr>
                              <m:t>3</m:t>
                            </m:r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</w:rPr>
                          <m:t>≤</m:t>
                        </m:r>
                        <m:r>
                          <w:rPr>
                            <w:rFonts w:ascii="Cambria Math" w:eastAsia="Times New Roman" w:hAnsi="Times New Roman" w:cs="Times New Roman"/>
                          </w:rPr>
                          <m:t>60</m:t>
                        </m:r>
                        <m:ctrlPr>
                          <w:rPr>
                            <w:rFonts w:ascii="Cambria Math" w:eastAsia="Cambria Math" w:hAnsi="Times New Roman" w:cs="Times New Roman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Times New Roman" w:cs="Times New Roman"/>
                          </w:rPr>
                          <m:t>3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</w:rPr>
                          <m:t>≤</m:t>
                        </m:r>
                        <m:r>
                          <w:rPr>
                            <w:rFonts w:ascii="Cambria Math" w:eastAsia="Times New Roman" w:hAnsi="Times New Roman" w:cs="Times New Roman"/>
                          </w:rPr>
                          <m:t>50</m:t>
                        </m:r>
                        <m:ctrlPr>
                          <w:rPr>
                            <w:rFonts w:ascii="Cambria Math" w:eastAsia="Cambria Math" w:hAnsi="Times New Roman" w:cs="Times New Roman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Times New Roman" w:cs="Times New Roma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Cambria Math" w:hAnsi="Times New Roman" w:cs="Times New Roman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Times New Roman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Cambria Math" w:hAnsi="Times New Roman" w:cs="Times New Roman"/>
                          </w:rPr>
                          <m:t>≥</m:t>
                        </m:r>
                        <m:r>
                          <w:rPr>
                            <w:rFonts w:ascii="Cambria Math" w:eastAsia="Cambria Math" w:hAnsi="Times New Roman" w:cs="Times New Roman"/>
                          </w:rPr>
                          <m:t>0</m:t>
                        </m:r>
                      </m:e>
                    </m:eqArr>
                  </m:e>
                </m:d>
              </m:oMath>
            </m:oMathPara>
          </w:p>
          <w:p w:rsidR="00AA19CB" w:rsidRPr="00AA19CB" w:rsidRDefault="00AA19CB" w:rsidP="00AA1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AA19CB" w:rsidRPr="00AA19CB" w:rsidRDefault="00AA19CB" w:rsidP="00AA1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Найти критический путь и его продолжительность.</w:t>
            </w: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17EB351" wp14:editId="74B1D52B">
                  <wp:extent cx="2790825" cy="1114425"/>
                  <wp:effectExtent l="1905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4. </w:t>
            </w: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Минимизировать целевую функцию в задаче о назначениях для матрицы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u-RU"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u-RU" w:eastAsia="ru-RU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5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6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8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 xml:space="preserve">        </m:t>
                      </m:r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4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7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 xml:space="preserve"> 6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 xml:space="preserve"> 9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 xml:space="preserve">  2</m:t>
                            </m:r>
                          </m:e>
                        </m:mr>
                      </m: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 xml:space="preserve">      9  </m:t>
                      </m:r>
                    </m:e>
                  </m:eqArr>
                </m:e>
              </m:d>
            </m:oMath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5. </w:t>
            </w: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Максимизировать целевую функцию в задаче о назначениях для матрицы  </w:t>
            </w: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u-RU"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u-RU" w:eastAsia="ru-RU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7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5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5</m:t>
                            </m:r>
                          </m:e>
                        </m:mr>
                      </m: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 xml:space="preserve">        </m:t>
                      </m:r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6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8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7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7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>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ru-RU" w:eastAsia="ru-RU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 xml:space="preserve"> 3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 xml:space="preserve"> 1</m:t>
                            </m:r>
                          </m:e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val="ru-RU" w:eastAsia="ru-RU"/>
                              </w:rPr>
                              <m:t xml:space="preserve">  10</m:t>
                            </m:r>
                          </m:e>
                        </m:mr>
                      </m: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ru-RU" w:eastAsia="ru-RU"/>
                        </w:rPr>
                        <m:t xml:space="preserve">      8  </m:t>
                      </m:r>
                    </m:e>
                  </m:eqArr>
                </m:e>
              </m:d>
            </m:oMath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6. </w:t>
            </w: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Решить закрытую модель транспортной задачи</w:t>
            </w: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4"/>
              <w:gridCol w:w="744"/>
              <w:gridCol w:w="744"/>
              <w:gridCol w:w="745"/>
              <w:gridCol w:w="745"/>
              <w:gridCol w:w="745"/>
            </w:tblGrid>
            <w:tr w:rsidR="00AA19CB" w:rsidRPr="00AA19CB" w:rsidTr="00F66F35"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26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38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</w:t>
                  </w:r>
                </w:p>
              </w:tc>
            </w:tr>
            <w:tr w:rsidR="00AA19CB" w:rsidRPr="00AA19CB" w:rsidTr="00F66F35"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40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7</w:t>
                  </w:r>
                </w:p>
              </w:tc>
            </w:tr>
            <w:tr w:rsidR="00AA19CB" w:rsidRPr="00AA19CB" w:rsidTr="00F66F35"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35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7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</w:tr>
            <w:tr w:rsidR="00AA19CB" w:rsidRPr="00AA19CB" w:rsidTr="00F66F35"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45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7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</w:tr>
          </w:tbl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9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7. </w:t>
            </w:r>
            <w:r w:rsidRPr="00AA19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Решить открытую модель транспортной задачи</w:t>
            </w:r>
          </w:p>
          <w:p w:rsidR="00AA19CB" w:rsidRPr="00AA19CB" w:rsidRDefault="00AA19CB" w:rsidP="00AA19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4"/>
              <w:gridCol w:w="744"/>
              <w:gridCol w:w="744"/>
              <w:gridCol w:w="745"/>
              <w:gridCol w:w="745"/>
              <w:gridCol w:w="745"/>
            </w:tblGrid>
            <w:tr w:rsidR="00AA19CB" w:rsidRPr="00AA19CB" w:rsidTr="00F66F35"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25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40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</w:t>
                  </w:r>
                </w:p>
              </w:tc>
            </w:tr>
            <w:tr w:rsidR="00AA19CB" w:rsidRPr="00AA19CB" w:rsidTr="00F66F35"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35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7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</w:tr>
            <w:tr w:rsidR="00AA19CB" w:rsidRPr="00AA19CB" w:rsidTr="00F66F35"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45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7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</w:tr>
            <w:tr w:rsidR="00AA19CB" w:rsidRPr="00AA19CB" w:rsidTr="00F66F35"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744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745" w:type="dxa"/>
                </w:tcPr>
                <w:p w:rsidR="00AA19CB" w:rsidRPr="00AA19CB" w:rsidRDefault="00AA19CB" w:rsidP="00AA19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</w:tr>
          </w:tbl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A19CB" w:rsidRPr="00AA19CB" w:rsidTr="00F66F3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19CB" w:rsidRPr="00AA19CB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19CB" w:rsidRPr="00AA19CB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Математическим аппаратом теории решения задач оптимизации. Навыками выбора и практического </w:t>
            </w:r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применения возможных и наиболее эффективных методов оптимизации технологических процессов ОМД. Навыками корректировки технологические процессов на основе анализа результатов задач оптимизации техн</w:t>
            </w:r>
            <w:proofErr w:type="gramStart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AA1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логических процессов обработки металлов давлением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A19CB" w:rsidRPr="00AA19CB" w:rsidRDefault="00AA19CB" w:rsidP="00AA1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</w:pPr>
            <w:r w:rsidRPr="00AA19CB">
              <w:rPr>
                <w:rFonts w:ascii="Times New Roman" w:eastAsia="Calibri" w:hAnsi="Times New Roman" w:cs="Times New Roman"/>
                <w:b/>
                <w:i/>
                <w:kern w:val="24"/>
                <w:lang w:val="ru-RU"/>
              </w:rPr>
              <w:lastRenderedPageBreak/>
              <w:t xml:space="preserve">Примеры заданий на решение задач из профессиональной области: 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>1. Объем производства определяется производственной функцией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i/>
                <w:iCs/>
              </w:rPr>
              <w:t>Y</w:t>
            </w:r>
            <w:r w:rsidRPr="00AA19CB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r w:rsidRPr="00AA19CB">
              <w:rPr>
                <w:rFonts w:ascii="Times New Roman" w:eastAsia="Times New Roman" w:hAnsi="Times New Roman" w:cs="Times New Roman"/>
                <w:lang w:val="ru-RU"/>
              </w:rPr>
              <w:t>= 5</w:t>
            </w:r>
            <w:r w:rsidRPr="00AA19CB">
              <w:rPr>
                <w:rFonts w:ascii="Times New Roman" w:eastAsia="Times New Roman" w:hAnsi="Times New Roman" w:cs="Times New Roman"/>
                <w:i/>
                <w:iCs/>
              </w:rPr>
              <w:t>K</w:t>
            </w:r>
            <w:r w:rsidRPr="00AA19CB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0,25 L"/>
              </w:smartTagPr>
              <w:r w:rsidRPr="00AA19CB">
                <w:rPr>
                  <w:rFonts w:ascii="Times New Roman" w:eastAsia="Times New Roman" w:hAnsi="Times New Roman" w:cs="Times New Roman"/>
                  <w:i/>
                  <w:iCs/>
                  <w:vertAlign w:val="superscript"/>
                  <w:lang w:val="ru-RU"/>
                </w:rPr>
                <w:t>0</w:t>
              </w:r>
              <w:proofErr w:type="gramStart"/>
              <w:r w:rsidRPr="00AA19CB">
                <w:rPr>
                  <w:rFonts w:ascii="Times New Roman" w:eastAsia="Times New Roman" w:hAnsi="Times New Roman" w:cs="Times New Roman"/>
                  <w:i/>
                  <w:iCs/>
                  <w:vertAlign w:val="superscript"/>
                  <w:lang w:val="ru-RU"/>
                </w:rPr>
                <w:t>,25</w:t>
              </w:r>
              <w:proofErr w:type="gramEnd"/>
              <w:r w:rsidRPr="00AA19CB">
                <w:rPr>
                  <w:rFonts w:ascii="Times New Roman" w:eastAsia="Times New Roman" w:hAnsi="Times New Roman" w:cs="Times New Roman"/>
                  <w:lang w:val="ru-RU"/>
                </w:rPr>
                <w:t xml:space="preserve"> </w:t>
              </w:r>
              <w:r w:rsidRPr="00AA19CB">
                <w:rPr>
                  <w:rFonts w:ascii="Times New Roman" w:eastAsia="Times New Roman" w:hAnsi="Times New Roman" w:cs="Times New Roman"/>
                  <w:i/>
                  <w:iCs/>
                </w:rPr>
                <w:t>L</w:t>
              </w:r>
            </w:smartTag>
            <w:r w:rsidRPr="00AA19CB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r w:rsidRPr="00AA19CB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ru-RU"/>
              </w:rPr>
              <w:t>0,75</w:t>
            </w:r>
            <w:r w:rsidRPr="00AA19CB">
              <w:rPr>
                <w:rFonts w:ascii="Times New Roman" w:eastAsia="Times New Roman" w:hAnsi="Times New Roman" w:cs="Times New Roman"/>
                <w:lang w:val="ru-RU"/>
              </w:rPr>
              <w:t xml:space="preserve">, стоимость единицы капитальных и трудовых ресурсов одинаковы и равны: </w:t>
            </w:r>
            <w:r w:rsidRPr="00AA19CB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AA19CB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r w:rsidRPr="00AA19CB">
              <w:rPr>
                <w:rFonts w:ascii="Times New Roman" w:eastAsia="Times New Roman" w:hAnsi="Times New Roman" w:cs="Times New Roman"/>
                <w:lang w:val="ru-RU"/>
              </w:rPr>
              <w:t xml:space="preserve">=10, </w:t>
            </w:r>
            <w:r w:rsidRPr="00AA19CB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AA19CB">
              <w:rPr>
                <w:rFonts w:ascii="Times New Roman" w:eastAsia="Times New Roman" w:hAnsi="Times New Roman" w:cs="Times New Roman"/>
                <w:lang w:val="ru-RU"/>
              </w:rPr>
              <w:t>=10 (все величины измеряются в условных единицах).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Производство имеет ресурсное ограничение </w:t>
            </w:r>
            <w:r w:rsidRPr="00AA19CB">
              <w:rPr>
                <w:rFonts w:ascii="Times New Roman" w:eastAsia="Times New Roman" w:hAnsi="Times New Roman" w:cs="Times New Roman"/>
                <w:i/>
                <w:iCs/>
              </w:rPr>
              <w:t>C</w:t>
            </w:r>
            <w:r w:rsidRPr="00AA19CB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r w:rsidRPr="00AA19CB">
              <w:rPr>
                <w:rFonts w:ascii="Times New Roman" w:eastAsia="Times New Roman" w:hAnsi="Times New Roman" w:cs="Times New Roman"/>
                <w:lang w:val="ru-RU"/>
              </w:rPr>
              <w:t>= 80. Требуется определить, каким должно быть распределение ресурсов, обеспечивающее максимальный выпуск продукции.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 xml:space="preserve">2. Планируется выпустить два вида метизной  продукции. Для производства единицы продукции первого вида требуется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AA19CB">
                <w:rPr>
                  <w:rFonts w:ascii="Times New Roman" w:eastAsia="Times New Roman" w:hAnsi="Times New Roman" w:cs="Times New Roman"/>
                  <w:lang w:val="ru-RU"/>
                </w:rPr>
                <w:t>2 кг</w:t>
              </w:r>
            </w:smartTag>
            <w:r w:rsidRPr="00AA19CB">
              <w:rPr>
                <w:rFonts w:ascii="Times New Roman" w:eastAsia="Times New Roman" w:hAnsi="Times New Roman" w:cs="Times New Roman"/>
                <w:lang w:val="ru-RU"/>
              </w:rPr>
              <w:t xml:space="preserve"> сырья первого вида,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A19CB">
                <w:rPr>
                  <w:rFonts w:ascii="Times New Roman" w:eastAsia="Times New Roman" w:hAnsi="Times New Roman" w:cs="Times New Roman"/>
                  <w:lang w:val="ru-RU"/>
                </w:rPr>
                <w:t>1 кг</w:t>
              </w:r>
            </w:smartTag>
            <w:r w:rsidRPr="00AA19CB">
              <w:rPr>
                <w:rFonts w:ascii="Times New Roman" w:eastAsia="Times New Roman" w:hAnsi="Times New Roman" w:cs="Times New Roman"/>
                <w:lang w:val="ru-RU"/>
              </w:rPr>
              <w:t xml:space="preserve"> сырья второго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 xml:space="preserve">вида. Для производства единицы продукции второго вида требуется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A19CB">
                <w:rPr>
                  <w:rFonts w:ascii="Times New Roman" w:eastAsia="Times New Roman" w:hAnsi="Times New Roman" w:cs="Times New Roman"/>
                  <w:lang w:val="ru-RU"/>
                </w:rPr>
                <w:t>1 кг</w:t>
              </w:r>
            </w:smartTag>
            <w:r w:rsidRPr="00AA19CB">
              <w:rPr>
                <w:rFonts w:ascii="Times New Roman" w:eastAsia="Times New Roman" w:hAnsi="Times New Roman" w:cs="Times New Roman"/>
                <w:lang w:val="ru-RU"/>
              </w:rPr>
              <w:t xml:space="preserve"> сырья первого вида,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A19CB">
                <w:rPr>
                  <w:rFonts w:ascii="Times New Roman" w:eastAsia="Times New Roman" w:hAnsi="Times New Roman" w:cs="Times New Roman"/>
                  <w:lang w:val="ru-RU"/>
                </w:rPr>
                <w:t>1 кг</w:t>
              </w:r>
            </w:smartTag>
            <w:r w:rsidRPr="00AA19CB">
              <w:rPr>
                <w:rFonts w:ascii="Times New Roman" w:eastAsia="Times New Roman" w:hAnsi="Times New Roman" w:cs="Times New Roman"/>
                <w:lang w:val="ru-RU"/>
              </w:rPr>
              <w:t xml:space="preserve"> сырья второго вида. Наличие сырья первого вида –10 кг; второго – </w:t>
            </w:r>
            <w:smartTag w:uri="urn:schemas-microsoft-com:office:smarttags" w:element="metricconverter">
              <w:smartTagPr>
                <w:attr w:name="ProductID" w:val="17 кг"/>
              </w:smartTagPr>
              <w:r w:rsidRPr="00AA19CB">
                <w:rPr>
                  <w:rFonts w:ascii="Times New Roman" w:eastAsia="Times New Roman" w:hAnsi="Times New Roman" w:cs="Times New Roman"/>
                  <w:lang w:val="ru-RU"/>
                </w:rPr>
                <w:t>17 кг</w:t>
              </w:r>
            </w:smartTag>
            <w:r w:rsidRPr="00AA19CB">
              <w:rPr>
                <w:rFonts w:ascii="Times New Roman" w:eastAsia="Times New Roman" w:hAnsi="Times New Roman" w:cs="Times New Roman"/>
                <w:lang w:val="ru-RU"/>
              </w:rPr>
              <w:t>. Прибыль от реализации единицы продукции первого вида – 80 рублей; второго вида – 90 рублей.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>Разработать оптимальный план выпуска продукции.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>3. При создании сплава для новой продукции компания использует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>железную руду, получаемую с четырех различных шахт. Как показал анализ,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>чтобы получить сталь с заданными технологическими свойствами, нужно обеспечить содержание основных химических элементов</w:t>
            </w:r>
            <w:proofErr w:type="gramStart"/>
            <w:r w:rsidRPr="00AA19CB">
              <w:rPr>
                <w:rFonts w:ascii="Times New Roman" w:eastAsia="Times New Roman" w:hAnsi="Times New Roman" w:cs="Times New Roman"/>
                <w:lang w:val="ru-RU"/>
              </w:rPr>
              <w:t xml:space="preserve"> А</w:t>
            </w:r>
            <w:proofErr w:type="gramEnd"/>
            <w:r w:rsidRPr="00AA19CB">
              <w:rPr>
                <w:rFonts w:ascii="Times New Roman" w:eastAsia="Times New Roman" w:hAnsi="Times New Roman" w:cs="Times New Roman"/>
                <w:lang w:val="ru-RU"/>
              </w:rPr>
              <w:t>, В, С в исходном сырье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6"/>
              <w:gridCol w:w="2606"/>
            </w:tblGrid>
            <w:tr w:rsidR="00AA19CB" w:rsidRPr="00AA19CB" w:rsidTr="00F66F35"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Элемент</w:t>
                  </w:r>
                </w:p>
              </w:tc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Минимальное содержание,</w:t>
                  </w:r>
                </w:p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proofErr w:type="gramStart"/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кг</w:t>
                  </w:r>
                  <w:proofErr w:type="gramEnd"/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/т</w:t>
                  </w:r>
                </w:p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</w:p>
              </w:tc>
            </w:tr>
            <w:tr w:rsidR="00AA19CB" w:rsidRPr="00AA19CB" w:rsidTr="00F66F35"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А</w:t>
                  </w:r>
                </w:p>
              </w:tc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15</w:t>
                  </w:r>
                </w:p>
              </w:tc>
            </w:tr>
            <w:tr w:rsidR="00AA19CB" w:rsidRPr="00AA19CB" w:rsidTr="00F66F35"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B</w:t>
                  </w:r>
                </w:p>
              </w:tc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90</w:t>
                  </w:r>
                </w:p>
              </w:tc>
            </w:tr>
            <w:tr w:rsidR="00AA19CB" w:rsidRPr="00AA19CB" w:rsidTr="00F66F35"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C</w:t>
                  </w:r>
                </w:p>
              </w:tc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30</w:t>
                  </w:r>
                </w:p>
              </w:tc>
            </w:tr>
          </w:tbl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>Руда с каждой шахты содержит все три элемента, но в разных количествах.</w:t>
            </w: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>Состав руды приведен в таблице ниже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3"/>
              <w:gridCol w:w="1031"/>
              <w:gridCol w:w="1031"/>
              <w:gridCol w:w="1031"/>
              <w:gridCol w:w="1031"/>
            </w:tblGrid>
            <w:tr w:rsidR="00AA19CB" w:rsidRPr="00AA19CB" w:rsidTr="00F66F35">
              <w:tc>
                <w:tcPr>
                  <w:tcW w:w="1093" w:type="dxa"/>
                  <w:vMerge w:val="restart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AA19CB">
                    <w:rPr>
                      <w:rFonts w:ascii="Times New Roman" w:eastAsia="Times New Roman" w:hAnsi="Times New Roman" w:cs="Times New Roman"/>
                    </w:rPr>
                    <w:t>Элемент</w:t>
                  </w:r>
                  <w:proofErr w:type="spellEnd"/>
                </w:p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24" w:type="dxa"/>
                  <w:gridSpan w:val="4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 xml:space="preserve">Шахта (содержание элементов, </w:t>
                  </w:r>
                  <w:proofErr w:type="gramStart"/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кг</w:t>
                  </w:r>
                  <w:proofErr w:type="gramEnd"/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/т)</w:t>
                  </w:r>
                </w:p>
              </w:tc>
            </w:tr>
            <w:tr w:rsidR="00AA19CB" w:rsidRPr="00AA19CB" w:rsidTr="00F66F35">
              <w:tc>
                <w:tcPr>
                  <w:tcW w:w="1093" w:type="dxa"/>
                  <w:vMerge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2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3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4</w:t>
                  </w:r>
                </w:p>
              </w:tc>
            </w:tr>
            <w:tr w:rsidR="00AA19CB" w:rsidRPr="00AA19CB" w:rsidTr="00F66F35">
              <w:tc>
                <w:tcPr>
                  <w:tcW w:w="1093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А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15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4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15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9</w:t>
                  </w:r>
                </w:p>
              </w:tc>
            </w:tr>
            <w:tr w:rsidR="00AA19CB" w:rsidRPr="00AA19CB" w:rsidTr="00F66F35">
              <w:tc>
                <w:tcPr>
                  <w:tcW w:w="1093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B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80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120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45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85</w:t>
                  </w:r>
                </w:p>
              </w:tc>
            </w:tr>
            <w:tr w:rsidR="00AA19CB" w:rsidRPr="00AA19CB" w:rsidTr="00F66F35">
              <w:tc>
                <w:tcPr>
                  <w:tcW w:w="1093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C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45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100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60</w:t>
                  </w:r>
                </w:p>
              </w:tc>
              <w:tc>
                <w:tcPr>
                  <w:tcW w:w="1031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  <w:lang w:val="ru-RU"/>
                    </w:rPr>
                    <w:t>35</w:t>
                  </w:r>
                </w:p>
              </w:tc>
            </w:tr>
          </w:tbl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A19CB">
              <w:rPr>
                <w:rFonts w:ascii="Times New Roman" w:eastAsia="Times New Roman" w:hAnsi="Times New Roman" w:cs="Times New Roman"/>
                <w:lang w:val="ru-RU"/>
              </w:rPr>
              <w:t>Задачей менеджеров компании является составление такой допустимой смеси составленной из руды с различных шахт, чтобы в одной ее тонне содержалось минимальное количество необходимых химических элементов при минимальной стоимости использованного сырья. Стоимость одной тонны руды с различных шахт приведена в таблице ниже.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6"/>
              <w:gridCol w:w="2606"/>
            </w:tblGrid>
            <w:tr w:rsidR="00AA19CB" w:rsidRPr="00AA19CB" w:rsidTr="00F66F35"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AA19CB">
                    <w:rPr>
                      <w:rFonts w:ascii="Times New Roman" w:eastAsia="Times New Roman" w:hAnsi="Times New Roman" w:cs="Times New Roman"/>
                    </w:rPr>
                    <w:t>Шахта</w:t>
                  </w:r>
                  <w:proofErr w:type="spellEnd"/>
                </w:p>
              </w:tc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AA19CB">
                    <w:rPr>
                      <w:rFonts w:ascii="Times New Roman" w:eastAsia="Times New Roman" w:hAnsi="Times New Roman" w:cs="Times New Roman"/>
                    </w:rPr>
                    <w:t>Стоимость</w:t>
                  </w:r>
                  <w:proofErr w:type="spellEnd"/>
                  <w:r w:rsidRPr="00AA19CB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AA19CB">
                    <w:rPr>
                      <w:rFonts w:ascii="Times New Roman" w:eastAsia="Times New Roman" w:hAnsi="Times New Roman" w:cs="Times New Roman"/>
                    </w:rPr>
                    <w:t>руды</w:t>
                  </w:r>
                  <w:proofErr w:type="spellEnd"/>
                  <w:r w:rsidRPr="00AA19CB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 w:rsidRPr="00AA19CB">
                    <w:rPr>
                      <w:rFonts w:ascii="Times New Roman" w:eastAsia="Times New Roman" w:hAnsi="Times New Roman" w:cs="Times New Roman"/>
                    </w:rPr>
                    <w:t>у.ед</w:t>
                  </w:r>
                  <w:proofErr w:type="spellEnd"/>
                  <w:r w:rsidRPr="00AA19CB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  <w:tr w:rsidR="00AA19CB" w:rsidRPr="00AA19CB" w:rsidTr="00F66F35"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500</w:t>
                  </w:r>
                </w:p>
              </w:tc>
            </w:tr>
            <w:tr w:rsidR="00AA19CB" w:rsidRPr="00AA19CB" w:rsidTr="00F66F35"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300</w:t>
                  </w:r>
                </w:p>
              </w:tc>
            </w:tr>
            <w:tr w:rsidR="00AA19CB" w:rsidRPr="00AA19CB" w:rsidTr="00F66F35"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450</w:t>
                  </w:r>
                </w:p>
              </w:tc>
            </w:tr>
            <w:tr w:rsidR="00AA19CB" w:rsidRPr="00AA19CB" w:rsidTr="00F66F35"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2606" w:type="dxa"/>
                </w:tcPr>
                <w:p w:rsidR="00AA19CB" w:rsidRPr="00AA19CB" w:rsidRDefault="00AA19CB" w:rsidP="00AA19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A19CB">
                    <w:rPr>
                      <w:rFonts w:ascii="Times New Roman" w:eastAsia="Times New Roman" w:hAnsi="Times New Roman" w:cs="Times New Roman"/>
                    </w:rPr>
                    <w:t>420</w:t>
                  </w:r>
                </w:p>
              </w:tc>
            </w:tr>
          </w:tbl>
          <w:p w:rsidR="00AA19CB" w:rsidRPr="00AA19CB" w:rsidRDefault="00AA19CB" w:rsidP="00AA19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19CB" w:rsidRPr="00AA19CB" w:rsidRDefault="00AA19CB" w:rsidP="00AA19CB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AA19CB" w:rsidRPr="00AA19CB" w:rsidRDefault="00AA19CB" w:rsidP="00AA19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AA19CB" w:rsidRPr="00AA19CB" w:rsidRDefault="00AA19CB" w:rsidP="00AA19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AA19CB" w:rsidRPr="00AA19CB" w:rsidRDefault="00AA19CB" w:rsidP="00AA19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AA19C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б) Порядок проведения промежуточной аттестации, показатели и критерии оценивания.</w:t>
      </w:r>
    </w:p>
    <w:p w:rsidR="00AA19CB" w:rsidRPr="00AA19CB" w:rsidRDefault="00AA19CB" w:rsidP="00AA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Промежуточная аттестация проводится в устной форме по билетам, каждый из которых включает 2 теоретических вопроса и одно практическое задание. </w:t>
      </w:r>
    </w:p>
    <w:p w:rsidR="00AA19CB" w:rsidRPr="00AA19CB" w:rsidRDefault="00AA19CB" w:rsidP="00AA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AA19C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зачета:</w:t>
      </w:r>
    </w:p>
    <w:p w:rsidR="00AA19CB" w:rsidRPr="00AA19CB" w:rsidRDefault="00AA19CB" w:rsidP="00AA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/>
        </w:rPr>
        <w:t>на оценку «</w:t>
      </w:r>
      <w:r w:rsidRPr="00AA19C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зачтено</w:t>
      </w:r>
      <w:r w:rsidRPr="00AA19CB">
        <w:rPr>
          <w:rFonts w:ascii="Times New Roman" w:eastAsia="Times New Roman" w:hAnsi="Times New Roman" w:cs="Times New Roman"/>
          <w:sz w:val="24"/>
          <w:szCs w:val="24"/>
          <w:lang w:val="ru-RU"/>
        </w:rPr>
        <w:t>» студент должен показать высокий уровень знания материала по 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уникальных ответов, вынесения критических суждений;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AA19CB" w:rsidRPr="00AA19CB" w:rsidRDefault="00AA19CB" w:rsidP="00AA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9CB">
        <w:rPr>
          <w:rFonts w:ascii="Times New Roman" w:eastAsia="Times New Roman" w:hAnsi="Times New Roman" w:cs="Times New Roman"/>
          <w:sz w:val="24"/>
          <w:szCs w:val="24"/>
          <w:lang w:val="ru-RU"/>
        </w:rPr>
        <w:t>на оценку «</w:t>
      </w:r>
      <w:r w:rsidRPr="00AA19C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не зачтено</w:t>
      </w:r>
      <w:r w:rsidRPr="00AA19CB">
        <w:rPr>
          <w:rFonts w:ascii="Times New Roman" w:eastAsia="Times New Roman" w:hAnsi="Times New Roman" w:cs="Times New Roman"/>
          <w:sz w:val="24"/>
          <w:szCs w:val="24"/>
          <w:lang w:val="ru-RU"/>
        </w:rPr>
        <w:t>» студент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умение критически оценивать свои личностные качества, намечать пути и выбирать средства развития достоинств и устранения недостатков.</w:t>
      </w:r>
    </w:p>
    <w:p w:rsidR="00AA19CB" w:rsidRPr="00AA19CB" w:rsidRDefault="00AA19CB" w:rsidP="00AA19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A19CB" w:rsidRPr="00AA19CB" w:rsidRDefault="00AA19CB" w:rsidP="00AA19C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A19CB" w:rsidRPr="00AA19CB" w:rsidRDefault="00AA19CB" w:rsidP="00AA19CB">
      <w:pPr>
        <w:rPr>
          <w:rFonts w:ascii="Calibri" w:eastAsia="Times New Roman" w:hAnsi="Calibri" w:cs="Times New Roman"/>
          <w:lang w:val="ru-RU"/>
        </w:rPr>
      </w:pPr>
    </w:p>
    <w:p w:rsidR="00AA19CB" w:rsidRPr="00AA19CB" w:rsidRDefault="00AA19CB" w:rsidP="00AA19CB">
      <w:pPr>
        <w:rPr>
          <w:rFonts w:ascii="Calibri" w:eastAsia="Times New Roman" w:hAnsi="Calibri" w:cs="Times New Roman"/>
          <w:lang w:val="ru-RU"/>
        </w:rPr>
      </w:pPr>
    </w:p>
    <w:p w:rsidR="00AA19CB" w:rsidRPr="00AA19CB" w:rsidRDefault="00AA19CB" w:rsidP="00AA19CB">
      <w:pPr>
        <w:rPr>
          <w:rFonts w:ascii="Calibri" w:eastAsia="Times New Roman" w:hAnsi="Calibri" w:cs="Times New Roman"/>
          <w:lang w:val="ru-RU"/>
        </w:rPr>
      </w:pPr>
    </w:p>
    <w:p w:rsidR="00D43837" w:rsidRPr="00AA19CB" w:rsidRDefault="00D43837">
      <w:pPr>
        <w:rPr>
          <w:lang w:val="ru-RU"/>
        </w:rPr>
      </w:pPr>
      <w:bookmarkStart w:id="0" w:name="_GoBack"/>
      <w:bookmarkEnd w:id="0"/>
    </w:p>
    <w:sectPr w:rsidR="00D43837" w:rsidRPr="00AA19C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63AAD"/>
    <w:multiLevelType w:val="hybridMultilevel"/>
    <w:tmpl w:val="95CC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AA19CB"/>
    <w:rsid w:val="00D31453"/>
    <w:rsid w:val="00D43837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2560</Words>
  <Characters>19372</Characters>
  <Application>Microsoft Office Word</Application>
  <DocSecurity>0</DocSecurity>
  <Lines>161</Lines>
  <Paragraphs>43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2020-2021_b22_03_02-зММб-20-2_28_plx_Методы оптимизации процессов обработки металлов давлением</dc:title>
  <dc:creator>FastReport.NET</dc:creator>
  <cp:lastModifiedBy>Моллер</cp:lastModifiedBy>
  <cp:revision>2</cp:revision>
  <dcterms:created xsi:type="dcterms:W3CDTF">2020-12-04T07:57:00Z</dcterms:created>
  <dcterms:modified xsi:type="dcterms:W3CDTF">2020-12-04T08:02:00Z</dcterms:modified>
</cp:coreProperties>
</file>