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C6308B" w:rsidRPr="00E367E4">
        <w:trPr>
          <w:trHeight w:hRule="exact" w:val="277"/>
        </w:trPr>
        <w:tc>
          <w:tcPr>
            <w:tcW w:w="1135" w:type="dxa"/>
          </w:tcPr>
          <w:p w:rsidR="00C6308B" w:rsidRDefault="00C6308B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C6308B" w:rsidRPr="00153855" w:rsidRDefault="0004451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C6308B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C6308B" w:rsidRDefault="0004451B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C6308B"/>
        </w:tc>
      </w:tr>
      <w:tr w:rsidR="00C6308B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C6308B" w:rsidRDefault="00C6308B"/>
        </w:tc>
        <w:tc>
          <w:tcPr>
            <w:tcW w:w="1277" w:type="dxa"/>
          </w:tcPr>
          <w:p w:rsidR="00C6308B" w:rsidRDefault="00C6308B"/>
        </w:tc>
        <w:tc>
          <w:tcPr>
            <w:tcW w:w="6947" w:type="dxa"/>
          </w:tcPr>
          <w:p w:rsidR="00C6308B" w:rsidRDefault="00C6308B"/>
        </w:tc>
      </w:tr>
      <w:tr w:rsidR="00C6308B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C6308B" w:rsidRDefault="00C6308B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2826E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824" behindDoc="0" locked="0" layoutInCell="1" allowOverlap="1" wp14:anchorId="74D471B3" wp14:editId="151AE6E7">
                  <wp:simplePos x="0" y="0"/>
                  <wp:positionH relativeFrom="column">
                    <wp:posOffset>-688975</wp:posOffset>
                  </wp:positionH>
                  <wp:positionV relativeFrom="paragraph">
                    <wp:posOffset>-421005</wp:posOffset>
                  </wp:positionV>
                  <wp:extent cx="5934075" cy="2495550"/>
                  <wp:effectExtent l="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451B"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C6308B" w:rsidRPr="00153855" w:rsidRDefault="0004451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C6308B">
        <w:trPr>
          <w:trHeight w:hRule="exact" w:val="416"/>
        </w:trPr>
        <w:tc>
          <w:tcPr>
            <w:tcW w:w="1135" w:type="dxa"/>
          </w:tcPr>
          <w:p w:rsidR="00C6308B" w:rsidRDefault="00C6308B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C6308B"/>
        </w:tc>
      </w:tr>
      <w:tr w:rsidR="00C6308B">
        <w:trPr>
          <w:trHeight w:hRule="exact" w:val="416"/>
        </w:trPr>
        <w:tc>
          <w:tcPr>
            <w:tcW w:w="1135" w:type="dxa"/>
          </w:tcPr>
          <w:p w:rsidR="00C6308B" w:rsidRDefault="00C6308B"/>
        </w:tc>
        <w:tc>
          <w:tcPr>
            <w:tcW w:w="1277" w:type="dxa"/>
          </w:tcPr>
          <w:p w:rsidR="00C6308B" w:rsidRDefault="00C6308B"/>
        </w:tc>
        <w:tc>
          <w:tcPr>
            <w:tcW w:w="6947" w:type="dxa"/>
          </w:tcPr>
          <w:p w:rsidR="00C6308B" w:rsidRDefault="00C6308B"/>
        </w:tc>
      </w:tr>
      <w:tr w:rsidR="00C6308B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6308B" w:rsidRPr="00153855" w:rsidRDefault="0004451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C6308B" w:rsidRPr="00153855" w:rsidRDefault="0004451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C6308B" w:rsidRPr="00153855" w:rsidRDefault="00C6308B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C6308B" w:rsidRDefault="000445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C6308B">
        <w:trPr>
          <w:trHeight w:hRule="exact" w:val="1250"/>
        </w:trPr>
        <w:tc>
          <w:tcPr>
            <w:tcW w:w="1135" w:type="dxa"/>
          </w:tcPr>
          <w:p w:rsidR="00C6308B" w:rsidRDefault="00C6308B"/>
        </w:tc>
        <w:tc>
          <w:tcPr>
            <w:tcW w:w="1277" w:type="dxa"/>
          </w:tcPr>
          <w:p w:rsidR="00C6308B" w:rsidRDefault="00C6308B"/>
        </w:tc>
        <w:tc>
          <w:tcPr>
            <w:tcW w:w="6947" w:type="dxa"/>
          </w:tcPr>
          <w:p w:rsidR="00C6308B" w:rsidRDefault="00C6308B"/>
        </w:tc>
      </w:tr>
      <w:tr w:rsidR="00C6308B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C6308B">
        <w:trPr>
          <w:trHeight w:hRule="exact" w:val="138"/>
        </w:trPr>
        <w:tc>
          <w:tcPr>
            <w:tcW w:w="1135" w:type="dxa"/>
          </w:tcPr>
          <w:p w:rsidR="00C6308B" w:rsidRDefault="00C6308B"/>
        </w:tc>
        <w:tc>
          <w:tcPr>
            <w:tcW w:w="1277" w:type="dxa"/>
          </w:tcPr>
          <w:p w:rsidR="00C6308B" w:rsidRDefault="00C6308B"/>
        </w:tc>
        <w:tc>
          <w:tcPr>
            <w:tcW w:w="6947" w:type="dxa"/>
          </w:tcPr>
          <w:p w:rsidR="00C6308B" w:rsidRDefault="00C6308B"/>
        </w:tc>
      </w:tr>
      <w:tr w:rsidR="00C6308B">
        <w:trPr>
          <w:trHeight w:hRule="exact" w:val="657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МЕТАЛЛУРГИЧЕСКОГО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</w:p>
        </w:tc>
      </w:tr>
      <w:tr w:rsidR="00C6308B">
        <w:trPr>
          <w:trHeight w:hRule="exact" w:val="138"/>
        </w:trPr>
        <w:tc>
          <w:tcPr>
            <w:tcW w:w="1135" w:type="dxa"/>
          </w:tcPr>
          <w:p w:rsidR="00C6308B" w:rsidRDefault="00C6308B"/>
        </w:tc>
        <w:tc>
          <w:tcPr>
            <w:tcW w:w="1277" w:type="dxa"/>
          </w:tcPr>
          <w:p w:rsidR="00C6308B" w:rsidRDefault="00C6308B"/>
        </w:tc>
        <w:tc>
          <w:tcPr>
            <w:tcW w:w="6947" w:type="dxa"/>
          </w:tcPr>
          <w:p w:rsidR="00C6308B" w:rsidRDefault="00C6308B"/>
        </w:tc>
      </w:tr>
      <w:tr w:rsidR="00C6308B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C6308B" w:rsidRPr="00E367E4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277"/>
        </w:trPr>
        <w:tc>
          <w:tcPr>
            <w:tcW w:w="1135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C6308B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C6308B">
        <w:trPr>
          <w:trHeight w:hRule="exact" w:val="416"/>
        </w:trPr>
        <w:tc>
          <w:tcPr>
            <w:tcW w:w="1135" w:type="dxa"/>
          </w:tcPr>
          <w:p w:rsidR="00C6308B" w:rsidRDefault="00C6308B"/>
        </w:tc>
        <w:tc>
          <w:tcPr>
            <w:tcW w:w="1277" w:type="dxa"/>
          </w:tcPr>
          <w:p w:rsidR="00C6308B" w:rsidRDefault="00C6308B"/>
        </w:tc>
        <w:tc>
          <w:tcPr>
            <w:tcW w:w="6947" w:type="dxa"/>
          </w:tcPr>
          <w:p w:rsidR="00C6308B" w:rsidRDefault="00C6308B"/>
        </w:tc>
      </w:tr>
      <w:tr w:rsidR="00C6308B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  <w:r>
              <w:t xml:space="preserve"> </w:t>
            </w:r>
          </w:p>
        </w:tc>
      </w:tr>
      <w:tr w:rsidR="00C6308B">
        <w:trPr>
          <w:trHeight w:hRule="exact" w:val="2495"/>
        </w:trPr>
        <w:tc>
          <w:tcPr>
            <w:tcW w:w="1135" w:type="dxa"/>
          </w:tcPr>
          <w:p w:rsidR="00C6308B" w:rsidRDefault="00C6308B"/>
        </w:tc>
        <w:tc>
          <w:tcPr>
            <w:tcW w:w="1277" w:type="dxa"/>
          </w:tcPr>
          <w:p w:rsidR="00C6308B" w:rsidRDefault="00C6308B"/>
        </w:tc>
        <w:tc>
          <w:tcPr>
            <w:tcW w:w="6947" w:type="dxa"/>
          </w:tcPr>
          <w:p w:rsidR="00C6308B" w:rsidRDefault="00C6308B"/>
        </w:tc>
      </w:tr>
      <w:tr w:rsidR="00C6308B" w:rsidRPr="00E367E4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138"/>
        </w:trPr>
        <w:tc>
          <w:tcPr>
            <w:tcW w:w="1135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C6308B">
        <w:trPr>
          <w:trHeight w:hRule="exact" w:val="138"/>
        </w:trPr>
        <w:tc>
          <w:tcPr>
            <w:tcW w:w="1135" w:type="dxa"/>
          </w:tcPr>
          <w:p w:rsidR="00C6308B" w:rsidRDefault="00C6308B"/>
        </w:tc>
        <w:tc>
          <w:tcPr>
            <w:tcW w:w="1277" w:type="dxa"/>
          </w:tcPr>
          <w:p w:rsidR="00C6308B" w:rsidRDefault="00C6308B"/>
        </w:tc>
        <w:tc>
          <w:tcPr>
            <w:tcW w:w="6947" w:type="dxa"/>
          </w:tcPr>
          <w:p w:rsidR="00C6308B" w:rsidRDefault="00C6308B"/>
        </w:tc>
      </w:tr>
      <w:tr w:rsidR="00C6308B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C6308B">
        <w:trPr>
          <w:trHeight w:hRule="exact" w:val="811"/>
        </w:trPr>
        <w:tc>
          <w:tcPr>
            <w:tcW w:w="1135" w:type="dxa"/>
          </w:tcPr>
          <w:p w:rsidR="00C6308B" w:rsidRDefault="00C6308B"/>
        </w:tc>
        <w:tc>
          <w:tcPr>
            <w:tcW w:w="1277" w:type="dxa"/>
          </w:tcPr>
          <w:p w:rsidR="00C6308B" w:rsidRDefault="00C6308B"/>
        </w:tc>
        <w:tc>
          <w:tcPr>
            <w:tcW w:w="6947" w:type="dxa"/>
          </w:tcPr>
          <w:p w:rsidR="00C6308B" w:rsidRDefault="00C6308B"/>
        </w:tc>
      </w:tr>
      <w:tr w:rsidR="00C6308B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C6308B" w:rsidRDefault="0004451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6308B" w:rsidRPr="00E367E4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 w:rsidTr="002826E4">
        <w:trPr>
          <w:trHeight w:hRule="exact" w:val="277"/>
        </w:trPr>
        <w:tc>
          <w:tcPr>
            <w:tcW w:w="937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2826E4" w:rsidTr="005B1586">
        <w:trPr>
          <w:trHeight w:hRule="exact" w:val="826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2826E4" w:rsidRPr="008669FB" w:rsidRDefault="002826E4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1" locked="0" layoutInCell="1" allowOverlap="1" wp14:anchorId="1DAF8F5B" wp14:editId="731B6016">
                  <wp:simplePos x="0" y="0"/>
                  <wp:positionH relativeFrom="margin">
                    <wp:posOffset>3736975</wp:posOffset>
                  </wp:positionH>
                  <wp:positionV relativeFrom="paragraph">
                    <wp:posOffset>262255</wp:posOffset>
                  </wp:positionV>
                  <wp:extent cx="1379811" cy="556895"/>
                  <wp:effectExtent l="0" t="0" r="0" b="0"/>
                  <wp:wrapNone/>
                  <wp:docPr id="5" name="Рисунок 5" descr="C:\Users\Descaler\AppData\Local\Microsoft\Windows\INetCache\Content.Word\Молл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scaler\AppData\Local\Microsoft\Windows\INetCache\Content.Word\Молл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11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669FB">
              <w:rPr>
                <w:lang w:val="ru-RU"/>
              </w:rPr>
              <w:t xml:space="preserve"> </w:t>
            </w:r>
          </w:p>
          <w:p w:rsidR="002826E4" w:rsidRPr="008669FB" w:rsidRDefault="002826E4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 w:rsidRPr="008669FB">
              <w:t xml:space="preserve"> </w:t>
            </w:r>
            <w:proofErr w:type="spellStart"/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69FB">
              <w:t xml:space="preserve"> </w:t>
            </w:r>
          </w:p>
        </w:tc>
      </w:tr>
      <w:tr w:rsidR="002826E4" w:rsidRPr="00E367E4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2826E4" w:rsidRPr="008669FB" w:rsidRDefault="002826E4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8669FB">
              <w:rPr>
                <w:lang w:val="ru-RU"/>
              </w:rPr>
              <w:t xml:space="preserve"> </w:t>
            </w:r>
          </w:p>
        </w:tc>
      </w:tr>
      <w:tr w:rsidR="002826E4" w:rsidRPr="00E367E4" w:rsidTr="005B1586">
        <w:trPr>
          <w:trHeight w:hRule="exact" w:val="277"/>
        </w:trPr>
        <w:tc>
          <w:tcPr>
            <w:tcW w:w="9370" w:type="dxa"/>
          </w:tcPr>
          <w:p w:rsidR="002826E4" w:rsidRPr="00826095" w:rsidRDefault="002826E4" w:rsidP="005B1586">
            <w:pPr>
              <w:rPr>
                <w:lang w:val="ru-RU"/>
              </w:rPr>
            </w:pPr>
          </w:p>
        </w:tc>
      </w:tr>
      <w:tr w:rsidR="002826E4" w:rsidTr="005B158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26E4" w:rsidRPr="00826095" w:rsidRDefault="002826E4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  <w:p w:rsidR="002826E4" w:rsidRDefault="002826E4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2826E4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26E4" w:rsidRDefault="002826E4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 wp14:anchorId="7C421783" wp14:editId="0E8CEF9C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-88900</wp:posOffset>
                  </wp:positionV>
                  <wp:extent cx="3392805" cy="408305"/>
                  <wp:effectExtent l="0" t="0" r="0" b="0"/>
                  <wp:wrapNone/>
                  <wp:docPr id="6" name="Рисунок 1" descr="C:\Users\n.ilina\Desktop\сканирование\2020-02-28\Ильина 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ilina\Desktop\сканирование\2020-02-28\Ильина Т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9280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2826E4" w:rsidTr="005B1586">
        <w:trPr>
          <w:trHeight w:hRule="exact" w:val="277"/>
        </w:trPr>
        <w:tc>
          <w:tcPr>
            <w:tcW w:w="9370" w:type="dxa"/>
            <w:shd w:val="clear" w:color="auto" w:fill="auto"/>
          </w:tcPr>
          <w:p w:rsidR="002826E4" w:rsidRDefault="002826E4" w:rsidP="005B1586"/>
        </w:tc>
      </w:tr>
      <w:tr w:rsidR="002826E4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2826E4" w:rsidRDefault="002826E4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26E4" w:rsidRPr="00E367E4" w:rsidTr="005B1586">
        <w:trPr>
          <w:trHeight w:hRule="exact" w:val="548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2826E4" w:rsidRPr="00826095" w:rsidRDefault="002826E4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4656" behindDoc="1" locked="0" layoutInCell="1" allowOverlap="1" wp14:anchorId="4FD0E041" wp14:editId="1B37FA61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-252095</wp:posOffset>
                  </wp:positionV>
                  <wp:extent cx="1645814" cy="791210"/>
                  <wp:effectExtent l="0" t="0" r="0" b="0"/>
                  <wp:wrapNone/>
                  <wp:docPr id="7" name="Рисунок 7" descr="C:\Users\User\AppData\Local\Microsoft\Windows\INetCache\Content.Word\Levandovskiy 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Levandovskiy 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814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_______________________С.А.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</w:t>
            </w:r>
            <w:r w:rsidRPr="00826095">
              <w:rPr>
                <w:lang w:val="ru-RU"/>
              </w:rPr>
              <w:t xml:space="preserve"> </w:t>
            </w:r>
          </w:p>
        </w:tc>
      </w:tr>
      <w:tr w:rsidR="002826E4" w:rsidRPr="00E367E4" w:rsidTr="005B1586">
        <w:trPr>
          <w:trHeight w:hRule="exact" w:val="555"/>
        </w:trPr>
        <w:tc>
          <w:tcPr>
            <w:tcW w:w="9370" w:type="dxa"/>
            <w:shd w:val="clear" w:color="auto" w:fill="auto"/>
          </w:tcPr>
          <w:p w:rsidR="002826E4" w:rsidRPr="00826095" w:rsidRDefault="002826E4" w:rsidP="005B1586">
            <w:pPr>
              <w:rPr>
                <w:lang w:val="ru-RU"/>
              </w:rPr>
            </w:pPr>
          </w:p>
        </w:tc>
      </w:tr>
      <w:tr w:rsidR="002826E4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26E4" w:rsidRDefault="002826E4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826E4" w:rsidRPr="00E367E4" w:rsidTr="005B1586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826E4" w:rsidRPr="00826095" w:rsidRDefault="002826E4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800" behindDoc="0" locked="0" layoutInCell="1" allowOverlap="1" wp14:anchorId="4D8D09C5" wp14:editId="36BC9CB0">
                  <wp:simplePos x="0" y="0"/>
                  <wp:positionH relativeFrom="margin">
                    <wp:posOffset>3937000</wp:posOffset>
                  </wp:positionH>
                  <wp:positionV relativeFrom="paragraph">
                    <wp:posOffset>-128270</wp:posOffset>
                  </wp:positionV>
                  <wp:extent cx="1973803" cy="828031"/>
                  <wp:effectExtent l="0" t="0" r="762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803" cy="82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  <w:t>____________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__________И.Ю.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</w:tc>
      </w:tr>
    </w:tbl>
    <w:p w:rsidR="002826E4" w:rsidRDefault="002826E4">
      <w:pPr>
        <w:rPr>
          <w:lang w:val="ru-RU"/>
        </w:rPr>
      </w:pPr>
    </w:p>
    <w:p w:rsidR="00C6308B" w:rsidRPr="00153855" w:rsidRDefault="0004451B">
      <w:pPr>
        <w:rPr>
          <w:sz w:val="0"/>
          <w:szCs w:val="0"/>
          <w:lang w:val="ru-RU"/>
        </w:rPr>
      </w:pPr>
      <w:r w:rsidRPr="00153855">
        <w:rPr>
          <w:lang w:val="ru-RU"/>
        </w:rPr>
        <w:br w:type="page"/>
      </w:r>
    </w:p>
    <w:p w:rsidR="002826E4" w:rsidRDefault="002826E4">
      <w:pPr>
        <w:rPr>
          <w:lang w:val="ru-RU"/>
        </w:rPr>
      </w:pPr>
      <w:bookmarkStart w:id="0" w:name="_GoBack"/>
      <w:r>
        <w:rPr>
          <w:noProof/>
          <w:lang w:val="ru-RU" w:eastAsia="ru-RU"/>
        </w:rPr>
        <w:lastRenderedPageBreak/>
        <w:drawing>
          <wp:inline distT="0" distB="0" distL="0" distR="0" wp14:anchorId="5CDBF149" wp14:editId="7CC46119">
            <wp:extent cx="5890160" cy="1327150"/>
            <wp:effectExtent l="0" t="0" r="0" b="0"/>
            <wp:docPr id="9" name="Рисунок 1" descr="C:\Users\n.ilina\Desktop\Листы измен 2019\Практика, 5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Листы измен 2019\Практика, 5 л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7771" cy="13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6308B" w:rsidRPr="00153855" w:rsidRDefault="0004451B">
      <w:pPr>
        <w:rPr>
          <w:sz w:val="0"/>
          <w:szCs w:val="0"/>
          <w:lang w:val="ru-RU"/>
        </w:rPr>
      </w:pPr>
      <w:r w:rsidRPr="0015385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6308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C6308B" w:rsidRPr="00E367E4">
        <w:trPr>
          <w:trHeight w:hRule="exact" w:val="542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профессионально-специализированной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параметрах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информационно-вычислительных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proofErr w:type="gram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техно-логическими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частности,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прокатки.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138"/>
        </w:trPr>
        <w:tc>
          <w:tcPr>
            <w:tcW w:w="1985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 w:rsidRPr="00E367E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C6308B" w:rsidRPr="00E367E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C6308B" w:rsidRPr="00E367E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138"/>
        </w:trPr>
        <w:tc>
          <w:tcPr>
            <w:tcW w:w="1985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 w:rsidRPr="00E367E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53855">
              <w:rPr>
                <w:lang w:val="ru-RU"/>
              </w:rPr>
              <w:t xml:space="preserve"> </w:t>
            </w:r>
            <w:proofErr w:type="gramEnd"/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C6308B" w:rsidRPr="00E367E4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анализу и синтезу</w:t>
            </w:r>
          </w:p>
        </w:tc>
      </w:tr>
      <w:tr w:rsidR="00C6308B" w:rsidRPr="00E367E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информатизации на металлургических предприятиях; основы построение информационно-автоматизированных систем; основы функционирования корпоративных информационных систем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управле-ния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6308B" w:rsidRPr="00E367E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информационные технологии электронных таблиц, баз данных, а также программирование для решения инженерных задач</w:t>
            </w:r>
          </w:p>
        </w:tc>
      </w:tr>
    </w:tbl>
    <w:p w:rsidR="00C6308B" w:rsidRPr="00153855" w:rsidRDefault="0004451B">
      <w:pPr>
        <w:rPr>
          <w:sz w:val="0"/>
          <w:szCs w:val="0"/>
          <w:lang w:val="ru-RU"/>
        </w:rPr>
      </w:pPr>
      <w:r w:rsidRPr="0015385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C6308B" w:rsidRPr="00E367E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основами информационных технологий для решения инженерных за -дач в металлургии с помощью электронных таблиц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с помощью применения технологий баз данных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с помощью использования сред программирования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VBA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Delphi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</w:tbl>
    <w:p w:rsidR="00C6308B" w:rsidRPr="00153855" w:rsidRDefault="0004451B">
      <w:pPr>
        <w:rPr>
          <w:sz w:val="0"/>
          <w:szCs w:val="0"/>
          <w:lang w:val="ru-RU"/>
        </w:rPr>
      </w:pPr>
      <w:r w:rsidRPr="0015385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73"/>
        <w:gridCol w:w="392"/>
        <w:gridCol w:w="527"/>
        <w:gridCol w:w="733"/>
        <w:gridCol w:w="671"/>
        <w:gridCol w:w="520"/>
        <w:gridCol w:w="1531"/>
        <w:gridCol w:w="1596"/>
        <w:gridCol w:w="1237"/>
      </w:tblGrid>
      <w:tr w:rsidR="00C6308B" w:rsidRPr="00E367E4">
        <w:trPr>
          <w:trHeight w:hRule="exact" w:val="285"/>
        </w:trPr>
        <w:tc>
          <w:tcPr>
            <w:tcW w:w="71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95,4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C630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138"/>
        </w:trPr>
        <w:tc>
          <w:tcPr>
            <w:tcW w:w="71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C6308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6308B" w:rsidRDefault="00C6308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</w:tr>
      <w:tr w:rsidR="00C6308B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</w:tr>
      <w:tr w:rsidR="00C6308B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6308B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6308B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6308B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данных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6308B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операциями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C6308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</w:tr>
      <w:tr w:rsidR="00C6308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</w:tr>
      <w:tr w:rsidR="00C6308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95,4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</w:tc>
      </w:tr>
    </w:tbl>
    <w:p w:rsidR="00C6308B" w:rsidRDefault="0004451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C6308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C6308B">
        <w:trPr>
          <w:trHeight w:hRule="exact" w:val="138"/>
        </w:trPr>
        <w:tc>
          <w:tcPr>
            <w:tcW w:w="9357" w:type="dxa"/>
          </w:tcPr>
          <w:p w:rsidR="00C6308B" w:rsidRDefault="00C6308B"/>
        </w:tc>
      </w:tr>
      <w:tr w:rsidR="00C6308B" w:rsidRPr="00E367E4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профессорско-преподавательского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(разбор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тренинги)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277"/>
        </w:trPr>
        <w:tc>
          <w:tcPr>
            <w:tcW w:w="9357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 w:rsidRPr="00E367E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153855">
              <w:rPr>
                <w:lang w:val="ru-RU"/>
              </w:rPr>
              <w:t xml:space="preserve"> </w:t>
            </w:r>
            <w:proofErr w:type="gramStart"/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153855">
              <w:rPr>
                <w:lang w:val="ru-RU"/>
              </w:rPr>
              <w:t xml:space="preserve"> </w:t>
            </w:r>
          </w:p>
        </w:tc>
      </w:tr>
      <w:tr w:rsidR="00C6308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C6308B">
        <w:trPr>
          <w:trHeight w:hRule="exact" w:val="138"/>
        </w:trPr>
        <w:tc>
          <w:tcPr>
            <w:tcW w:w="9357" w:type="dxa"/>
          </w:tcPr>
          <w:p w:rsidR="00C6308B" w:rsidRDefault="00C6308B"/>
        </w:tc>
      </w:tr>
      <w:tr w:rsidR="00C6308B" w:rsidRPr="00E367E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C6308B">
        <w:trPr>
          <w:trHeight w:hRule="exact" w:val="138"/>
        </w:trPr>
        <w:tc>
          <w:tcPr>
            <w:tcW w:w="9357" w:type="dxa"/>
          </w:tcPr>
          <w:p w:rsidR="00C6308B" w:rsidRDefault="00C6308B"/>
        </w:tc>
      </w:tr>
      <w:tr w:rsidR="00C6308B" w:rsidRPr="00E367E4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6308B" w:rsidRPr="00E367E4">
        <w:trPr>
          <w:trHeight w:hRule="exact" w:val="16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Губанов,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Губанов.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53855">
              <w:rPr>
                <w:lang w:val="ru-RU"/>
              </w:rPr>
              <w:t xml:space="preserve"> </w:t>
            </w:r>
            <w:proofErr w:type="gram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/1/1119157/992.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138"/>
        </w:trPr>
        <w:tc>
          <w:tcPr>
            <w:tcW w:w="9357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6308B" w:rsidRPr="00E367E4">
        <w:trPr>
          <w:trHeight w:hRule="exact" w:val="546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153855">
              <w:rPr>
                <w:lang w:val="ru-RU"/>
              </w:rPr>
              <w:t xml:space="preserve"> </w:t>
            </w:r>
            <w:proofErr w:type="gram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Троценко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информа-ционные</w:t>
            </w:r>
            <w:proofErr w:type="spell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Троценко,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В.К.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Федоров,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Забудский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Комендантов.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136с.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sistemy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upravleniya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tehnologicheskimi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processami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informacionnye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tehnologii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-438994#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978-5-534-09938-6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Сотников.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Магнито-горск</w:t>
            </w:r>
            <w:proofErr w:type="spellEnd"/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53855">
              <w:rPr>
                <w:lang w:val="ru-RU"/>
              </w:rPr>
              <w:t xml:space="preserve"> </w:t>
            </w:r>
            <w:proofErr w:type="gram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=988.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/1/1119169/988.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Стороженко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ИиИТ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153855">
              <w:rPr>
                <w:lang w:val="ru-RU"/>
              </w:rPr>
              <w:t xml:space="preserve"> </w:t>
            </w:r>
            <w:proofErr w:type="gram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/1/1080675/461.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153855">
              <w:rPr>
                <w:lang w:val="ru-RU"/>
              </w:rPr>
              <w:t xml:space="preserve"> </w:t>
            </w:r>
          </w:p>
        </w:tc>
      </w:tr>
    </w:tbl>
    <w:p w:rsidR="00C6308B" w:rsidRPr="00153855" w:rsidRDefault="0004451B">
      <w:pPr>
        <w:rPr>
          <w:sz w:val="0"/>
          <w:szCs w:val="0"/>
          <w:lang w:val="ru-RU"/>
        </w:rPr>
      </w:pPr>
      <w:r w:rsidRPr="0015385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C6308B" w:rsidRPr="00E367E4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тех-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</w:t>
            </w:r>
            <w:proofErr w:type="spellEnd"/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хрестоматия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Гладышева,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Кухта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-горский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proofErr w:type="spell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=3849.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/1/1530462/3849.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978-5-9967-1589-3.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138"/>
        </w:trPr>
        <w:tc>
          <w:tcPr>
            <w:tcW w:w="42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C6308B" w:rsidRPr="00E367E4">
        <w:trPr>
          <w:trHeight w:hRule="exact" w:val="109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предприятиях»</w:t>
            </w:r>
            <w:proofErr w:type="gramStart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53855">
              <w:rPr>
                <w:lang w:val="ru-RU"/>
              </w:rPr>
              <w:t xml:space="preserve"> </w:t>
            </w:r>
            <w:proofErr w:type="gramStart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Кинзин,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Евтеев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138"/>
        </w:trPr>
        <w:tc>
          <w:tcPr>
            <w:tcW w:w="42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 w:rsidRPr="00E367E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277"/>
        </w:trPr>
        <w:tc>
          <w:tcPr>
            <w:tcW w:w="42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308B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C6308B">
        <w:trPr>
          <w:trHeight w:hRule="exact" w:val="555"/>
        </w:trPr>
        <w:tc>
          <w:tcPr>
            <w:tcW w:w="426" w:type="dxa"/>
          </w:tcPr>
          <w:p w:rsidR="00C6308B" w:rsidRDefault="00C6308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818"/>
        </w:trPr>
        <w:tc>
          <w:tcPr>
            <w:tcW w:w="426" w:type="dxa"/>
          </w:tcPr>
          <w:p w:rsidR="00C6308B" w:rsidRDefault="00C6308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826"/>
        </w:trPr>
        <w:tc>
          <w:tcPr>
            <w:tcW w:w="426" w:type="dxa"/>
          </w:tcPr>
          <w:p w:rsidR="00C6308B" w:rsidRDefault="00C6308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555"/>
        </w:trPr>
        <w:tc>
          <w:tcPr>
            <w:tcW w:w="426" w:type="dxa"/>
          </w:tcPr>
          <w:p w:rsidR="00C6308B" w:rsidRDefault="00C6308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285"/>
        </w:trPr>
        <w:tc>
          <w:tcPr>
            <w:tcW w:w="426" w:type="dxa"/>
          </w:tcPr>
          <w:p w:rsidR="00C6308B" w:rsidRDefault="00C6308B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138"/>
        </w:trPr>
        <w:tc>
          <w:tcPr>
            <w:tcW w:w="426" w:type="dxa"/>
          </w:tcPr>
          <w:p w:rsidR="00C6308B" w:rsidRDefault="00C6308B"/>
        </w:tc>
        <w:tc>
          <w:tcPr>
            <w:tcW w:w="1985" w:type="dxa"/>
          </w:tcPr>
          <w:p w:rsidR="00C6308B" w:rsidRDefault="00C6308B"/>
        </w:tc>
        <w:tc>
          <w:tcPr>
            <w:tcW w:w="3686" w:type="dxa"/>
          </w:tcPr>
          <w:p w:rsidR="00C6308B" w:rsidRDefault="00C6308B"/>
        </w:tc>
        <w:tc>
          <w:tcPr>
            <w:tcW w:w="3120" w:type="dxa"/>
          </w:tcPr>
          <w:p w:rsidR="00C6308B" w:rsidRDefault="00C6308B"/>
        </w:tc>
        <w:tc>
          <w:tcPr>
            <w:tcW w:w="143" w:type="dxa"/>
          </w:tcPr>
          <w:p w:rsidR="00C6308B" w:rsidRDefault="00C6308B"/>
        </w:tc>
      </w:tr>
      <w:tr w:rsidR="00C6308B" w:rsidRPr="00E367E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>
        <w:trPr>
          <w:trHeight w:hRule="exact" w:val="270"/>
        </w:trPr>
        <w:tc>
          <w:tcPr>
            <w:tcW w:w="42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14"/>
        </w:trPr>
        <w:tc>
          <w:tcPr>
            <w:tcW w:w="426" w:type="dxa"/>
          </w:tcPr>
          <w:p w:rsidR="00C6308B" w:rsidRDefault="00C6308B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540"/>
        </w:trPr>
        <w:tc>
          <w:tcPr>
            <w:tcW w:w="426" w:type="dxa"/>
          </w:tcPr>
          <w:p w:rsidR="00C6308B" w:rsidRDefault="00C6308B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C6308B"/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826"/>
        </w:trPr>
        <w:tc>
          <w:tcPr>
            <w:tcW w:w="426" w:type="dxa"/>
          </w:tcPr>
          <w:p w:rsidR="00C6308B" w:rsidRDefault="00C6308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555"/>
        </w:trPr>
        <w:tc>
          <w:tcPr>
            <w:tcW w:w="426" w:type="dxa"/>
          </w:tcPr>
          <w:p w:rsidR="00C6308B" w:rsidRDefault="00C6308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555"/>
        </w:trPr>
        <w:tc>
          <w:tcPr>
            <w:tcW w:w="426" w:type="dxa"/>
          </w:tcPr>
          <w:p w:rsidR="00C6308B" w:rsidRDefault="00C6308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>
        <w:trPr>
          <w:trHeight w:hRule="exact" w:val="826"/>
        </w:trPr>
        <w:tc>
          <w:tcPr>
            <w:tcW w:w="426" w:type="dxa"/>
          </w:tcPr>
          <w:p w:rsidR="00C6308B" w:rsidRDefault="00C6308B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Pr="00153855" w:rsidRDefault="0004451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153855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308B" w:rsidRDefault="000445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C6308B" w:rsidRDefault="00C6308B"/>
        </w:tc>
      </w:tr>
      <w:tr w:rsidR="00C6308B" w:rsidRPr="00E367E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3855">
              <w:rPr>
                <w:lang w:val="ru-RU"/>
              </w:rPr>
              <w:t xml:space="preserve"> </w:t>
            </w:r>
          </w:p>
        </w:tc>
      </w:tr>
      <w:tr w:rsidR="00C6308B" w:rsidRPr="00E367E4">
        <w:trPr>
          <w:trHeight w:hRule="exact" w:val="138"/>
        </w:trPr>
        <w:tc>
          <w:tcPr>
            <w:tcW w:w="42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C6308B" w:rsidRPr="00153855" w:rsidRDefault="00C6308B">
            <w:pPr>
              <w:rPr>
                <w:lang w:val="ru-RU"/>
              </w:rPr>
            </w:pPr>
          </w:p>
        </w:tc>
      </w:tr>
      <w:tr w:rsidR="00C6308B" w:rsidRPr="00E367E4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153855">
              <w:rPr>
                <w:lang w:val="ru-RU"/>
              </w:rPr>
              <w:t xml:space="preserve"> </w:t>
            </w:r>
          </w:p>
        </w:tc>
      </w:tr>
    </w:tbl>
    <w:p w:rsidR="00C6308B" w:rsidRPr="00153855" w:rsidRDefault="0004451B">
      <w:pPr>
        <w:rPr>
          <w:sz w:val="0"/>
          <w:szCs w:val="0"/>
          <w:lang w:val="ru-RU"/>
        </w:rPr>
      </w:pPr>
      <w:r w:rsidRPr="0015385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C6308B" w:rsidRPr="00E367E4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15385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153855">
              <w:rPr>
                <w:lang w:val="ru-RU"/>
              </w:rPr>
              <w:t xml:space="preserve"> </w:t>
            </w:r>
          </w:p>
          <w:p w:rsidR="00C6308B" w:rsidRPr="00153855" w:rsidRDefault="0004451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3855">
              <w:rPr>
                <w:lang w:val="ru-RU"/>
              </w:rPr>
              <w:t xml:space="preserve"> </w:t>
            </w:r>
            <w:r w:rsidRPr="001538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153855">
              <w:rPr>
                <w:lang w:val="ru-RU"/>
              </w:rPr>
              <w:t xml:space="preserve"> </w:t>
            </w:r>
          </w:p>
        </w:tc>
      </w:tr>
    </w:tbl>
    <w:p w:rsidR="00153855" w:rsidRDefault="00153855">
      <w:pPr>
        <w:rPr>
          <w:lang w:val="ru-RU"/>
        </w:rPr>
      </w:pPr>
    </w:p>
    <w:p w:rsidR="00153855" w:rsidRDefault="00153855">
      <w:pPr>
        <w:rPr>
          <w:lang w:val="ru-RU"/>
        </w:rPr>
      </w:pPr>
      <w:r>
        <w:rPr>
          <w:lang w:val="ru-RU"/>
        </w:rPr>
        <w:br w:type="page"/>
      </w:r>
    </w:p>
    <w:p w:rsidR="00153855" w:rsidRDefault="00153855" w:rsidP="00153855">
      <w:pPr>
        <w:keepNext/>
        <w:widowControl w:val="0"/>
        <w:spacing w:before="12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 xml:space="preserve">Приложение </w:t>
      </w:r>
      <w:r w:rsidR="0004451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1</w:t>
      </w:r>
    </w:p>
    <w:p w:rsidR="00153855" w:rsidRPr="00153855" w:rsidRDefault="00153855" w:rsidP="00153855">
      <w:pPr>
        <w:keepNext/>
        <w:widowControl w:val="0"/>
        <w:spacing w:before="12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Учебно-методическое обеспечение самостоятельной работы обучающихся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дисциплине предусмотрена аудиторная и внеаудиторная самостоятельная работа обучающихся. 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и защиту лабораторных работ, решение контрольных задач. 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084"/>
      </w:tblGrid>
      <w:tr w:rsidR="00153855" w:rsidRPr="00153855" w:rsidTr="0004451B">
        <w:trPr>
          <w:tblHeader/>
        </w:trPr>
        <w:tc>
          <w:tcPr>
            <w:tcW w:w="2518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лабораторных работ</w:t>
            </w:r>
          </w:p>
        </w:tc>
        <w:tc>
          <w:tcPr>
            <w:tcW w:w="7846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к защите</w:t>
            </w:r>
          </w:p>
        </w:tc>
      </w:tr>
      <w:tr w:rsidR="00153855" w:rsidRPr="00E367E4" w:rsidTr="0004451B">
        <w:tc>
          <w:tcPr>
            <w:tcW w:w="2518" w:type="dxa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Термоэлектрические преобразователи</w:t>
            </w:r>
          </w:p>
        </w:tc>
        <w:tc>
          <w:tcPr>
            <w:tcW w:w="7846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На каких явлениях основано действие термоэлектрических термометров?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Почему при подсоединении термопары к измерительному прибору, пользуются компенсационными проводами?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 вводится поправка на температуру свободных концов термопары в автоматических и переносных потенциометрах, милливольтметрах?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Для каких термопар невозможно применение компенсационных проводов для введения поправки?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Пределы измерений стандартных термоэлектрических термометров?</w:t>
            </w:r>
          </w:p>
        </w:tc>
      </w:tr>
      <w:tr w:rsidR="00153855" w:rsidRPr="00153855" w:rsidTr="0004451B">
        <w:tc>
          <w:tcPr>
            <w:tcW w:w="2518" w:type="dxa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термоэлектрическим преобразователем</w:t>
            </w:r>
          </w:p>
        </w:tc>
        <w:tc>
          <w:tcPr>
            <w:tcW w:w="7846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особенности методики проведения вторичного прибора Диск-250М?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основная и дополнительная погрешность прибора?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погрешности необходимо рассчитать для того, чтобы сделать вывод о результатах поверки?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существуют виды поверок?</w:t>
            </w:r>
          </w:p>
        </w:tc>
      </w:tr>
      <w:tr w:rsidR="00153855" w:rsidRPr="00E367E4" w:rsidTr="0004451B">
        <w:tc>
          <w:tcPr>
            <w:tcW w:w="2518" w:type="dxa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Термометры сопротивления</w:t>
            </w:r>
          </w:p>
        </w:tc>
        <w:tc>
          <w:tcPr>
            <w:tcW w:w="7846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Какой принцип действия у термометров сопротивления?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 чего зависит электрическое сопротивление проводника?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Какие преимущества у медного и у платинового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термопреобразователей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сопротивления?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Какое значение при измерении температуры имеет показатель тепловой инерции?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Каким параметром характеризуется чистота материала, идущего на изготовление термометра сопротивления?</w:t>
            </w:r>
          </w:p>
        </w:tc>
      </w:tr>
      <w:tr w:rsidR="00153855" w:rsidRPr="00E367E4" w:rsidTr="0004451B">
        <w:tc>
          <w:tcPr>
            <w:tcW w:w="2518" w:type="dxa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термометрами сопротивления</w:t>
            </w:r>
          </w:p>
        </w:tc>
        <w:tc>
          <w:tcPr>
            <w:tcW w:w="7846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чём основано действие термометров сопротивления?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материалы используют для изготовления термометров сопротивления?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приборы применяют в комплекте с термометрами сопротивления?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Достоинства и недостатки неуравновешенных мостов.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</w:tc>
      </w:tr>
      <w:tr w:rsidR="00153855" w:rsidRPr="00E367E4" w:rsidTr="0004451B">
        <w:tc>
          <w:tcPr>
            <w:tcW w:w="2518" w:type="dxa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Пирометры</w:t>
            </w:r>
          </w:p>
        </w:tc>
        <w:tc>
          <w:tcPr>
            <w:tcW w:w="7846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Какая температура называется яркостной температурой?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определить действительную температуру тела, зная яркостную температуру?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Устройство пирометров частичного излучения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цветовая температура?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смещается максимум кривой распределения спектральной энергетической яркости с увеличением температуры абсолютно чёрного тела?</w:t>
            </w:r>
          </w:p>
        </w:tc>
      </w:tr>
      <w:tr w:rsidR="00153855" w:rsidRPr="00153855" w:rsidTr="000445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Преобразователи серии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 действия преобразователей серии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существуют модификации преобразователей серии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поверки преобразователей?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технологические параметры измеряются преобразователями серии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 действия тензометрического датчика.</w:t>
            </w:r>
          </w:p>
        </w:tc>
      </w:tr>
      <w:tr w:rsidR="00153855" w:rsidRPr="00153855" w:rsidTr="000445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Расходомеры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Перечислить методы измерения расхода.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постоянного перепада давления?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переменного перепада давления?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по динамическому давлению?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сужающих устройств?</w:t>
            </w:r>
          </w:p>
        </w:tc>
      </w:tr>
      <w:tr w:rsidR="00153855" w:rsidRPr="00E367E4" w:rsidTr="0004451B">
        <w:tc>
          <w:tcPr>
            <w:tcW w:w="2518" w:type="dxa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статической 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статическая характеристика объекта управления?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Какой режим системы управления является установившемся?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Определение коэффициента передачи объекта?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Чем отличается коэффициент передачи объекта от коэффициента усиления?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Порядок определения экспериментальных точек статической характеристики.</w:t>
            </w:r>
          </w:p>
        </w:tc>
      </w:tr>
      <w:tr w:rsidR="00153855" w:rsidRPr="00153855" w:rsidTr="0004451B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Экспериментальное определение </w:t>
            </w:r>
            <w:proofErr w:type="gram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динамической</w:t>
            </w:r>
            <w:proofErr w:type="gramEnd"/>
          </w:p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динамической характеристики объекта управления.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Перечислить динамические параметры объекта управления.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Коб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Дать определение То.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Дать определение </w:t>
            </w: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sym w:font="Symbol" w:char="F074"/>
            </w: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з.</w:t>
            </w:r>
          </w:p>
        </w:tc>
      </w:tr>
      <w:tr w:rsidR="00153855" w:rsidRPr="00E367E4" w:rsidTr="0004451B">
        <w:tc>
          <w:tcPr>
            <w:tcW w:w="2518" w:type="dxa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Переходный процесс в системе управления</w:t>
            </w:r>
          </w:p>
        </w:tc>
        <w:tc>
          <w:tcPr>
            <w:tcW w:w="7846" w:type="dxa"/>
            <w:shd w:val="clear" w:color="auto" w:fill="auto"/>
          </w:tcPr>
          <w:p w:rsidR="00153855" w:rsidRPr="00153855" w:rsidRDefault="00153855" w:rsidP="0015385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переходный процесс?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Типы переходных процессов в системе управления?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показатели качества переходных процессов.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каком режиме управления снимают переходный процесс?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Назовите настроечные параметры ПИ-регулятора.</w:t>
            </w:r>
          </w:p>
        </w:tc>
      </w:tr>
    </w:tbl>
    <w:p w:rsidR="00153855" w:rsidRPr="00153855" w:rsidRDefault="00153855" w:rsidP="001538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53855" w:rsidRPr="00153855" w:rsidRDefault="00153855" w:rsidP="001538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53855" w:rsidRPr="00153855" w:rsidRDefault="00153855" w:rsidP="001538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варианта контрольной работы №1</w:t>
      </w:r>
    </w:p>
    <w:p w:rsidR="00153855" w:rsidRPr="00153855" w:rsidRDefault="00153855" w:rsidP="001538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Нарисовать схему автоматизации для стабилизации давления. (подобрать датчик давления, вторичный прибор, регулятор и т.д. объяснить назначение всех элементов системы).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53855" w:rsidRPr="00153855" w:rsidTr="0004451B">
        <w:tc>
          <w:tcPr>
            <w:tcW w:w="4785" w:type="dxa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2. Нарисовать кривую разгона для объекта, обладающего следующими параметрами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ym w:font="Symbol" w:char="F074"/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з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= 5 с, Т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softHyphen/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25 с, изменение входного воздействия от 30 до 20 % хода вала ИМ. Статическая характеристика объекта имеет следующий вид. Определить </w:t>
            </w:r>
            <w:proofErr w:type="spellStart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об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1BD4871" wp14:editId="0591013A">
                  <wp:extent cx="2551813" cy="1909779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0" cy="19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Интегральный закон регулирования. Написать закон, нарисовать кривую разгона. Какие сигналы подаются на вход регулятора, что является выходным сигналом. Область применения. 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53855" w:rsidRPr="00153855" w:rsidRDefault="00153855" w:rsidP="001538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контрольной работы №2</w:t>
      </w:r>
    </w:p>
    <w:p w:rsidR="00153855" w:rsidRPr="00153855" w:rsidRDefault="00153855" w:rsidP="001538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Определить, годен прибор к работе или нет, он работает на диапазоне Х</w:t>
      </w:r>
      <w:r w:rsidRPr="0015385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Х</w:t>
      </w:r>
      <w:r w:rsidRPr="0015385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указанны</w:t>
      </w:r>
      <w:proofErr w:type="spellEnd"/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таблице). Отчет делений по прибору, производиться через 10, начиная с Х</w:t>
      </w:r>
      <w:r w:rsidRPr="0015385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 Х</w:t>
      </w:r>
      <w:r w:rsidRPr="00153855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Класс точности прибора в таблице. Для получения результата определить: абсолютную, относительную и приведенную погрешности. Построить зависимость для определения вариации. Экспериментальные поверяемые точки назначить самостоятельно  таким образом, чтобы в выводе значилось: прибор соответствует классу точности.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536"/>
        <w:gridCol w:w="497"/>
        <w:gridCol w:w="1810"/>
      </w:tblGrid>
      <w:tr w:rsidR="00153855" w:rsidRPr="00153855" w:rsidTr="0004451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 точности</w:t>
            </w:r>
          </w:p>
        </w:tc>
      </w:tr>
      <w:tr w:rsidR="00153855" w:rsidRPr="00153855" w:rsidTr="0004451B">
        <w:trPr>
          <w:jc w:val="center"/>
        </w:trPr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153855" w:rsidRPr="00153855" w:rsidTr="0004451B">
        <w:trPr>
          <w:jc w:val="center"/>
        </w:trPr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</w:tr>
      <w:tr w:rsidR="00153855" w:rsidRPr="00153855" w:rsidTr="0004451B">
        <w:trPr>
          <w:jc w:val="center"/>
        </w:trPr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153855" w:rsidRPr="00153855" w:rsidTr="0004451B">
        <w:trPr>
          <w:jc w:val="center"/>
        </w:trPr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153855" w:rsidRPr="00153855" w:rsidTr="0004451B">
        <w:trPr>
          <w:jc w:val="center"/>
        </w:trPr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</w:tbl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153855" w:rsidRPr="00153855" w:rsidRDefault="00153855" w:rsidP="001538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индивидуальных заданий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153855" w:rsidRPr="00153855" w:rsidRDefault="00153855" w:rsidP="001538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1.</w:t>
      </w: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Расчет коэффициентов статической характеристики объекта управления методом наименьших квадратов</w:t>
      </w:r>
      <w:proofErr w:type="gramStart"/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proofErr w:type="gramEnd"/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Pr="00153855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eastAsia="ru-RU"/>
        </w:rPr>
        <w:object w:dxaOrig="12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14.95pt" o:ole="">
            <v:imagedata r:id="rId14" o:title=""/>
          </v:shape>
          <o:OLEObject Type="Embed" ProgID="Equation.3" ShapeID="_x0000_i1025" DrawAspect="Content" ObjectID="_1668587597" r:id="rId15"/>
        </w:object>
      </w:r>
      <w:r w:rsidRPr="00153855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- </w:t>
      </w:r>
      <w:proofErr w:type="gramStart"/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</w:t>
      </w:r>
      <w:proofErr w:type="gramEnd"/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равнение линии регрессии.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уравнений для расчета коэффициентов уравнения линии регрессии: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position w:val="-54"/>
          <w:sz w:val="24"/>
          <w:szCs w:val="24"/>
          <w:lang w:val="ru-RU" w:eastAsia="ru-RU"/>
        </w:rPr>
        <w:object w:dxaOrig="2160" w:dyaOrig="1180">
          <v:shape id="_x0000_i1026" type="#_x0000_t75" style="width:108.45pt;height:58.9pt" o:ole="">
            <v:imagedata r:id="rId16" o:title=""/>
          </v:shape>
          <o:OLEObject Type="Embed" ProgID="Equation.3" ShapeID="_x0000_i1026" DrawAspect="Content" ObjectID="_1668587598" r:id="rId17"/>
        </w:objec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Построить график статической характеристики, где точками показать экспериментальные значения, а линией – расчетную линию регрессии. 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Экспериментальные данные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8"/>
        <w:gridCol w:w="1545"/>
      </w:tblGrid>
      <w:tr w:rsidR="00153855" w:rsidRPr="00153855" w:rsidTr="0004451B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53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X,Па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153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Эксп</w:t>
            </w:r>
            <w:proofErr w:type="spellEnd"/>
            <w:r w:rsidRPr="00153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153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 точки, мм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4,83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4,12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3,45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1,83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4,50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4,10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3,40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1,96</w:t>
            </w:r>
          </w:p>
        </w:tc>
      </w:tr>
      <w:tr w:rsidR="00153855" w:rsidRPr="00153855" w:rsidTr="0004451B">
        <w:trPr>
          <w:trHeight w:val="240"/>
          <w:jc w:val="center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91,3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33,9</w:t>
            </w:r>
          </w:p>
        </w:tc>
      </w:tr>
    </w:tbl>
    <w:p w:rsidR="00153855" w:rsidRPr="00153855" w:rsidRDefault="00153855" w:rsidP="001538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153855" w:rsidRPr="00153855" w:rsidRDefault="00153855" w:rsidP="001538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2.</w:t>
      </w: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Определение динамических параметров объекта управления по кривой разгона. Варианты заданий:</w:t>
      </w:r>
    </w:p>
    <w:p w:rsidR="00153855" w:rsidRPr="00153855" w:rsidRDefault="00153855" w:rsidP="00153855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385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6E8D062" wp14:editId="4C8F0FED">
            <wp:extent cx="4700897" cy="2022479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32329" cy="20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855" w:rsidRPr="00153855" w:rsidRDefault="00153855" w:rsidP="00153855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3855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762C626" wp14:editId="13586B7C">
            <wp:extent cx="4669971" cy="2179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82143" cy="21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Задание 3.</w:t>
      </w:r>
      <w:r w:rsidRPr="0015385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Написать реферат на заданную тему, используя различные источники информации.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Примеры тем рефератов</w:t>
      </w:r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153855">
        <w:rPr>
          <w:rFonts w:ascii="Times New Roman" w:eastAsia="Calibri" w:hAnsi="Times New Roman" w:cs="Times New Roman"/>
          <w:sz w:val="24"/>
          <w:szCs w:val="24"/>
        </w:rPr>
        <w:t>Измерительные</w:t>
      </w:r>
      <w:proofErr w:type="spellEnd"/>
      <w:r w:rsidRPr="001538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sz w:val="24"/>
          <w:szCs w:val="24"/>
        </w:rPr>
        <w:t>информационные</w:t>
      </w:r>
      <w:proofErr w:type="spellEnd"/>
      <w:r w:rsidRPr="001538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sz w:val="24"/>
          <w:szCs w:val="24"/>
        </w:rPr>
        <w:t>системы</w:t>
      </w:r>
      <w:proofErr w:type="spellEnd"/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153855">
        <w:rPr>
          <w:rFonts w:ascii="Times New Roman" w:eastAsia="Calibri" w:hAnsi="Times New Roman" w:cs="Times New Roman"/>
          <w:sz w:val="24"/>
          <w:szCs w:val="24"/>
        </w:rPr>
        <w:t>Способы</w:t>
      </w:r>
      <w:proofErr w:type="spellEnd"/>
      <w:r w:rsidRPr="001538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proofErr w:type="spellEnd"/>
      <w:r w:rsidRPr="001538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sz w:val="24"/>
          <w:szCs w:val="24"/>
        </w:rPr>
        <w:t>информации</w:t>
      </w:r>
      <w:proofErr w:type="spellEnd"/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153855">
        <w:rPr>
          <w:rFonts w:ascii="Times New Roman" w:eastAsia="Calibri" w:hAnsi="Times New Roman" w:cs="Times New Roman"/>
          <w:sz w:val="24"/>
          <w:szCs w:val="24"/>
          <w:lang w:val="ru-RU"/>
        </w:rPr>
        <w:t>Компьютерные технологии, используемые при поиске информации</w:t>
      </w:r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153855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Информационные технологии, используемые при поиске информации</w:t>
      </w:r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5385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Методики поиска и обработки информации из  различных источников</w:t>
      </w:r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Представление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требуемом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формате</w:t>
      </w:r>
      <w:proofErr w:type="spellEnd"/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Анализ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различных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источников</w:t>
      </w:r>
      <w:proofErr w:type="spellEnd"/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Сетевые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сборе</w:t>
      </w:r>
      <w:proofErr w:type="spellEnd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53855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нагрева металла в АПК с учетом текущего температурного состояния металла.</w:t>
      </w:r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Автоматизация процесса </w:t>
      </w:r>
      <w:proofErr w:type="spellStart"/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порционного типа, особенности процесса.</w:t>
      </w:r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дозирования сыпучих шихтовых материалов при составлении шихты для агломерации.</w:t>
      </w:r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Функциональная схема процесса </w:t>
      </w:r>
      <w:proofErr w:type="spellStart"/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циркуляционного типа. Особенности работы отдельных контуров управления.</w:t>
      </w:r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Оптимизация работы установки циркуляционного типа путем управления расходом транспортирующего газа с целью обеспечения максимальной производительности установки.</w:t>
      </w:r>
    </w:p>
    <w:p w:rsidR="00153855" w:rsidRPr="00153855" w:rsidRDefault="00153855" w:rsidP="00153855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работы контуров регулирования уровня металла в кристаллизаторе МНЛЗ и теплового режима кристаллизатора.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Автоматизация теплового и технологического режима разливки стали на МНЛЗ. Функциональная схема и особенности работы контуров управления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  <w:r w:rsidRPr="0015385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на зачет по дисциплине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Информация. Определение. Сигналы и данные;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Информатика и кибернетика определения и область деятельности;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 информатики и основные направления развития;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и автоматизированная информационная система, виды таких систем;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Уровни автоматизированной информационной системы промышленного предприятия;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Информационные технологии сбора и обработки первичной технологической информации, АСУ, АСУТП, функции АСУТП;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Традиционный и структурированный (системный) подход к построению АУСТП;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Проблема распределенного сбора данных;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Промышленные сети, причины их возникновения и стандарты;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Открытые и закрытые системы, открытые магистрально-модульные системы и их структура;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Управляющая ЭВМ, особенности использования и отличия от персональных ЭВМ;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передачи данных, сетевые технологии; ИТ хранения данных, СУБД, основы;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Числовая, нечисловая обработка данных, работа в режиме реального времени;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обработки текстовой информации, ИТ обработки информации табличного типа (текстовые и табличные процессоры);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Корпоративные информационные системы, область применения и использования;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 II;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ERP и ERP II;</w:t>
      </w:r>
    </w:p>
    <w:p w:rsidR="00153855" w:rsidRPr="00153855" w:rsidRDefault="00153855" w:rsidP="00153855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Мелкие (локальные), средние и крупные КИС;</w:t>
      </w:r>
    </w:p>
    <w:p w:rsidR="00C6308B" w:rsidRDefault="00153855" w:rsidP="00153855">
      <w:pPr>
        <w:rPr>
          <w:lang w:val="ru-RU"/>
        </w:rPr>
      </w:pP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Финансово-управленческие и производственные корпоративные системы</w:t>
      </w:r>
    </w:p>
    <w:p w:rsidR="00153855" w:rsidRDefault="00153855">
      <w:pPr>
        <w:rPr>
          <w:lang w:val="ru-RU"/>
        </w:rPr>
      </w:pPr>
    </w:p>
    <w:p w:rsidR="00153855" w:rsidRDefault="00153855">
      <w:pPr>
        <w:rPr>
          <w:lang w:val="ru-RU"/>
        </w:rPr>
        <w:sectPr w:rsidR="00153855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153855" w:rsidRDefault="00153855" w:rsidP="00153855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2</w:t>
      </w:r>
    </w:p>
    <w:p w:rsidR="00153855" w:rsidRPr="00153855" w:rsidRDefault="00153855" w:rsidP="00153855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Оценочные средства для проведения промежуточной аттестации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4456"/>
        <w:gridCol w:w="8880"/>
      </w:tblGrid>
      <w:tr w:rsidR="00153855" w:rsidRPr="00153855" w:rsidTr="0004451B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153855" w:rsidRPr="00E367E4" w:rsidTr="0004451B">
        <w:trPr>
          <w:trHeight w:val="39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ПК-1: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способностью к анализу и синтезу</w:t>
            </w:r>
          </w:p>
        </w:tc>
      </w:tr>
      <w:tr w:rsidR="00153855" w:rsidRPr="00E367E4" w:rsidTr="0004451B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основы информатизации на металлургических предприятиях; основы построение информационно-автоматизированных систем; основы функционирования корпоративных информационных систем управления.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Перечень вопросов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Информация. Определение. Сигналы и данные.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Свойства информации и их особенности.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Операции с данными и их описание.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Информатика и кибернетика определения и область деятельности.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Предмет информатики и основные направления развития.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Управление и автоматизированная информационная система, виды таких систем.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ИТ хранения данных, СУБД, основы.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Правила подготовки априорной информации для организации структуры базы данных технологического процесса (режимов).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Реляционная модель построения базы данных.</w:t>
            </w:r>
          </w:p>
        </w:tc>
      </w:tr>
      <w:tr w:rsidR="00153855" w:rsidRPr="00153855" w:rsidTr="0004451B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 информационные технологии электронных таблиц, баз данных, а также программирование для решения инженерных задач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Лабораторные занятия: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структуры базы данных для технологических режимов сортовой прокатки. Создание структуры базы данных для технологических режимов листовой прокатки.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Заполнение базы данных для технологических режимов сортовой прокатки. Заполнение базы данных для технологических режимов листовой прокатки.</w:t>
            </w:r>
          </w:p>
        </w:tc>
      </w:tr>
      <w:tr w:rsidR="00153855" w:rsidRPr="00E367E4" w:rsidTr="0004451B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Основами информационных технологий для решения инженерных задач в металлургии с помощью электронных таблиц (например,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с помощью применения технологий баз данных (например,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с помощью использования сред программирования (например,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VBA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или 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Delphi</w:t>
            </w: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53855" w:rsidRPr="00153855" w:rsidRDefault="00153855" w:rsidP="00153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Задания на решение задач из профессиональной области, комплексные задания:</w:t>
            </w:r>
          </w:p>
          <w:p w:rsidR="00153855" w:rsidRPr="00153855" w:rsidRDefault="00153855" w:rsidP="00153855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38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Спроектировать</w:t>
            </w:r>
            <w:r w:rsidRPr="00153855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структуру информационной системы для завода по производству продукции (по вариантам).</w:t>
            </w:r>
          </w:p>
        </w:tc>
      </w:tr>
    </w:tbl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  <w:sectPr w:rsidR="00153855" w:rsidRPr="00153855" w:rsidSect="0004451B">
          <w:pgSz w:w="16840" w:h="11907" w:orient="landscape" w:code="9"/>
          <w:pgMar w:top="567" w:right="1134" w:bottom="851" w:left="851" w:header="720" w:footer="720" w:gutter="0"/>
          <w:cols w:space="720"/>
          <w:noEndnote/>
          <w:titlePg/>
          <w:docGrid w:linePitch="326"/>
        </w:sectPr>
      </w:pPr>
    </w:p>
    <w:p w:rsidR="00153855" w:rsidRPr="00153855" w:rsidRDefault="00153855" w:rsidP="00153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153855" w:rsidRPr="00153855" w:rsidRDefault="00153855" w:rsidP="00153855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допуска к экзамену по обучающийся должен защитить лабораторные работы и успешно написать контрольную работу, обладать знаниями по всем вопросам к зачету.</w:t>
      </w:r>
    </w:p>
    <w:p w:rsidR="00153855" w:rsidRPr="00153855" w:rsidRDefault="00153855" w:rsidP="00153855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Критерии оценки:</w:t>
      </w:r>
    </w:p>
    <w:p w:rsidR="00153855" w:rsidRPr="00153855" w:rsidRDefault="00153855" w:rsidP="00153855">
      <w:pPr>
        <w:widowControl w:val="0"/>
        <w:spacing w:after="0" w:line="240" w:lineRule="auto"/>
        <w:ind w:left="567" w:right="-284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оценки</w:t>
      </w:r>
    </w:p>
    <w:p w:rsidR="00153855" w:rsidRPr="00153855" w:rsidRDefault="00153855" w:rsidP="00153855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– «</w:t>
      </w:r>
      <w:r w:rsidRPr="0015385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зачтено</w:t>
      </w:r>
      <w:r w:rsidRPr="0015385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153855" w:rsidRDefault="00153855" w:rsidP="00153855">
      <w:pPr>
        <w:rPr>
          <w:lang w:val="ru-RU"/>
        </w:rPr>
      </w:pPr>
      <w:r w:rsidRPr="001538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«не зачтено» </w:t>
      </w:r>
      <w:r w:rsidRPr="001538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153855" w:rsidRDefault="00153855">
      <w:pPr>
        <w:rPr>
          <w:lang w:val="ru-RU"/>
        </w:rPr>
      </w:pPr>
    </w:p>
    <w:p w:rsidR="00153855" w:rsidRPr="00153855" w:rsidRDefault="00153855">
      <w:pPr>
        <w:rPr>
          <w:lang w:val="ru-RU"/>
        </w:rPr>
      </w:pPr>
    </w:p>
    <w:sectPr w:rsidR="00153855" w:rsidRPr="00153855" w:rsidSect="00153855">
      <w:pgSz w:w="16840" w:h="11907" w:orient="landscape"/>
      <w:pgMar w:top="709" w:right="1134" w:bottom="85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ABE"/>
    <w:multiLevelType w:val="hybridMultilevel"/>
    <w:tmpl w:val="F988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C4E257B"/>
    <w:multiLevelType w:val="hybridMultilevel"/>
    <w:tmpl w:val="4F9A567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DA5066A"/>
    <w:multiLevelType w:val="hybridMultilevel"/>
    <w:tmpl w:val="8826982E"/>
    <w:lvl w:ilvl="0" w:tplc="C458E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11AA3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>
    <w:nsid w:val="42CA7661"/>
    <w:multiLevelType w:val="hybridMultilevel"/>
    <w:tmpl w:val="97F4D3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495D4111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>
    <w:nsid w:val="505A4C47"/>
    <w:multiLevelType w:val="hybridMultilevel"/>
    <w:tmpl w:val="148C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CA3D9D"/>
    <w:multiLevelType w:val="hybridMultilevel"/>
    <w:tmpl w:val="D35C2BA8"/>
    <w:lvl w:ilvl="0" w:tplc="B3C88C10">
      <w:start w:val="1"/>
      <w:numFmt w:val="decimal"/>
      <w:lvlText w:val="%1."/>
      <w:lvlJc w:val="left"/>
      <w:pPr>
        <w:ind w:left="4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>
    <w:nsid w:val="647E7810"/>
    <w:multiLevelType w:val="hybridMultilevel"/>
    <w:tmpl w:val="851025B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64D46517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>
    <w:nsid w:val="65495B20"/>
    <w:multiLevelType w:val="hybridMultilevel"/>
    <w:tmpl w:val="D8DC2FCA"/>
    <w:lvl w:ilvl="0" w:tplc="9D80DCBA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B261A6"/>
    <w:multiLevelType w:val="hybridMultilevel"/>
    <w:tmpl w:val="6D8E719C"/>
    <w:lvl w:ilvl="0" w:tplc="0B506D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451B"/>
    <w:rsid w:val="00153855"/>
    <w:rsid w:val="001F0BC7"/>
    <w:rsid w:val="002826E4"/>
    <w:rsid w:val="007B0EC9"/>
    <w:rsid w:val="00C6308B"/>
    <w:rsid w:val="00D31453"/>
    <w:rsid w:val="00E209E2"/>
    <w:rsid w:val="00E3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2743</Words>
  <Characters>20933</Characters>
  <Application>Microsoft Office Word</Application>
  <DocSecurity>0</DocSecurity>
  <Lines>174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2020-2021_b22_03_02-зММб-20-2_28_plx_Информационное обеспечение металлургического производства</vt:lpstr>
      <vt:lpstr>Лист1</vt:lpstr>
    </vt:vector>
  </TitlesOfParts>
  <Company>hss</Company>
  <LinksUpToDate>false</LinksUpToDate>
  <CharactersWithSpaces>23629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2020-2021_b22_03_02-зММб-20-2_28_plx_Информационное обеспечение металлургического производства</dc:title>
  <dc:creator>FastReport.NET</dc:creator>
  <cp:lastModifiedBy>Моллер</cp:lastModifiedBy>
  <cp:revision>6</cp:revision>
  <dcterms:created xsi:type="dcterms:W3CDTF">2020-11-13T06:26:00Z</dcterms:created>
  <dcterms:modified xsi:type="dcterms:W3CDTF">2020-12-04T06:47:00Z</dcterms:modified>
</cp:coreProperties>
</file>