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FA" w:rsidRDefault="00A1695A">
      <w:pPr>
        <w:rPr>
          <w:sz w:val="0"/>
          <w:szCs w:val="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-2541</wp:posOffset>
            </wp:positionV>
            <wp:extent cx="5549900" cy="8479905"/>
            <wp:effectExtent l="19050" t="0" r="0" b="0"/>
            <wp:wrapNone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84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132">
        <w:br w:type="page"/>
      </w:r>
    </w:p>
    <w:p w:rsidR="005527FA" w:rsidRPr="003A3293" w:rsidRDefault="00776C87">
      <w:pPr>
        <w:rPr>
          <w:sz w:val="0"/>
          <w:szCs w:val="0"/>
          <w:lang w:val="ru-RU"/>
        </w:rPr>
      </w:pPr>
      <w:r w:rsidRPr="00904574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391525"/>
            <wp:effectExtent l="0" t="0" r="0" b="0"/>
            <wp:docPr id="3" name="Рисунок 3" descr="C:\Users\Евгений\Downloads\OneDrive_1_21.09.2020\scan_2020092415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ownloads\OneDrive_1_21.09.2020\scan_202009241520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p w:rsidR="00A1695A" w:rsidRDefault="00A1695A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A1695A" w:rsidTr="00A4404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Default="00A1695A" w:rsidP="00A4404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A1695A" w:rsidTr="00A44048">
        <w:trPr>
          <w:trHeight w:hRule="exact" w:val="131"/>
        </w:trPr>
        <w:tc>
          <w:tcPr>
            <w:tcW w:w="3119" w:type="dxa"/>
          </w:tcPr>
          <w:p w:rsidR="00A1695A" w:rsidRDefault="00A1695A" w:rsidP="00A44048"/>
        </w:tc>
        <w:tc>
          <w:tcPr>
            <w:tcW w:w="6238" w:type="dxa"/>
          </w:tcPr>
          <w:p w:rsidR="00A1695A" w:rsidRDefault="00A1695A" w:rsidP="00A44048"/>
        </w:tc>
      </w:tr>
      <w:tr w:rsid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Default="00A1695A" w:rsidP="00A44048"/>
        </w:tc>
      </w:tr>
      <w:tr w:rsidR="00A1695A" w:rsidTr="00A44048">
        <w:trPr>
          <w:trHeight w:hRule="exact" w:val="13"/>
        </w:trPr>
        <w:tc>
          <w:tcPr>
            <w:tcW w:w="3119" w:type="dxa"/>
          </w:tcPr>
          <w:p w:rsidR="00A1695A" w:rsidRDefault="00A1695A" w:rsidP="00A44048"/>
        </w:tc>
        <w:tc>
          <w:tcPr>
            <w:tcW w:w="6238" w:type="dxa"/>
          </w:tcPr>
          <w:p w:rsidR="00A1695A" w:rsidRDefault="00A1695A" w:rsidP="00A44048"/>
        </w:tc>
      </w:tr>
      <w:tr w:rsid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Default="00A1695A" w:rsidP="00A44048"/>
        </w:tc>
      </w:tr>
      <w:tr w:rsidR="00A1695A" w:rsidTr="00A44048">
        <w:trPr>
          <w:trHeight w:hRule="exact" w:val="96"/>
        </w:trPr>
        <w:tc>
          <w:tcPr>
            <w:tcW w:w="3119" w:type="dxa"/>
          </w:tcPr>
          <w:p w:rsidR="00A1695A" w:rsidRDefault="00A1695A" w:rsidP="00A44048"/>
        </w:tc>
        <w:tc>
          <w:tcPr>
            <w:tcW w:w="6238" w:type="dxa"/>
          </w:tcPr>
          <w:p w:rsidR="00A1695A" w:rsidRDefault="00A1695A" w:rsidP="00A44048"/>
        </w:tc>
      </w:tr>
      <w:tr w:rsidR="00A1695A" w:rsidRPr="00A1695A" w:rsidTr="00A440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1695A" w:rsidRPr="00A1695A" w:rsidTr="00A44048">
        <w:trPr>
          <w:trHeight w:hRule="exact" w:val="138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1695A" w:rsidRPr="00A1695A" w:rsidTr="00A44048">
        <w:trPr>
          <w:trHeight w:hRule="exact" w:val="277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3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96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1695A" w:rsidRPr="00A1695A" w:rsidTr="00A44048">
        <w:trPr>
          <w:trHeight w:hRule="exact" w:val="138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1695A" w:rsidRPr="00A1695A" w:rsidTr="00A44048">
        <w:trPr>
          <w:trHeight w:hRule="exact" w:val="277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3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96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1695A" w:rsidRPr="00A1695A" w:rsidTr="00A44048">
        <w:trPr>
          <w:trHeight w:hRule="exact" w:val="138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1695A" w:rsidRPr="00A1695A" w:rsidTr="00A44048">
        <w:trPr>
          <w:trHeight w:hRule="exact" w:val="277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3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96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1695A" w:rsidRPr="00A1695A" w:rsidTr="00A44048">
        <w:trPr>
          <w:trHeight w:hRule="exact" w:val="138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1695A" w:rsidRPr="00A1695A" w:rsidTr="00A44048">
        <w:trPr>
          <w:trHeight w:hRule="exact" w:val="277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3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96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1695A" w:rsidRPr="00A1695A" w:rsidTr="00A44048">
        <w:trPr>
          <w:trHeight w:hRule="exact" w:val="138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</w:tr>
      <w:tr w:rsidR="00A1695A" w:rsidRPr="00A1695A" w:rsidTr="00A44048">
        <w:trPr>
          <w:trHeight w:hRule="exact" w:val="555"/>
        </w:trPr>
        <w:tc>
          <w:tcPr>
            <w:tcW w:w="3119" w:type="dxa"/>
          </w:tcPr>
          <w:p w:rsidR="00A1695A" w:rsidRPr="008354C6" w:rsidRDefault="00A1695A" w:rsidP="00A4404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1695A" w:rsidRPr="008354C6" w:rsidRDefault="00A1695A" w:rsidP="00A4404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8354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A1695A" w:rsidRPr="00A1695A" w:rsidRDefault="00A1695A">
      <w:pPr>
        <w:rPr>
          <w:sz w:val="0"/>
          <w:szCs w:val="0"/>
          <w:lang w:val="ru-RU"/>
        </w:rPr>
      </w:pPr>
    </w:p>
    <w:p w:rsidR="00776C87" w:rsidRDefault="00776C87">
      <w:pPr>
        <w:rPr>
          <w:sz w:val="0"/>
          <w:szCs w:val="0"/>
          <w:lang w:val="ru-RU"/>
        </w:rPr>
      </w:pPr>
      <w:r>
        <w:rPr>
          <w:sz w:val="0"/>
          <w:szCs w:val="0"/>
          <w:lang w:val="ru-RU"/>
        </w:rPr>
        <w:br w:type="page"/>
      </w:r>
    </w:p>
    <w:p w:rsidR="005527FA" w:rsidRPr="003A3293" w:rsidRDefault="005527FA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527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r w:rsidR="005912CB" w:rsidRPr="00591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</w:p>
        </w:tc>
      </w:tr>
      <w:tr w:rsidR="005527FA" w:rsidRPr="00A1695A" w:rsidTr="005912CB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912CB" w:rsidRDefault="00A8713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 15.03.02 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«Технологические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12CB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оборудование»</w:t>
            </w:r>
            <w:r w:rsidR="005912CB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912CB" w:rsidRDefault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912CB" w:rsidRDefault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912CB" w:rsidRDefault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912CB" w:rsidRDefault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527FA" w:rsidRPr="005912CB" w:rsidRDefault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зучение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организационно-экономических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обоснованием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дипломного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527FA" w:rsidRDefault="005912CB" w:rsidP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статистических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87132" w:rsidRPr="005912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A87132" w:rsidRPr="005912C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5912CB" w:rsidRPr="005912CB" w:rsidRDefault="005912CB" w:rsidP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12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деятельности.</w:t>
            </w:r>
          </w:p>
          <w:p w:rsidR="005912CB" w:rsidRPr="005912CB" w:rsidRDefault="005912CB" w:rsidP="005912C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27F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r w:rsidR="00FC435F" w:rsidRPr="00591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</w:p>
        </w:tc>
      </w:tr>
      <w:tr w:rsidR="005527FA" w:rsidRPr="00A1695A" w:rsidTr="00FC435F">
        <w:trPr>
          <w:trHeight w:hRule="exact" w:val="27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435F" w:rsidRDefault="00A8713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3A3293">
              <w:rPr>
                <w:lang w:val="ru-RU"/>
              </w:rPr>
              <w:t xml:space="preserve"> </w:t>
            </w:r>
          </w:p>
          <w:p w:rsidR="00FC435F" w:rsidRDefault="00FC435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металлургическим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машиностроительным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технологиям;</w:t>
            </w:r>
            <w:r w:rsidR="00A87132" w:rsidRPr="003A3293">
              <w:rPr>
                <w:lang w:val="ru-RU"/>
              </w:rPr>
              <w:t xml:space="preserve"> </w:t>
            </w:r>
          </w:p>
          <w:p w:rsidR="00FC435F" w:rsidRDefault="00FC435F" w:rsidP="00FC43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комплексов,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характеристиками,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природоохранными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мероприятиями,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7FA" w:rsidRPr="003A3293" w:rsidRDefault="00FC435F" w:rsidP="00FC43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бор,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ратурного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="00A87132"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138"/>
        </w:trPr>
        <w:tc>
          <w:tcPr>
            <w:tcW w:w="9357" w:type="dxa"/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5527FA" w:rsidRPr="00A1695A" w:rsidTr="00FC435F">
        <w:trPr>
          <w:trHeight w:hRule="exact" w:val="7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A3293">
              <w:rPr>
                <w:lang w:val="ru-RU"/>
              </w:rPr>
              <w:t xml:space="preserve"> </w:t>
            </w:r>
            <w:r w:rsidR="00FC435F" w:rsidRPr="00591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  <w:r w:rsidR="00FC435F"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- преддипломной практики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FC435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FC435F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FC435F">
              <w:rPr>
                <w:lang w:val="ru-RU"/>
              </w:rPr>
              <w:t xml:space="preserve"> 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конструкционных</w:t>
            </w:r>
            <w:r w:rsidRPr="00FC435F">
              <w:rPr>
                <w:lang w:val="ru-RU"/>
              </w:rPr>
              <w:t xml:space="preserve"> 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C435F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138"/>
        </w:trPr>
        <w:tc>
          <w:tcPr>
            <w:tcW w:w="9357" w:type="dxa"/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5527FA" w:rsidRPr="00A1695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FC435F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FC435F">
              <w:rPr>
                <w:lang w:val="ru-RU"/>
              </w:rPr>
              <w:t xml:space="preserve"> </w:t>
            </w:r>
            <w:r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C435F">
              <w:rPr>
                <w:lang w:val="ru-RU"/>
              </w:rPr>
              <w:t xml:space="preserve"> </w:t>
            </w:r>
            <w:r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C435F">
              <w:rPr>
                <w:lang w:val="ru-RU"/>
              </w:rPr>
              <w:t xml:space="preserve"> </w:t>
            </w:r>
            <w:r w:rsidR="00FC435F" w:rsidRPr="00591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</w:p>
        </w:tc>
      </w:tr>
      <w:tr w:rsidR="005527FA" w:rsidRPr="00A1695A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 w:rsidP="00FC43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A3293">
              <w:rPr>
                <w:lang w:val="ru-RU"/>
              </w:rPr>
              <w:t xml:space="preserve"> </w:t>
            </w:r>
            <w:r w:rsidR="00FC435F">
              <w:rPr>
                <w:rFonts w:cstheme="minorHAnsi"/>
                <w:lang w:val="ru-RU"/>
              </w:rPr>
              <w:t>«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студенческом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бюро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Эврика,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A3293">
              <w:rPr>
                <w:lang w:val="ru-RU"/>
              </w:rPr>
              <w:t xml:space="preserve"> </w:t>
            </w:r>
            <w:r w:rsidR="00FC435F">
              <w:rPr>
                <w:rFonts w:cstheme="minorHAnsi"/>
                <w:lang w:val="ru-RU"/>
              </w:rPr>
              <w:t>«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527FA" w:rsidRPr="005912C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3293">
              <w:rPr>
                <w:lang w:val="ru-RU"/>
              </w:rPr>
              <w:t xml:space="preserve">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выездная</w:t>
            </w:r>
            <w:proofErr w:type="gramEnd"/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FC435F" w:rsidRDefault="00FC435F" w:rsidP="00FC43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преддипломн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87132"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="00A87132" w:rsidRPr="00FC435F">
              <w:rPr>
                <w:lang w:val="ru-RU"/>
              </w:rPr>
              <w:t xml:space="preserve"> </w:t>
            </w:r>
            <w:r w:rsidR="003776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</w:t>
            </w:r>
            <w:r w:rsidR="00A87132" w:rsidRPr="00FC435F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138"/>
        </w:trPr>
        <w:tc>
          <w:tcPr>
            <w:tcW w:w="9357" w:type="dxa"/>
          </w:tcPr>
          <w:p w:rsidR="005527FA" w:rsidRPr="00FC435F" w:rsidRDefault="005527FA">
            <w:pPr>
              <w:rPr>
                <w:lang w:val="ru-RU"/>
              </w:rPr>
            </w:pPr>
          </w:p>
        </w:tc>
      </w:tr>
      <w:tr w:rsidR="005527FA" w:rsidRPr="00A1695A" w:rsidTr="00FC435F">
        <w:trPr>
          <w:trHeight w:hRule="exact" w:val="85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3A3293">
              <w:rPr>
                <w:lang w:val="ru-RU"/>
              </w:rPr>
              <w:t xml:space="preserve"> </w:t>
            </w:r>
            <w:proofErr w:type="gramEnd"/>
          </w:p>
          <w:p w:rsidR="005527FA" w:rsidRPr="003A3293" w:rsidRDefault="00FC43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производственной - преддипломной практики </w:t>
            </w:r>
            <w:r w:rsidR="00A87132"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="00A87132" w:rsidRPr="003A3293">
              <w:rPr>
                <w:lang w:val="ru-RU"/>
              </w:rPr>
              <w:t xml:space="preserve"> </w:t>
            </w:r>
            <w:r w:rsidR="00A87132"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="00A87132"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- преддипломной практики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A3293">
              <w:rPr>
                <w:lang w:val="ru-RU"/>
              </w:rPr>
              <w:t xml:space="preserve"> </w:t>
            </w:r>
          </w:p>
        </w:tc>
      </w:tr>
    </w:tbl>
    <w:p w:rsidR="005527FA" w:rsidRPr="003A3293" w:rsidRDefault="005527FA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527FA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5527FA" w:rsidTr="00FC435F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5527FA"/>
        </w:tc>
        <w:tc>
          <w:tcPr>
            <w:tcW w:w="7386" w:type="dxa"/>
          </w:tcPr>
          <w:p w:rsidR="005527FA" w:rsidRDefault="005527FA"/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к приобретению с большой степенью самостоятельности новых знаний с использованием современных образовательных и информационных технологий</w:t>
            </w:r>
          </w:p>
        </w:tc>
      </w:tr>
      <w:tr w:rsidR="00552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-Современные образовательные технологии.</w:t>
            </w:r>
          </w:p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527FA" w:rsidRPr="00A1695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положения предметной области знания.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образовательные технологии.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современные информационные технологии.</w:t>
            </w:r>
          </w:p>
        </w:tc>
      </w:tr>
      <w:tr w:rsidR="005527FA" w:rsidRPr="00A1695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-Профессиональным языком предметной области знания.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-Навыками в использовании современных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технологий.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-Навыками в использовании современных информационных технологий.</w:t>
            </w:r>
          </w:p>
        </w:tc>
      </w:tr>
      <w:tr w:rsidR="005527FA" w:rsidRPr="00A1695A" w:rsidTr="00FC435F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5527FA" w:rsidRPr="00A1695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527FA" w:rsidRPr="00A1695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Моделированием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результатов.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машиностроения.</w:t>
            </w:r>
          </w:p>
        </w:tc>
      </w:tr>
      <w:tr w:rsidR="005527FA" w:rsidRPr="00A1695A" w:rsidTr="00FC435F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участвовать в работе над инновационными проектами, используя базовые методы исследовательской деятельности</w:t>
            </w:r>
          </w:p>
        </w:tc>
      </w:tr>
      <w:tr w:rsidR="005527FA" w:rsidRPr="00A1695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над инновационными проектами, используя базовые методы исследовательской деятельности.</w:t>
            </w:r>
          </w:p>
        </w:tc>
      </w:tr>
      <w:tr w:rsidR="005527FA" w:rsidRPr="00A1695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участвовать в работе над инновационными проектами, используя базовые методы исследовательской деятельности.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5527FA" w:rsidRPr="00A1695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хранения и передачи информации.</w:t>
            </w:r>
          </w:p>
        </w:tc>
      </w:tr>
      <w:tr w:rsidR="005527FA" w:rsidRPr="00A1695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систематизировать получаемую информацию.</w:t>
            </w:r>
          </w:p>
        </w:tc>
      </w:tr>
      <w:tr w:rsidR="005527F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7FA" w:rsidRPr="00A1695A" w:rsidTr="00FC435F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</w:tr>
      <w:tr w:rsidR="005527FA" w:rsidRPr="00A1695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Исчерпывающе 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527FA" w:rsidRPr="00A1695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в практике проектирования инженерных систем зданий и сооружений в полном объеме методы предварительного </w:t>
            </w:r>
            <w:proofErr w:type="spellStart"/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</w:t>
            </w:r>
            <w:proofErr w:type="spell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экономического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527FA" w:rsidRPr="00A1695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полном объеме методами предварительного </w:t>
            </w:r>
            <w:proofErr w:type="spellStart"/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</w:t>
            </w:r>
            <w:proofErr w:type="spell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экономического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обоснования проектных решений инженерных систем зданий и сооружений, разработки проектной и рабочей технической документации, оформления законченных проектно- конструкторских работ, контроля соответствия разрабатываемых проектов и технической документации заданию, стандартам, техническим условиям и другим нормативным документам;</w:t>
            </w:r>
          </w:p>
        </w:tc>
      </w:tr>
      <w:tr w:rsidR="005527FA" w:rsidRPr="00A1695A" w:rsidTr="00FC435F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ПК-7 умением проводить предварительное технико-экономическое обоснование проектных решений</w:t>
            </w:r>
          </w:p>
        </w:tc>
      </w:tr>
      <w:tr w:rsidR="005527FA" w:rsidRPr="00A1695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документации.</w:t>
            </w:r>
          </w:p>
        </w:tc>
      </w:tr>
      <w:tr w:rsidR="005527FA" w:rsidRPr="00A1695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на методы предварительного технико-экономического обоснования проектных решений инженерных систем зданий и сооружений, разработки проектной и рабочей технической документации.</w:t>
            </w:r>
          </w:p>
        </w:tc>
      </w:tr>
      <w:tr w:rsidR="005527FA" w:rsidRPr="00A1695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предварительного технико-экономического обоснования проектных решений инженерных систем зданий и сооружений.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      </w:r>
          </w:p>
        </w:tc>
      </w:tr>
      <w:tr w:rsidR="005527FA" w:rsidRPr="00A1695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Предмет, цели и задачи дисциплины;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патентоспособность техники;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Что такое патентная чистота техники;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патентных исследований для новых проектных решений.</w:t>
            </w:r>
          </w:p>
        </w:tc>
      </w:tr>
      <w:tr w:rsidR="00552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патентной и технической литературой;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аналоги новых проектных решений;</w:t>
            </w:r>
          </w:p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патентоспособностьновой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7FA" w:rsidRPr="00A1695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анализа новизны новых технических решений при их сравнении с аналогами.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</w:t>
            </w:r>
          </w:p>
        </w:tc>
      </w:tr>
      <w:tr w:rsidR="005527F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5527F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</w:tr>
      <w:tr w:rsidR="005527FA" w:rsidRPr="00A1695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терминами и понятиями в области качества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</w:t>
            </w:r>
          </w:p>
        </w:tc>
      </w:tr>
      <w:tr w:rsidR="00552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термины и определения;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7FA" w:rsidRPr="00A1695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Разбираться в технической документации;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Разбираться в технической документации и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предъявляемые к изготовлению изделий;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Контролировать соблюдение технологической дисциплины при изготовлении изделий.</w:t>
            </w:r>
          </w:p>
        </w:tc>
      </w:tr>
      <w:tr w:rsidR="005527FA" w:rsidRPr="00A1695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в области разновидности технологических изделий;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обеспечения технологичности изделий и процессов изготовления деталей;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Умением контролировать соблюдение технологической дисциплины при изготовлении изделий.</w:t>
            </w:r>
          </w:p>
        </w:tc>
      </w:tr>
      <w:tr w:rsidR="005527FA" w:rsidRPr="00A1695A" w:rsidTr="00FC435F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5527FA" w:rsidRPr="00A1695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технологическим процессам металлургического производства.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Структуру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перспективы развития технологии и оборудования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Назначение и сущность различных комплексов, процессов, оборудования и производственных объектов, деталей и узлов изделий машиностроения.</w:t>
            </w:r>
          </w:p>
        </w:tc>
      </w:tr>
      <w:tr w:rsidR="005527FA" w:rsidRPr="00A1695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выбор узлов и деталей оборудования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о конструкциях, назначениях, устройствах и условиях эксплуатации новых узлов и деталей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Грамотно обосновать результат принятых решений.</w:t>
            </w:r>
          </w:p>
        </w:tc>
      </w:tr>
      <w:tr w:rsidR="005527FA" w:rsidRPr="00A1695A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Детализации требований при описании функциональных, эксплуатационных и технических характеристик.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  получения основных конструкционных материалов и способы повышения качества изделий.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5527FA" w:rsidRPr="00A1695A" w:rsidTr="00FC435F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ПК-13 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      </w:r>
          </w:p>
        </w:tc>
      </w:tr>
      <w:tr w:rsidR="005527FA" w:rsidRPr="00A1695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Основы компоновки линий технологического оборудования.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Конструкции, назначение, устройство и условия работы технологических машин и оборудования.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при оценке технического состояния и ост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точного ресурса технологического оборудования.</w:t>
            </w:r>
          </w:p>
        </w:tc>
      </w:tr>
      <w:tr w:rsidR="005527FA" w:rsidRPr="00A1695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знания в профессиональной деятельности.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и обработку информации о техническом состоянии технологического оборудования.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Корректно выражать и </w:t>
            </w:r>
            <w:proofErr w:type="spell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аргументированно</w:t>
            </w:r>
            <w:proofErr w:type="spell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обосновывать принимаемые решения по результатам анализа оценки технического состояния технологического оборудования.</w:t>
            </w:r>
          </w:p>
        </w:tc>
      </w:tr>
      <w:tr w:rsidR="005527FA" w:rsidRPr="00A1695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Оценки технического состояния технологического оборудования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Анализа оценки технического состояния технологического оборудования.</w:t>
            </w:r>
          </w:p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Ведения статистики технического состояния технологического оборудования с целью прогнозирования текущих ремонтов.</w:t>
            </w:r>
          </w:p>
        </w:tc>
      </w:tr>
      <w:tr w:rsidR="005527FA" w:rsidRPr="00A1695A" w:rsidTr="00FC435F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      </w:r>
          </w:p>
        </w:tc>
      </w:tr>
      <w:tr w:rsidR="005527F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27FA" w:rsidRPr="00A1695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основные и вспомогательные материалы.</w:t>
            </w:r>
          </w:p>
        </w:tc>
      </w:tr>
      <w:tr w:rsidR="005527FA" w:rsidRPr="00A1695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Прогрессивными методами эксплуатации технологического оборудования при изготовлении технологических машин.</w:t>
            </w:r>
          </w:p>
        </w:tc>
      </w:tr>
    </w:tbl>
    <w:p w:rsidR="005527FA" w:rsidRPr="003A3293" w:rsidRDefault="00A87132">
      <w:pPr>
        <w:rPr>
          <w:sz w:val="0"/>
          <w:szCs w:val="0"/>
          <w:lang w:val="ru-RU"/>
        </w:rPr>
      </w:pPr>
      <w:r w:rsidRPr="003A32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1"/>
        <w:gridCol w:w="2706"/>
        <w:gridCol w:w="582"/>
        <w:gridCol w:w="2849"/>
        <w:gridCol w:w="1513"/>
        <w:gridCol w:w="1193"/>
      </w:tblGrid>
      <w:tr w:rsidR="005527FA" w:rsidRPr="00A1695A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</w:p>
        </w:tc>
      </w:tr>
      <w:tr w:rsidR="005527FA" w:rsidRPr="00A1695A" w:rsidTr="004D7F02">
        <w:trPr>
          <w:trHeight w:hRule="exact" w:val="156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производственной - преддипломной практики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A3293">
              <w:rPr>
                <w:lang w:val="ru-RU"/>
              </w:rPr>
              <w:t xml:space="preserve"> </w:t>
            </w:r>
          </w:p>
          <w:p w:rsidR="005527FA" w:rsidRDefault="00A87132">
            <w:pPr>
              <w:spacing w:after="0" w:line="240" w:lineRule="auto"/>
              <w:jc w:val="both"/>
              <w:rPr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211,9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A3293">
              <w:rPr>
                <w:lang w:val="ru-RU"/>
              </w:rPr>
              <w:t xml:space="preserve"> </w:t>
            </w:r>
          </w:p>
          <w:p w:rsidR="004D7F02" w:rsidRDefault="004D7F02" w:rsidP="004D7F02">
            <w:pPr>
              <w:spacing w:after="0" w:line="240" w:lineRule="auto"/>
              <w:jc w:val="both"/>
              <w:rPr>
                <w:lang w:val="ru-RU"/>
              </w:rPr>
            </w:pP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07BC">
              <w:rPr>
                <w:lang w:val="ru-RU"/>
              </w:rPr>
              <w:t xml:space="preserve"> </w:t>
            </w:r>
            <w:r w:rsidRPr="00F8607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форме практической подготовки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216 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E07B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1E0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D7F02" w:rsidRPr="003A3293" w:rsidRDefault="004D7F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5527FA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5527FA" w:rsidRDefault="00A8713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3A329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3A329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5527FA">
        <w:trPr>
          <w:trHeight w:hRule="exact" w:val="2431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  <w:r w:rsidRPr="003A3293">
              <w:rPr>
                <w:lang w:val="ru-RU"/>
              </w:rPr>
              <w:t xml:space="preserve"> </w:t>
            </w:r>
          </w:p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заявления,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сопроводительных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Прослушивание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вводного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спецкурса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рамках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программы.</w:t>
            </w:r>
            <w:r w:rsidRPr="003A329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5527FA" w:rsidRPr="00A1695A">
        <w:trPr>
          <w:trHeight w:hRule="exact" w:val="35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(экспериментальный,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исследовательский)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оборудованием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вспомогательных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конструкторском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бюро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отдела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главного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механика.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курсового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</w:t>
            </w:r>
            <w:r w:rsidRPr="003A3293">
              <w:rPr>
                <w:lang w:val="ru-RU"/>
              </w:rPr>
              <w:t xml:space="preserve">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proofErr w:type="gramEnd"/>
            <w:r w:rsidRPr="003A3293">
              <w:rPr>
                <w:lang w:val="ru-RU"/>
              </w:rPr>
              <w:t xml:space="preserve"> </w:t>
            </w:r>
            <w:proofErr w:type="gramStart"/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участке.</w:t>
            </w:r>
            <w:r w:rsidRPr="003A329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ПК-7,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ПК-8,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информации.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литературного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3A3293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ПК-6,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ПК-9,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ПК-10,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ПК-12,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ПК-13</w:t>
            </w:r>
            <w:r w:rsidRPr="003A3293">
              <w:rPr>
                <w:lang w:val="ru-RU"/>
              </w:rPr>
              <w:t xml:space="preserve"> </w:t>
            </w:r>
          </w:p>
        </w:tc>
      </w:tr>
    </w:tbl>
    <w:p w:rsidR="005527FA" w:rsidRPr="003A3293" w:rsidRDefault="00A87132">
      <w:pPr>
        <w:rPr>
          <w:sz w:val="0"/>
          <w:szCs w:val="0"/>
          <w:lang w:val="ru-RU"/>
        </w:rPr>
      </w:pPr>
      <w:r w:rsidRPr="003A32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"/>
        <w:gridCol w:w="452"/>
        <w:gridCol w:w="77"/>
        <w:gridCol w:w="4820"/>
        <w:gridCol w:w="1277"/>
        <w:gridCol w:w="754"/>
        <w:gridCol w:w="1722"/>
        <w:gridCol w:w="180"/>
        <w:gridCol w:w="125"/>
      </w:tblGrid>
      <w:tr w:rsidR="005527FA" w:rsidRPr="00A1695A" w:rsidTr="00831D48">
        <w:trPr>
          <w:gridBefore w:val="1"/>
          <w:wBefore w:w="17" w:type="dxa"/>
          <w:trHeight w:hRule="exact" w:val="555"/>
        </w:trPr>
        <w:tc>
          <w:tcPr>
            <w:tcW w:w="94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3A3293">
              <w:rPr>
                <w:lang w:val="ru-RU"/>
              </w:rPr>
              <w:t xml:space="preserve"> </w:t>
            </w:r>
            <w:r w:rsidR="00FC435F" w:rsidRPr="00FC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  <w:proofErr w:type="gramEnd"/>
          </w:p>
        </w:tc>
      </w:tr>
      <w:tr w:rsidR="005527FA" w:rsidTr="00831D48">
        <w:trPr>
          <w:gridBefore w:val="1"/>
          <w:wBefore w:w="17" w:type="dxa"/>
          <w:trHeight w:hRule="exact" w:val="285"/>
        </w:trPr>
        <w:tc>
          <w:tcPr>
            <w:tcW w:w="94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31D48" w:rsidTr="00831D48">
        <w:trPr>
          <w:gridBefore w:val="1"/>
          <w:wBefore w:w="17" w:type="dxa"/>
          <w:trHeight w:hRule="exact" w:val="138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</w:tcPr>
          <w:p w:rsidR="005527FA" w:rsidRDefault="005527FA"/>
        </w:tc>
        <w:tc>
          <w:tcPr>
            <w:tcW w:w="2305" w:type="dxa"/>
            <w:gridSpan w:val="2"/>
          </w:tcPr>
          <w:p w:rsidR="005527FA" w:rsidRDefault="005527FA"/>
        </w:tc>
        <w:tc>
          <w:tcPr>
            <w:tcW w:w="2028" w:type="dxa"/>
            <w:gridSpan w:val="3"/>
          </w:tcPr>
          <w:p w:rsidR="005527FA" w:rsidRDefault="005527FA"/>
        </w:tc>
      </w:tr>
      <w:tr w:rsidR="005527FA" w:rsidRPr="00A1695A" w:rsidTr="00831D48">
        <w:trPr>
          <w:gridBefore w:val="1"/>
          <w:wBefore w:w="17" w:type="dxa"/>
          <w:trHeight w:hRule="exact" w:val="285"/>
        </w:trPr>
        <w:tc>
          <w:tcPr>
            <w:tcW w:w="94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831D48" w:rsidTr="00831D48">
        <w:trPr>
          <w:gridBefore w:val="1"/>
          <w:wBefore w:w="17" w:type="dxa"/>
          <w:trHeight w:val="277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31D48" w:rsidRPr="00A1695A" w:rsidTr="00831D48">
        <w:trPr>
          <w:gridBefore w:val="1"/>
          <w:wBefore w:w="17" w:type="dxa"/>
          <w:trHeight w:val="3270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Проектирование технологических линий и комплексов металлургических цехов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Магнитогорск, 2011. - 143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Режим доступа: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/1/1092594/525.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Основы управления металлургическими машинами и оборудованием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О. А. Филатова ; МГТУ.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/1/1130388/2578.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1D48" w:rsidTr="00831D48">
        <w:trPr>
          <w:gridBefore w:val="1"/>
          <w:wBefore w:w="17" w:type="dxa"/>
          <w:trHeight w:val="529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31D48" w:rsidRPr="00A1695A" w:rsidTr="00831D48">
        <w:trPr>
          <w:gridBefore w:val="1"/>
          <w:wBefore w:w="17" w:type="dxa"/>
          <w:trHeight w:val="5694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Система организации проектирования технологических комплексов [Текст]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Старушко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Аксенова, А. 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Магнитогорск, 2012. - 142 с. : 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схемы, табл. - Режим доступа: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/1/1098428/551.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</w:t>
            </w:r>
            <w:r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  <w:lang w:val="ru-RU"/>
              </w:rPr>
              <w:t xml:space="preserve"> 978-5-9967-0274-9. - Имеется печатный аналог.</w:t>
            </w:r>
          </w:p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Проектирование прокатных цехов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- Магнитогорск : МГТУ, 2015. - 55 с.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 - Режим доступа: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/1/1118828/897.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Имеется печатный аналог.</w:t>
            </w:r>
          </w:p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Проектирование оборудования цехов агломерационного и доменного производства [Электронный ресурс]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 А. Филатова, В. 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Е. В. Куликова ; МГТУ.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Режим доступа: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/1/1130370/2568.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31D48" w:rsidTr="00831D48">
        <w:trPr>
          <w:gridBefore w:val="1"/>
          <w:wBefore w:w="17" w:type="dxa"/>
          <w:trHeight w:val="285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31D48" w:rsidRPr="00A1695A" w:rsidTr="00831D48">
        <w:trPr>
          <w:gridBefore w:val="1"/>
          <w:wBefore w:w="17" w:type="dxa"/>
          <w:trHeight w:val="2127"/>
        </w:trPr>
        <w:tc>
          <w:tcPr>
            <w:tcW w:w="940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831D48" w:rsidRDefault="00831D4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Организация и обеспечение всех видов практик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М.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Андросенко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 А. Филатова ; Магнитогорский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технический ун-т им. Г. И. Носова. - Магнитогорск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978- 5-9967-1670-8.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magtu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informsystema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uploader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fileUpload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?</w:t>
              </w:r>
              <w:r>
                <w:rPr>
                  <w:rStyle w:val="a3"/>
                  <w:rFonts w:ascii="Times New Roman" w:hAnsi="Times New Roman" w:cs="Times New Roman"/>
                </w:rPr>
                <w:t>name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show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dcatalogues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/1/1530534/3947.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</w:rPr>
                <w:t>pdf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&amp;</w:t>
              </w:r>
              <w:r>
                <w:rPr>
                  <w:rStyle w:val="a3"/>
                  <w:rFonts w:ascii="Times New Roman" w:hAnsi="Times New Roman" w:cs="Times New Roman"/>
                </w:rPr>
                <w:t>view</w:t>
              </w:r>
              <w:r>
                <w:rPr>
                  <w:rStyle w:val="a3"/>
                  <w:rFonts w:ascii="Times New Roman" w:hAnsi="Times New Roman" w:cs="Times New Roman"/>
                  <w:lang w:val="ru-RU"/>
                </w:rPr>
                <w:t>=</w:t>
              </w:r>
              <w:r>
                <w:rPr>
                  <w:rStyle w:val="a3"/>
                  <w:rFonts w:ascii="Times New Roman" w:hAnsi="Times New Roman" w:cs="Times New Roman"/>
                </w:rPr>
                <w:t>true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(дата обращения: 25.09.2020). - Макрообъект. - Текст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электронный. - Сведения доступны также на </w:t>
            </w:r>
            <w:r>
              <w:rPr>
                <w:rFonts w:ascii="Times New Roman" w:hAnsi="Times New Roman" w:cs="Times New Roman"/>
              </w:rPr>
              <w:t>CD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ROM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31D48" w:rsidRPr="00A1695A" w:rsidTr="00831D48">
        <w:trPr>
          <w:gridBefore w:val="1"/>
          <w:wBefore w:w="17" w:type="dxa"/>
          <w:trHeight w:hRule="exact" w:val="138"/>
        </w:trPr>
        <w:tc>
          <w:tcPr>
            <w:tcW w:w="480" w:type="dxa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4594" w:type="dxa"/>
            <w:gridSpan w:val="2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2305" w:type="dxa"/>
            <w:gridSpan w:val="2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2028" w:type="dxa"/>
            <w:gridSpan w:val="3"/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5527FA" w:rsidRPr="00A1695A" w:rsidTr="00831D48">
        <w:trPr>
          <w:gridBefore w:val="1"/>
          <w:wBefore w:w="17" w:type="dxa"/>
          <w:trHeight w:hRule="exact" w:val="277"/>
        </w:trPr>
        <w:tc>
          <w:tcPr>
            <w:tcW w:w="94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 w:rsidTr="00831D48">
        <w:trPr>
          <w:gridBefore w:val="1"/>
          <w:wBefore w:w="17" w:type="dxa"/>
          <w:trHeight w:hRule="exact" w:val="7"/>
        </w:trPr>
        <w:tc>
          <w:tcPr>
            <w:tcW w:w="9407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lang w:val="ru-RU"/>
              </w:rPr>
              <w:t xml:space="preserve"> </w:t>
            </w:r>
          </w:p>
        </w:tc>
      </w:tr>
      <w:tr w:rsidR="005527FA" w:rsidRPr="00A1695A" w:rsidTr="00831D48">
        <w:trPr>
          <w:gridBefore w:val="1"/>
          <w:wBefore w:w="17" w:type="dxa"/>
          <w:trHeight w:hRule="exact" w:val="277"/>
        </w:trPr>
        <w:tc>
          <w:tcPr>
            <w:tcW w:w="9407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831D48" w:rsidRPr="00A1695A" w:rsidTr="00831D48">
        <w:trPr>
          <w:gridBefore w:val="1"/>
          <w:wBefore w:w="17" w:type="dxa"/>
          <w:trHeight w:hRule="exact" w:val="270"/>
        </w:trPr>
        <w:tc>
          <w:tcPr>
            <w:tcW w:w="480" w:type="dxa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4594" w:type="dxa"/>
            <w:gridSpan w:val="2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2305" w:type="dxa"/>
            <w:gridSpan w:val="2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2028" w:type="dxa"/>
            <w:gridSpan w:val="3"/>
          </w:tcPr>
          <w:p w:rsidR="005527FA" w:rsidRPr="003A3293" w:rsidRDefault="005527FA">
            <w:pPr>
              <w:rPr>
                <w:lang w:val="ru-RU"/>
              </w:rPr>
            </w:pPr>
          </w:p>
        </w:tc>
      </w:tr>
      <w:tr w:rsidR="005527FA" w:rsidTr="00831D48">
        <w:trPr>
          <w:gridBefore w:val="1"/>
          <w:wBefore w:w="17" w:type="dxa"/>
          <w:trHeight w:hRule="exact" w:val="285"/>
        </w:trPr>
        <w:tc>
          <w:tcPr>
            <w:tcW w:w="94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31D48" w:rsidTr="00831D48">
        <w:trPr>
          <w:gridBefore w:val="1"/>
          <w:wBefore w:w="17" w:type="dxa"/>
          <w:trHeight w:hRule="exact" w:val="555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831D48" w:rsidTr="00831D48">
        <w:trPr>
          <w:gridBefore w:val="1"/>
          <w:wBefore w:w="17" w:type="dxa"/>
          <w:trHeight w:hRule="exact" w:val="29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23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31D48" w:rsidTr="00831D48">
        <w:trPr>
          <w:gridBefore w:val="1"/>
          <w:wBefore w:w="17" w:type="dxa"/>
          <w:trHeight w:hRule="exact" w:val="241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5527FA"/>
        </w:tc>
        <w:tc>
          <w:tcPr>
            <w:tcW w:w="23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5527FA"/>
        </w:tc>
        <w:tc>
          <w:tcPr>
            <w:tcW w:w="202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5527FA"/>
        </w:tc>
      </w:tr>
      <w:tr w:rsidR="00831D48" w:rsidTr="00831D48">
        <w:trPr>
          <w:gridBefore w:val="1"/>
          <w:wBefore w:w="17" w:type="dxa"/>
          <w:trHeight w:hRule="exact" w:val="277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31D48" w:rsidTr="00831D48">
        <w:trPr>
          <w:gridBefore w:val="1"/>
          <w:wBefore w:w="17" w:type="dxa"/>
          <w:trHeight w:hRule="exact" w:val="277"/>
        </w:trPr>
        <w:tc>
          <w:tcPr>
            <w:tcW w:w="480" w:type="dxa"/>
          </w:tcPr>
          <w:p w:rsidR="005527FA" w:rsidRDefault="005527FA"/>
        </w:tc>
        <w:tc>
          <w:tcPr>
            <w:tcW w:w="4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 в.16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Д-261-17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16.03.2017</w:t>
            </w: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31D48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43" w:type="dxa"/>
          </w:tcPr>
          <w:p w:rsidR="005527FA" w:rsidRDefault="005527FA"/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 Inventor Professional  2011 Master Suite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К-526-11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22.11.2011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31D48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43" w:type="dxa"/>
          </w:tcPr>
          <w:p w:rsidR="005527FA" w:rsidRDefault="005527FA"/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9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31D48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43" w:type="dxa"/>
          </w:tcPr>
          <w:p w:rsidR="005527FA" w:rsidRDefault="005527FA"/>
        </w:tc>
        <w:tc>
          <w:tcPr>
            <w:tcW w:w="4551" w:type="dxa"/>
          </w:tcPr>
          <w:p w:rsidR="005527FA" w:rsidRDefault="005527FA"/>
        </w:tc>
        <w:tc>
          <w:tcPr>
            <w:tcW w:w="1570" w:type="dxa"/>
          </w:tcPr>
          <w:p w:rsidR="005527FA" w:rsidRDefault="005527FA"/>
        </w:tc>
        <w:tc>
          <w:tcPr>
            <w:tcW w:w="735" w:type="dxa"/>
          </w:tcPr>
          <w:p w:rsidR="005527FA" w:rsidRDefault="005527FA"/>
        </w:tc>
        <w:tc>
          <w:tcPr>
            <w:tcW w:w="1736" w:type="dxa"/>
          </w:tcPr>
          <w:p w:rsidR="005527FA" w:rsidRDefault="005527FA"/>
        </w:tc>
        <w:tc>
          <w:tcPr>
            <w:tcW w:w="175" w:type="dxa"/>
          </w:tcPr>
          <w:p w:rsidR="005527FA" w:rsidRDefault="005527FA"/>
        </w:tc>
      </w:tr>
      <w:tr w:rsidR="005527FA" w:rsidRPr="00A1695A" w:rsidTr="00831D48">
        <w:trPr>
          <w:gridAfter w:val="1"/>
          <w:wAfter w:w="117" w:type="dxa"/>
          <w:trHeight w:hRule="exact" w:val="285"/>
        </w:trPr>
        <w:tc>
          <w:tcPr>
            <w:tcW w:w="93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5527FA" w:rsidTr="00831D48">
        <w:trPr>
          <w:gridAfter w:val="1"/>
          <w:wAfter w:w="117" w:type="dxa"/>
          <w:trHeight w:hRule="exact" w:val="270"/>
        </w:trPr>
        <w:tc>
          <w:tcPr>
            <w:tcW w:w="497" w:type="dxa"/>
            <w:gridSpan w:val="2"/>
          </w:tcPr>
          <w:p w:rsidR="005527FA" w:rsidRPr="003A3293" w:rsidRDefault="005527FA">
            <w:pPr>
              <w:rPr>
                <w:lang w:val="ru-RU"/>
              </w:rPr>
            </w:pPr>
          </w:p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34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ООО «ИВИС»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43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5527FA"/>
        </w:tc>
        <w:tc>
          <w:tcPr>
            <w:tcW w:w="24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5527FA"/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7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asp</w:t>
            </w:r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8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</w:t>
            </w:r>
            <w:bookmarkStart w:id="0" w:name="_GoBack"/>
            <w:bookmarkEnd w:id="0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- Единое окно доступа к информационным ресурсам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9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20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 /catalogues/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 2/Default.asp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1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</w:t>
            </w:r>
            <w:proofErr w:type="spell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Tr="00831D48">
        <w:trPr>
          <w:gridAfter w:val="1"/>
          <w:wAfter w:w="117" w:type="dxa"/>
          <w:trHeight w:hRule="exact" w:val="277"/>
        </w:trPr>
        <w:tc>
          <w:tcPr>
            <w:tcW w:w="497" w:type="dxa"/>
            <w:gridSpan w:val="2"/>
          </w:tcPr>
          <w:p w:rsidR="005527FA" w:rsidRDefault="005527FA"/>
        </w:tc>
        <w:tc>
          <w:tcPr>
            <w:tcW w:w="61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Pr="003A3293" w:rsidRDefault="00A871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</w:p>
        </w:tc>
        <w:tc>
          <w:tcPr>
            <w:tcW w:w="24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27FA" w:rsidRDefault="00A87A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3A3293" w:rsidRPr="009022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75" w:type="dxa"/>
          </w:tcPr>
          <w:p w:rsidR="005527FA" w:rsidRDefault="005527FA"/>
        </w:tc>
      </w:tr>
      <w:tr w:rsidR="005527FA" w:rsidRPr="00A1695A" w:rsidTr="00831D48">
        <w:trPr>
          <w:gridAfter w:val="1"/>
          <w:wAfter w:w="117" w:type="dxa"/>
          <w:trHeight w:hRule="exact" w:val="690"/>
        </w:trPr>
        <w:tc>
          <w:tcPr>
            <w:tcW w:w="93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3293">
              <w:rPr>
                <w:lang w:val="ru-RU"/>
              </w:rPr>
              <w:t xml:space="preserve"> </w:t>
            </w:r>
            <w:r w:rsidR="00FC435F" w:rsidRPr="00591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производственной - преддипломной практики</w:t>
            </w:r>
          </w:p>
        </w:tc>
      </w:tr>
      <w:tr w:rsidR="005527FA" w:rsidRPr="00A1695A" w:rsidTr="00831D48">
        <w:trPr>
          <w:gridAfter w:val="1"/>
          <w:wAfter w:w="117" w:type="dxa"/>
          <w:trHeight w:hRule="exact" w:val="3814"/>
        </w:trPr>
        <w:tc>
          <w:tcPr>
            <w:tcW w:w="930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1.Аудитории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A32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A329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2.Наличие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3A3293">
              <w:rPr>
                <w:lang w:val="ru-RU"/>
              </w:rPr>
              <w:t xml:space="preserve"> </w:t>
            </w:r>
            <w:proofErr w:type="spellStart"/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proofErr w:type="spellEnd"/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</w:t>
            </w: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lang w:val="ru-RU"/>
              </w:rPr>
              <w:t xml:space="preserve"> </w:t>
            </w:r>
          </w:p>
          <w:p w:rsidR="005527FA" w:rsidRPr="003A3293" w:rsidRDefault="00A871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3.Наличие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A3293">
              <w:rPr>
                <w:lang w:val="ru-RU"/>
              </w:rPr>
              <w:t xml:space="preserve"> </w:t>
            </w:r>
            <w:r w:rsidRPr="003A32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A3293">
              <w:rPr>
                <w:lang w:val="ru-RU"/>
              </w:rPr>
              <w:t xml:space="preserve"> </w:t>
            </w:r>
          </w:p>
        </w:tc>
      </w:tr>
    </w:tbl>
    <w:p w:rsidR="003A3293" w:rsidRDefault="003A3293">
      <w:pPr>
        <w:rPr>
          <w:lang w:val="ru-RU"/>
        </w:rPr>
      </w:pPr>
    </w:p>
    <w:p w:rsidR="003A3293" w:rsidRDefault="003A3293">
      <w:pPr>
        <w:rPr>
          <w:lang w:val="ru-RU"/>
        </w:rPr>
      </w:pPr>
      <w:r>
        <w:rPr>
          <w:lang w:val="ru-RU"/>
        </w:rPr>
        <w:br w:type="page"/>
      </w:r>
    </w:p>
    <w:p w:rsidR="003A3293" w:rsidRDefault="003A3293" w:rsidP="003A32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Приложение 1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3A3293">
        <w:rPr>
          <w:rFonts w:ascii="Calibri" w:eastAsia="Times New Roman" w:hAnsi="Calibri" w:cs="Times New Roman"/>
          <w:lang w:val="ru-RU"/>
        </w:rPr>
        <w:t xml:space="preserve"> </w:t>
      </w:r>
      <w:r w:rsidR="00FC435F" w:rsidRPr="005912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производственной - преддипломной практики</w:t>
      </w:r>
      <w:proofErr w:type="gramEnd"/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Обязательной формой отчетности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Оценочные средства для проведения промежуточной аттестации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практике должны включать: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ru-RU"/>
        </w:rPr>
        <w:t xml:space="preserve">– комплексные задания из профессиональной области, 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необходимые для оценки знаний, умений, навыков и (или) опыта деятельности, характеризующих этапы формирования компетенций в процессе прохождения практики.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 систему оценивания результатов промежуточной аттестации, показатели и критерии оценивания;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учебно-методические рекомендации для самостоятельной работы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практике. 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Примерная структура и содержание раздела: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Зачет с оценкой выставляется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подготовку и защиту отчета по практике. 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Подготовка отчета выполняется обучающимся самостоятельно под руководством преподавателя.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3A3293" w:rsidRPr="003A3293" w:rsidRDefault="003A3293" w:rsidP="003A329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Требования к структуре и содержанию отчета по производственной практике определены методическими рекомендациями: Организация и обеспечение всех видов практик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[для вузов] / М. В. </w:t>
      </w:r>
      <w:proofErr w:type="spell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Андросенко</w:t>
      </w:r>
      <w:proofErr w:type="spell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О. А. Филатова ; Магнитогорский </w:t>
      </w:r>
      <w:proofErr w:type="spell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</w:t>
      </w:r>
      <w:proofErr w:type="spell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технический ун-т им. Г. И. Носова. - Магнитогорск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МГТУ им. Г. И. Носова, 2019. - 1 CD-ROM. - ISBN 978-5-9967-1670-8. - </w:t>
      </w:r>
      <w:proofErr w:type="spell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Загл</w:t>
      </w:r>
      <w:proofErr w:type="spell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 титул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крана. - URL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hyperlink r:id="rId27" w:tgtFrame="_blank" w:history="1">
        <w:r w:rsidRPr="003A3293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val="ru-RU"/>
          </w:rPr>
          <w:t>https://magtu.informsystema.ru/uploader/fileUpload?name=3947.pdf&amp;show=dcatalogues/1/1530534/3947.pdf&amp;view=true</w:t>
        </w:r>
      </w:hyperlink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A3293" w:rsidRPr="003A3293" w:rsidRDefault="003A3293" w:rsidP="00A871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Примерное индивидуальное задание на практику:</w:t>
      </w:r>
    </w:p>
    <w:p w:rsidR="003A3293" w:rsidRPr="003A3293" w:rsidRDefault="003A3293" w:rsidP="00A8713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  <w:r w:rsidRPr="003A329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 xml:space="preserve">Цель прохождения практики: </w:t>
      </w:r>
      <w:bookmarkStart w:id="1" w:name="_Toc417639394"/>
      <w:bookmarkStart w:id="2" w:name="_Toc445380630"/>
    </w:p>
    <w:p w:rsidR="003A3293" w:rsidRPr="003A3293" w:rsidRDefault="003A3293" w:rsidP="00A87132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опыта работы в сфере деятельности, соответствующей направлению;</w:t>
      </w:r>
    </w:p>
    <w:p w:rsidR="003A3293" w:rsidRPr="003A3293" w:rsidRDefault="003A3293" w:rsidP="00A87132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</w:pPr>
      <w:r w:rsidRPr="003A329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 xml:space="preserve">изучение </w:t>
      </w:r>
      <w:bookmarkEnd w:id="1"/>
      <w:bookmarkEnd w:id="2"/>
      <w:r w:rsidRPr="003A329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t>металлургического оборудования.</w:t>
      </w:r>
    </w:p>
    <w:p w:rsidR="003A3293" w:rsidRPr="003A3293" w:rsidRDefault="003A3293" w:rsidP="00A8713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</w:p>
    <w:p w:rsidR="003A3293" w:rsidRPr="003A3293" w:rsidRDefault="003A3293" w:rsidP="00A8713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</w:pPr>
      <w:r w:rsidRPr="003A3293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/>
        </w:rPr>
        <w:lastRenderedPageBreak/>
        <w:t xml:space="preserve">Задачи практики: </w:t>
      </w:r>
    </w:p>
    <w:p w:rsidR="003A3293" w:rsidRPr="003A3293" w:rsidRDefault="003A3293" w:rsidP="00A87132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bookmarkStart w:id="3" w:name="_Toc417639400"/>
      <w:bookmarkStart w:id="4" w:name="_Toc445380635"/>
      <w:r w:rsidRPr="003A32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ознакомление с нормативно-правовой документацией организации;</w:t>
      </w:r>
    </w:p>
    <w:p w:rsidR="003A3293" w:rsidRPr="003A3293" w:rsidRDefault="003A3293" w:rsidP="00A87132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структуры организации, функций и методов управления;</w:t>
      </w:r>
    </w:p>
    <w:p w:rsidR="003A3293" w:rsidRPr="003A3293" w:rsidRDefault="003A3293" w:rsidP="00A87132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должностных инструкций сотрудников организации;</w:t>
      </w:r>
    </w:p>
    <w:p w:rsidR="003A3293" w:rsidRPr="003A3293" w:rsidRDefault="003A3293" w:rsidP="00A87132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изучение технологических инструкций производства.</w:t>
      </w:r>
    </w:p>
    <w:bookmarkEnd w:id="3"/>
    <w:bookmarkEnd w:id="4"/>
    <w:p w:rsidR="003A3293" w:rsidRPr="003A3293" w:rsidRDefault="003A3293" w:rsidP="00A8713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A3293" w:rsidRPr="003A3293" w:rsidRDefault="003A3293" w:rsidP="00A8713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3A32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опросы, подлежащие изучению: </w:t>
      </w:r>
    </w:p>
    <w:p w:rsidR="003A3293" w:rsidRPr="003A3293" w:rsidRDefault="003A3293" w:rsidP="00A87132">
      <w:pPr>
        <w:numPr>
          <w:ilvl w:val="0"/>
          <w:numId w:val="4"/>
        </w:numPr>
        <w:tabs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3A3293" w:rsidRPr="003A3293" w:rsidRDefault="003A3293" w:rsidP="00A87132">
      <w:pPr>
        <w:numPr>
          <w:ilvl w:val="0"/>
          <w:numId w:val="4"/>
        </w:numPr>
        <w:tabs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на основе изучения положения об организации, где проходит практика.</w:t>
      </w:r>
    </w:p>
    <w:p w:rsidR="003A3293" w:rsidRPr="003A3293" w:rsidRDefault="003A3293" w:rsidP="00A87132">
      <w:pPr>
        <w:numPr>
          <w:ilvl w:val="0"/>
          <w:numId w:val="4"/>
        </w:numPr>
        <w:tabs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определение основных направлений деятельности организации и соотнесение их с мероприятиями, которые разработаны в стратегии организации и стратегическом плане;</w:t>
      </w:r>
    </w:p>
    <w:p w:rsidR="003A3293" w:rsidRPr="003A3293" w:rsidRDefault="003A3293" w:rsidP="00A87132">
      <w:pPr>
        <w:numPr>
          <w:ilvl w:val="0"/>
          <w:numId w:val="4"/>
        </w:numPr>
        <w:tabs>
          <w:tab w:val="left" w:pos="0"/>
          <w:tab w:val="num" w:pos="1843"/>
          <w:tab w:val="num" w:pos="1985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изучение металлургического оборудования в соответствии с </w:t>
      </w:r>
      <w:proofErr w:type="spellStart"/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хехнологическими</w:t>
      </w:r>
      <w:proofErr w:type="spellEnd"/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 инструкциями;</w:t>
      </w:r>
    </w:p>
    <w:p w:rsidR="003A3293" w:rsidRPr="003A3293" w:rsidRDefault="003A3293" w:rsidP="00A87132">
      <w:pPr>
        <w:numPr>
          <w:ilvl w:val="0"/>
          <w:numId w:val="4"/>
        </w:numPr>
        <w:tabs>
          <w:tab w:val="left" w:pos="0"/>
          <w:tab w:val="num" w:pos="1843"/>
          <w:tab w:val="num" w:pos="1985"/>
          <w:tab w:val="left" w:pos="212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  <w:t>структуризация материала для подготовки к написанию выпускной квалификационной работы.</w:t>
      </w:r>
    </w:p>
    <w:p w:rsidR="003A3293" w:rsidRPr="003A3293" w:rsidRDefault="003A3293" w:rsidP="003A329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ru-RU"/>
        </w:rPr>
      </w:pPr>
    </w:p>
    <w:p w:rsidR="003A3293" w:rsidRPr="003A3293" w:rsidRDefault="003A3293" w:rsidP="003A329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подготовка рекомендаций по устранению или минимизации выявленных проблем в сфере металлургического производства;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  <w:t>подготовка выводов о деятельности предприятий или организаций,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оценка эффективности проектов и программ, внедряемых на предприятиях;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4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lang w:val="ru-RU"/>
        </w:rPr>
        <w:t>оценка качества управленческих решений;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3A3293">
        <w:rPr>
          <w:rFonts w:ascii="Times New Roman" w:eastAsia="Calibri" w:hAnsi="Times New Roman" w:cs="Times New Roman"/>
          <w:color w:val="000000"/>
          <w:sz w:val="24"/>
          <w:szCs w:val="16"/>
          <w:lang w:val="ru-RU"/>
        </w:rPr>
        <w:t>публичная защита своих выводов и отчета по практике;</w:t>
      </w:r>
    </w:p>
    <w:p w:rsidR="003A3293" w:rsidRPr="003A3293" w:rsidRDefault="003A3293" w:rsidP="00FC435F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</w:pPr>
      <w:r w:rsidRPr="003A3293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  <w:t xml:space="preserve">систематизация и обобщение материала для </w:t>
      </w:r>
      <w:r w:rsidRPr="003A3293">
        <w:rPr>
          <w:rFonts w:ascii="Times New Roman" w:eastAsia="Times New Roman" w:hAnsi="Times New Roman" w:cs="Times New Roman"/>
          <w:bCs/>
          <w:color w:val="000000"/>
          <w:spacing w:val="4"/>
          <w:kern w:val="32"/>
          <w:sz w:val="24"/>
          <w:szCs w:val="24"/>
          <w:lang/>
        </w:rPr>
        <w:t xml:space="preserve">написания </w:t>
      </w:r>
      <w:r w:rsidRPr="003A3293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/>
        </w:rPr>
        <w:t>выпускной квалификационной работы.</w:t>
      </w: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293" w:rsidRPr="003A3293" w:rsidRDefault="003A3293" w:rsidP="003A3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Показатели и критерии оценивания:</w:t>
      </w:r>
    </w:p>
    <w:p w:rsidR="003A3293" w:rsidRPr="003A3293" w:rsidRDefault="003A3293" w:rsidP="00FC435F">
      <w:pPr>
        <w:numPr>
          <w:ilvl w:val="0"/>
          <w:numId w:val="5"/>
        </w:numPr>
        <w:tabs>
          <w:tab w:val="clear" w:pos="1429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«отлично»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3A3293" w:rsidRPr="003A3293" w:rsidRDefault="003A3293" w:rsidP="00FC435F">
      <w:pPr>
        <w:tabs>
          <w:tab w:val="num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A3293" w:rsidRPr="003A3293" w:rsidRDefault="003A3293" w:rsidP="00FC435F">
      <w:pPr>
        <w:numPr>
          <w:ilvl w:val="0"/>
          <w:numId w:val="5"/>
        </w:numPr>
        <w:tabs>
          <w:tab w:val="clear" w:pos="1429"/>
          <w:tab w:val="num" w:pos="1560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«хорошо»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A3293" w:rsidRPr="003A3293" w:rsidRDefault="003A3293" w:rsidP="00FC435F">
      <w:pPr>
        <w:tabs>
          <w:tab w:val="num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A3293" w:rsidRPr="003A3293" w:rsidRDefault="003A3293" w:rsidP="00FC435F">
      <w:pPr>
        <w:numPr>
          <w:ilvl w:val="0"/>
          <w:numId w:val="5"/>
        </w:numPr>
        <w:tabs>
          <w:tab w:val="clear" w:pos="1429"/>
          <w:tab w:val="num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 оценку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«удовлетворительно»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A3293" w:rsidRPr="003A3293" w:rsidRDefault="003A3293" w:rsidP="003A3293">
      <w:pPr>
        <w:tabs>
          <w:tab w:val="num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A3293" w:rsidRPr="003A3293" w:rsidRDefault="003A3293" w:rsidP="00FC435F">
      <w:pPr>
        <w:numPr>
          <w:ilvl w:val="0"/>
          <w:numId w:val="5"/>
        </w:numPr>
        <w:tabs>
          <w:tab w:val="clear" w:pos="1429"/>
          <w:tab w:val="num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оценку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условно допускается до публичной защиты. </w:t>
      </w:r>
    </w:p>
    <w:p w:rsidR="003A3293" w:rsidRPr="003A3293" w:rsidRDefault="003A3293" w:rsidP="00FC435F">
      <w:pPr>
        <w:tabs>
          <w:tab w:val="num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публичной защите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3A3293" w:rsidRPr="003A3293" w:rsidRDefault="003A3293" w:rsidP="00FC435F">
      <w:pPr>
        <w:numPr>
          <w:ilvl w:val="0"/>
          <w:numId w:val="5"/>
        </w:numPr>
        <w:tabs>
          <w:tab w:val="clear" w:pos="1429"/>
          <w:tab w:val="num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оценку </w:t>
      </w:r>
      <w:r w:rsidRPr="003A3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«неудовлетворительно»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</w:t>
      </w:r>
      <w:r w:rsidRPr="003A3293">
        <w:rPr>
          <w:rFonts w:ascii="Times New Roman" w:eastAsia="Times New Roman" w:hAnsi="Times New Roman" w:cs="Times New Roman"/>
          <w:color w:val="C00000"/>
          <w:sz w:val="24"/>
          <w:szCs w:val="24"/>
          <w:lang w:val="ru-RU"/>
        </w:rPr>
        <w:t xml:space="preserve"> </w:t>
      </w:r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возвращается </w:t>
      </w:r>
      <w:proofErr w:type="gramStart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A329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доработку, и не допускается до публичной защиты. </w:t>
      </w:r>
    </w:p>
    <w:p w:rsidR="003A3293" w:rsidRPr="003A3293" w:rsidRDefault="003A3293" w:rsidP="00FC435F">
      <w:pPr>
        <w:tabs>
          <w:tab w:val="num" w:pos="1701"/>
        </w:tabs>
        <w:spacing w:line="240" w:lineRule="auto"/>
        <w:ind w:firstLine="709"/>
        <w:rPr>
          <w:rFonts w:ascii="Times New Roman" w:eastAsia="Times New Roman" w:hAnsi="Times New Roman" w:cs="Times New Roman"/>
          <w:lang w:val="ru-RU"/>
        </w:rPr>
      </w:pPr>
    </w:p>
    <w:p w:rsidR="003A3293" w:rsidRPr="003A3293" w:rsidRDefault="003A3293" w:rsidP="00FC435F">
      <w:pPr>
        <w:tabs>
          <w:tab w:val="num" w:pos="1701"/>
        </w:tabs>
        <w:ind w:firstLine="709"/>
        <w:rPr>
          <w:rFonts w:ascii="Calibri" w:eastAsia="Times New Roman" w:hAnsi="Calibri" w:cs="Times New Roman"/>
          <w:lang w:val="ru-RU"/>
        </w:rPr>
      </w:pPr>
    </w:p>
    <w:p w:rsidR="003A3293" w:rsidRPr="003A3293" w:rsidRDefault="003A3293" w:rsidP="00FC435F">
      <w:pPr>
        <w:tabs>
          <w:tab w:val="num" w:pos="1701"/>
        </w:tabs>
        <w:ind w:firstLine="709"/>
        <w:rPr>
          <w:rFonts w:ascii="Calibri" w:eastAsia="Times New Roman" w:hAnsi="Calibri" w:cs="Times New Roman"/>
          <w:lang w:val="ru-RU"/>
        </w:rPr>
      </w:pPr>
    </w:p>
    <w:p w:rsidR="005527FA" w:rsidRPr="003A3293" w:rsidRDefault="005527FA">
      <w:pPr>
        <w:rPr>
          <w:lang w:val="ru-RU"/>
        </w:rPr>
      </w:pPr>
    </w:p>
    <w:sectPr w:rsidR="005527FA" w:rsidRPr="003A3293" w:rsidSect="00A87A0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42BDC"/>
    <w:rsid w:val="001F0BC7"/>
    <w:rsid w:val="003776D0"/>
    <w:rsid w:val="003A3293"/>
    <w:rsid w:val="004D7F02"/>
    <w:rsid w:val="005527FA"/>
    <w:rsid w:val="005912CB"/>
    <w:rsid w:val="00776C87"/>
    <w:rsid w:val="00831D48"/>
    <w:rsid w:val="00A1695A"/>
    <w:rsid w:val="00A87132"/>
    <w:rsid w:val="00A87A04"/>
    <w:rsid w:val="00BA62D3"/>
    <w:rsid w:val="00D31453"/>
    <w:rsid w:val="00E209E2"/>
    <w:rsid w:val="00FC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29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897.pdf&amp;show=dcatalogues/1/1118828/897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sl.ru/ru/4readers%20/catalogu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gtu.informsystema.ru/uploader/fileUpload?name=551.pdf&amp;show=dcatalogues/1/1098428/551.pdf&amp;view=true" TargetMode="External"/><Relationship Id="rId17" Type="http://schemas.openxmlformats.org/officeDocument/2006/relationships/hyperlink" Target="https://elibrary.ru/project_risc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2578.pdf&amp;show=dcatalogues/1/1130388/2578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3947.pdf&amp;show=dcatalogues/1/1530534/3947.pdf&amp;view=true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525.pdf&amp;show=dcatalogues/1/1092594/525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568.pdf&amp;show=dcatalogues/1/1130370/2568.pdf&amp;view=true" TargetMode="External"/><Relationship Id="rId22" Type="http://schemas.openxmlformats.org/officeDocument/2006/relationships/hyperlink" Target="http://magtu.ru:8085/marcweb%202/Default.asp" TargetMode="External"/><Relationship Id="rId27" Type="http://schemas.openxmlformats.org/officeDocument/2006/relationships/hyperlink" Target="https://magtu.informsystema.ru/uploader/fileUpload?name=3947.pdf&amp;show=dcatalogues/1/1530534/3947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81AA3-95D9-40F8-AD75-6F59263D1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676DB8-7D56-46A7-83F5-DE792506F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2A4C6-CED7-41AD-8E2A-575A9EB02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4531</Words>
  <Characters>25829</Characters>
  <Application>Microsoft Office Word</Application>
  <DocSecurity>0</DocSecurity>
  <Lines>215</Lines>
  <Paragraphs>60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2020-2021_b15_03_02-зМТМб-20-3_43_plx_Производственная – преддипломная практика</dc:title>
  <dc:creator>FastReport.NET</dc:creator>
  <cp:lastModifiedBy>Николай</cp:lastModifiedBy>
  <cp:revision>12</cp:revision>
  <dcterms:created xsi:type="dcterms:W3CDTF">2020-10-23T10:58:00Z</dcterms:created>
  <dcterms:modified xsi:type="dcterms:W3CDTF">2020-11-25T10:35:00Z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