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9"/>
        <w:gridCol w:w="1277"/>
        <w:gridCol w:w="6960"/>
      </w:tblGrid>
      <w:tr w:rsidR="00142B64" w:rsidRPr="00E20784">
        <w:trPr>
          <w:trHeight w:hRule="exact" w:val="277"/>
        </w:trPr>
        <w:tc>
          <w:tcPr>
            <w:tcW w:w="1135" w:type="dxa"/>
          </w:tcPr>
          <w:p w:rsidR="00142B64" w:rsidRDefault="0006626A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-984885</wp:posOffset>
                  </wp:positionH>
                  <wp:positionV relativeFrom="paragraph">
                    <wp:posOffset>-548641</wp:posOffset>
                  </wp:positionV>
                  <wp:extent cx="7181850" cy="10155609"/>
                  <wp:effectExtent l="19050" t="0" r="0" b="0"/>
                  <wp:wrapNone/>
                  <wp:docPr id="3" name="Рисунок 2" descr="P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ge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0" cy="1015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142B64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142B64" w:rsidRDefault="0006626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142B64"/>
        </w:tc>
      </w:tr>
      <w:tr w:rsidR="00142B64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42B64" w:rsidRDefault="00142B64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42B64">
        <w:trPr>
          <w:trHeight w:hRule="exact" w:val="416"/>
        </w:trPr>
        <w:tc>
          <w:tcPr>
            <w:tcW w:w="1135" w:type="dxa"/>
          </w:tcPr>
          <w:p w:rsidR="00142B64" w:rsidRDefault="00142B64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142B64"/>
        </w:tc>
      </w:tr>
      <w:tr w:rsidR="00142B64">
        <w:trPr>
          <w:trHeight w:hRule="exact" w:val="416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42B64" w:rsidRPr="0006626A" w:rsidRDefault="0006626A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ИЕиС</w:t>
            </w:r>
            <w:proofErr w:type="spellEnd"/>
          </w:p>
          <w:p w:rsidR="00142B64" w:rsidRPr="0006626A" w:rsidRDefault="0006626A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И.Ю.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</w:p>
          <w:p w:rsidR="00142B64" w:rsidRPr="0006626A" w:rsidRDefault="00142B6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42B64" w:rsidRDefault="000662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17.02.2020 г.</w:t>
            </w:r>
          </w:p>
        </w:tc>
      </w:tr>
      <w:tr w:rsidR="00142B64">
        <w:trPr>
          <w:trHeight w:hRule="exact" w:val="1250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ЖИЗНЕДЕЯТЕЛЬНОСТИ</w:t>
            </w:r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 w:rsidRPr="00E20784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77"/>
        </w:trPr>
        <w:tc>
          <w:tcPr>
            <w:tcW w:w="113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416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2735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стандартизации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 w:rsidRPr="00E2078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113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142B64">
        <w:trPr>
          <w:trHeight w:hRule="exact" w:val="811"/>
        </w:trPr>
        <w:tc>
          <w:tcPr>
            <w:tcW w:w="1135" w:type="dxa"/>
          </w:tcPr>
          <w:p w:rsidR="00142B64" w:rsidRDefault="00142B64"/>
        </w:tc>
        <w:tc>
          <w:tcPr>
            <w:tcW w:w="1277" w:type="dxa"/>
          </w:tcPr>
          <w:p w:rsidR="00142B64" w:rsidRDefault="00142B64"/>
        </w:tc>
        <w:tc>
          <w:tcPr>
            <w:tcW w:w="6947" w:type="dxa"/>
          </w:tcPr>
          <w:p w:rsidR="00142B64" w:rsidRDefault="00142B64"/>
        </w:tc>
      </w:tr>
      <w:tr w:rsidR="00142B6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142B64" w:rsidRDefault="0006626A">
      <w:pPr>
        <w:rPr>
          <w:sz w:val="0"/>
          <w:szCs w:val="0"/>
        </w:rPr>
      </w:pPr>
      <w:r>
        <w:br w:type="page"/>
      </w:r>
    </w:p>
    <w:p w:rsidR="00142B64" w:rsidRPr="0006626A" w:rsidRDefault="00E2078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68958"/>
            <wp:effectExtent l="19050" t="0" r="2540" b="0"/>
            <wp:docPr id="4" name="Рисунок 2" descr="C:\Users\y.lyasheva\Desktop\б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.lyasheva\Desktop\бжд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8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26A"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142B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131"/>
        </w:trPr>
        <w:tc>
          <w:tcPr>
            <w:tcW w:w="3119" w:type="dxa"/>
          </w:tcPr>
          <w:p w:rsidR="00142B64" w:rsidRDefault="00142B64"/>
        </w:tc>
        <w:tc>
          <w:tcPr>
            <w:tcW w:w="6238" w:type="dxa"/>
          </w:tcPr>
          <w:p w:rsidR="00142B64" w:rsidRDefault="00142B64"/>
        </w:tc>
      </w:tr>
      <w:tr w:rsidR="00142B6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Default="00142B64"/>
        </w:tc>
      </w:tr>
      <w:tr w:rsidR="00142B64">
        <w:trPr>
          <w:trHeight w:hRule="exact" w:val="13"/>
        </w:trPr>
        <w:tc>
          <w:tcPr>
            <w:tcW w:w="3119" w:type="dxa"/>
          </w:tcPr>
          <w:p w:rsidR="00142B64" w:rsidRDefault="00142B64"/>
        </w:tc>
        <w:tc>
          <w:tcPr>
            <w:tcW w:w="6238" w:type="dxa"/>
          </w:tcPr>
          <w:p w:rsidR="00142B64" w:rsidRDefault="00142B64"/>
        </w:tc>
      </w:tr>
      <w:tr w:rsidR="00142B6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Default="00142B64"/>
        </w:tc>
      </w:tr>
      <w:tr w:rsidR="00142B64">
        <w:trPr>
          <w:trHeight w:hRule="exact" w:val="96"/>
        </w:trPr>
        <w:tc>
          <w:tcPr>
            <w:tcW w:w="3119" w:type="dxa"/>
          </w:tcPr>
          <w:p w:rsidR="00142B64" w:rsidRDefault="00142B64"/>
        </w:tc>
        <w:tc>
          <w:tcPr>
            <w:tcW w:w="6238" w:type="dxa"/>
          </w:tcPr>
          <w:p w:rsidR="00142B64" w:rsidRDefault="00142B64"/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142B64" w:rsidRPr="00E20784">
        <w:trPr>
          <w:trHeight w:hRule="exact" w:val="138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142B64" w:rsidRPr="00E20784">
        <w:trPr>
          <w:trHeight w:hRule="exact" w:val="277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3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96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142B64" w:rsidRPr="00E20784">
        <w:trPr>
          <w:trHeight w:hRule="exact" w:val="138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142B64" w:rsidRPr="00E20784">
        <w:trPr>
          <w:trHeight w:hRule="exact" w:val="277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3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96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142B64" w:rsidRPr="00E20784">
        <w:trPr>
          <w:trHeight w:hRule="exact" w:val="138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142B64" w:rsidRPr="00E20784">
        <w:trPr>
          <w:trHeight w:hRule="exact" w:val="277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3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96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142B64" w:rsidRPr="00E20784">
        <w:trPr>
          <w:trHeight w:hRule="exact" w:val="138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  <w:tr w:rsidR="00142B64" w:rsidRPr="00E20784">
        <w:trPr>
          <w:trHeight w:hRule="exact" w:val="277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3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96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142B64" w:rsidRPr="00E20784">
        <w:trPr>
          <w:trHeight w:hRule="exact" w:val="138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3119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А.Ю. Перятинский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42B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42B64" w:rsidRPr="00E20784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явля-ются</w:t>
            </w:r>
            <w:proofErr w:type="spellEnd"/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усло-вий</w:t>
            </w:r>
            <w:proofErr w:type="spellEnd"/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по-следствий</w:t>
            </w:r>
            <w:proofErr w:type="spellEnd"/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стихийных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бедствий,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6626A">
              <w:rPr>
                <w:lang w:val="ru-RU"/>
              </w:rPr>
              <w:t xml:space="preserve"> </w:t>
            </w:r>
            <w:proofErr w:type="gramEnd"/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77"/>
        </w:trPr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42B64" w:rsidRPr="00E2078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ОК-9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142B64" w:rsidRPr="00E2078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 действия ОВПФ на организм человека;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 БЖД; методические, нормативные и руководящие материалы, касающиеся выполняемой работы</w:t>
            </w:r>
          </w:p>
        </w:tc>
      </w:tr>
      <w:tr w:rsidR="00142B64" w:rsidRPr="00E2078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подбирать средства индивидуальной защиты работников;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выполнение требований по охране труда и технике безопасности в конкретной сфере деятельности;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распознавать эффективные способы защиты человека от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неэффективных</w:t>
            </w:r>
            <w:proofErr w:type="gramEnd"/>
          </w:p>
        </w:tc>
      </w:tr>
      <w:tr w:rsidR="00142B64" w:rsidRPr="00E2078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142B64" w:rsidRPr="00E2078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ПК-11 способностью проектировать техническое оснащение рабочих мест с размещением технологического оборудования, умением осваивать вводимое оборудование</w:t>
            </w:r>
          </w:p>
        </w:tc>
      </w:tr>
      <w:tr w:rsidR="00142B6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 понятия технического оснащения рабочих мест и технологического оборудования их свойства и характеристики;</w:t>
            </w:r>
          </w:p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вводимого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</w:tr>
      <w:tr w:rsidR="00142B6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методы проектирования технического оснащения рабочих мест с размещением технологического оборудования;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обсуждать способы эффективного решения в области проектирования технического оснащения рабочих мест с размещением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техно-логического</w:t>
            </w:r>
            <w:proofErr w:type="spellEnd"/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оборудования;</w:t>
            </w:r>
          </w:p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вводимое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142B6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проектирования технического оснащения рабочих мест с размещением технологического оборудования;</w:t>
            </w:r>
          </w:p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вводимое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142B64" w:rsidRPr="00E2078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142B64" w:rsidRPr="00E2078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определения,  понятия и методы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</w:tr>
      <w:tr w:rsidR="00142B64" w:rsidRPr="00E2078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в области разработки методов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</w:tr>
      <w:tr w:rsidR="00142B64" w:rsidRPr="00E2078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профилактики производственного травматизма, профессиональных заболеваний, предотвращения экологических нарушений;</w:t>
            </w:r>
          </w:p>
          <w:p w:rsidR="00142B64" w:rsidRPr="0006626A" w:rsidRDefault="0006626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517"/>
        <w:gridCol w:w="395"/>
        <w:gridCol w:w="531"/>
        <w:gridCol w:w="617"/>
        <w:gridCol w:w="675"/>
        <w:gridCol w:w="554"/>
        <w:gridCol w:w="1542"/>
        <w:gridCol w:w="1608"/>
        <w:gridCol w:w="1241"/>
      </w:tblGrid>
      <w:tr w:rsidR="00142B64" w:rsidRPr="00E20784">
        <w:trPr>
          <w:trHeight w:hRule="exact" w:val="285"/>
        </w:trPr>
        <w:tc>
          <w:tcPr>
            <w:tcW w:w="71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124,4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142B6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71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42B64" w:rsidRDefault="00142B6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 w:rsidRPr="00E20784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 w:rsidRPr="00E20784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среде.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Идентификация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вредных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ультразвук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инфразвук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вибрация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Гигиенические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освещения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Воздух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зоны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Электромагнитные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излучения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Пожарная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1,75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 w:rsidRPr="00E20784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оказания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помощи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 w:rsidRPr="00E20784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06626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06626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лабораторному занятию.</w:t>
            </w:r>
          </w:p>
          <w:p w:rsidR="00142B64" w:rsidRPr="0006626A" w:rsidRDefault="000662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</w:tr>
      <w:tr w:rsidR="00142B6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ОК-9,ПК- 11,ПК-14</w:t>
            </w:r>
          </w:p>
        </w:tc>
      </w:tr>
    </w:tbl>
    <w:p w:rsidR="00142B64" w:rsidRDefault="0006626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42B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9357" w:type="dxa"/>
          </w:tcPr>
          <w:p w:rsidR="00142B64" w:rsidRDefault="00142B64"/>
        </w:tc>
      </w:tr>
      <w:tr w:rsidR="00142B64" w:rsidRPr="00E20784">
        <w:trPr>
          <w:trHeight w:hRule="exact" w:val="1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традиционная,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proofErr w:type="spellEnd"/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«добыче»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ассоциации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про-грамм</w:t>
            </w:r>
            <w:proofErr w:type="spellEnd"/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предпочтений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концентрация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77"/>
        </w:trPr>
        <w:tc>
          <w:tcPr>
            <w:tcW w:w="935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6626A">
              <w:rPr>
                <w:lang w:val="ru-RU"/>
              </w:rP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9357" w:type="dxa"/>
          </w:tcPr>
          <w:p w:rsidR="00142B64" w:rsidRDefault="00142B64"/>
        </w:tc>
      </w:tr>
      <w:tr w:rsidR="00142B64" w:rsidRPr="00E2078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42B64">
        <w:trPr>
          <w:trHeight w:hRule="exact" w:val="138"/>
        </w:trPr>
        <w:tc>
          <w:tcPr>
            <w:tcW w:w="9357" w:type="dxa"/>
          </w:tcPr>
          <w:p w:rsidR="00142B64" w:rsidRDefault="00142B64"/>
        </w:tc>
      </w:tr>
      <w:tr w:rsidR="00142B64" w:rsidRPr="00E2078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42B64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142B64"/>
        </w:tc>
      </w:tr>
      <w:tr w:rsidR="00142B64" w:rsidRPr="00E20784">
        <w:trPr>
          <w:trHeight w:hRule="exact" w:val="49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Занько,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К.Р.</w:t>
            </w:r>
            <w:r w:rsidRPr="0006626A">
              <w:rPr>
                <w:lang w:val="ru-RU"/>
              </w:rPr>
              <w:t xml:space="preserve"> 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142B64" w:rsidRPr="00E20784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Малаян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Русак.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17-е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704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978-5-8114-0284-7.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0" w:history="1"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/92617</w:t>
              </w:r>
            </w:hyperlink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09.10.2019).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1" w:history="1"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=3364.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/1/1139118/3364.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978-5-9967-0969-4.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935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42B64" w:rsidRPr="00E20784">
        <w:trPr>
          <w:trHeight w:hRule="exact" w:val="65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2" w:history="1"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=3559.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/1/1515154/3559.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978-5-9967-1120-8.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3" w:history="1"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=3679.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/1/1527098/3679.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4" w:history="1"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=3365.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/1/1139120/3365.</w:t>
              </w:r>
              <w:proofErr w:type="spellStart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978-5-9967-0970-0.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5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=2732.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/1/1132451/2732.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9"/>
        </w:trPr>
        <w:tc>
          <w:tcPr>
            <w:tcW w:w="9357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42B64" w:rsidRPr="00E20784">
        <w:trPr>
          <w:trHeight w:hRule="exact" w:val="42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(5,6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).–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Нормирование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06626A">
              <w:rPr>
                <w:lang w:val="ru-RU"/>
              </w:rPr>
              <w:t xml:space="preserve"> 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"/>
        <w:gridCol w:w="2099"/>
        <w:gridCol w:w="3199"/>
        <w:gridCol w:w="3770"/>
        <w:gridCol w:w="92"/>
      </w:tblGrid>
      <w:tr w:rsidR="00142B64" w:rsidRPr="00E20784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экрана.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hyperlink r:id="rId16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=3869.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/1/1530003/3869.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/Ю.В.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6626A">
              <w:rPr>
                <w:lang w:val="ru-RU"/>
              </w:rPr>
              <w:t xml:space="preserve"> </w:t>
            </w:r>
            <w:proofErr w:type="spellStart"/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6626A">
              <w:rPr>
                <w:lang w:val="ru-RU"/>
              </w:rPr>
              <w:t xml:space="preserve"> </w:t>
            </w:r>
            <w:hyperlink r:id="rId17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=1521.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/1/1124201/1521.</w:t>
              </w:r>
              <w:proofErr w:type="spellStart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42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277"/>
        </w:trPr>
        <w:tc>
          <w:tcPr>
            <w:tcW w:w="42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42B64">
        <w:trPr>
          <w:trHeight w:hRule="exact" w:val="555"/>
        </w:trPr>
        <w:tc>
          <w:tcPr>
            <w:tcW w:w="426" w:type="dxa"/>
          </w:tcPr>
          <w:p w:rsidR="00142B64" w:rsidRDefault="00142B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818"/>
        </w:trPr>
        <w:tc>
          <w:tcPr>
            <w:tcW w:w="426" w:type="dxa"/>
          </w:tcPr>
          <w:p w:rsidR="00142B64" w:rsidRDefault="00142B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555"/>
        </w:trPr>
        <w:tc>
          <w:tcPr>
            <w:tcW w:w="426" w:type="dxa"/>
          </w:tcPr>
          <w:p w:rsidR="00142B64" w:rsidRDefault="00142B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285"/>
        </w:trPr>
        <w:tc>
          <w:tcPr>
            <w:tcW w:w="426" w:type="dxa"/>
          </w:tcPr>
          <w:p w:rsidR="00142B64" w:rsidRDefault="00142B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285"/>
        </w:trPr>
        <w:tc>
          <w:tcPr>
            <w:tcW w:w="426" w:type="dxa"/>
          </w:tcPr>
          <w:p w:rsidR="00142B64" w:rsidRDefault="00142B6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138"/>
        </w:trPr>
        <w:tc>
          <w:tcPr>
            <w:tcW w:w="426" w:type="dxa"/>
          </w:tcPr>
          <w:p w:rsidR="00142B64" w:rsidRDefault="00142B64"/>
        </w:tc>
        <w:tc>
          <w:tcPr>
            <w:tcW w:w="1985" w:type="dxa"/>
          </w:tcPr>
          <w:p w:rsidR="00142B64" w:rsidRDefault="00142B64"/>
        </w:tc>
        <w:tc>
          <w:tcPr>
            <w:tcW w:w="3686" w:type="dxa"/>
          </w:tcPr>
          <w:p w:rsidR="00142B64" w:rsidRDefault="00142B64"/>
        </w:tc>
        <w:tc>
          <w:tcPr>
            <w:tcW w:w="3120" w:type="dxa"/>
          </w:tcPr>
          <w:p w:rsidR="00142B64" w:rsidRDefault="00142B64"/>
        </w:tc>
        <w:tc>
          <w:tcPr>
            <w:tcW w:w="143" w:type="dxa"/>
          </w:tcPr>
          <w:p w:rsidR="00142B64" w:rsidRDefault="00142B64"/>
        </w:tc>
      </w:tr>
      <w:tr w:rsidR="00142B64" w:rsidRPr="00E207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>
        <w:trPr>
          <w:trHeight w:hRule="exact" w:val="270"/>
        </w:trPr>
        <w:tc>
          <w:tcPr>
            <w:tcW w:w="42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14"/>
        </w:trPr>
        <w:tc>
          <w:tcPr>
            <w:tcW w:w="426" w:type="dxa"/>
          </w:tcPr>
          <w:p w:rsidR="00142B64" w:rsidRDefault="00142B6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2943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06626A"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540"/>
        </w:trPr>
        <w:tc>
          <w:tcPr>
            <w:tcW w:w="426" w:type="dxa"/>
          </w:tcPr>
          <w:p w:rsidR="00142B64" w:rsidRDefault="00142B6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142B64"/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826"/>
        </w:trPr>
        <w:tc>
          <w:tcPr>
            <w:tcW w:w="426" w:type="dxa"/>
          </w:tcPr>
          <w:p w:rsidR="00142B64" w:rsidRDefault="00142B6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555"/>
        </w:trPr>
        <w:tc>
          <w:tcPr>
            <w:tcW w:w="426" w:type="dxa"/>
          </w:tcPr>
          <w:p w:rsidR="00142B64" w:rsidRDefault="00142B6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>
        <w:trPr>
          <w:trHeight w:hRule="exact" w:val="555"/>
        </w:trPr>
        <w:tc>
          <w:tcPr>
            <w:tcW w:w="426" w:type="dxa"/>
          </w:tcPr>
          <w:p w:rsidR="00142B64" w:rsidRDefault="00142B6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Pr="0006626A" w:rsidRDefault="0006626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6626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2B64" w:rsidRDefault="000662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1" w:history="1">
              <w:r w:rsidR="00481DC2" w:rsidRPr="003333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142B64" w:rsidRDefault="00142B64"/>
        </w:tc>
      </w:tr>
      <w:tr w:rsidR="00142B64" w:rsidRPr="00E207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6626A">
              <w:rPr>
                <w:lang w:val="ru-RU"/>
              </w:rPr>
              <w:t xml:space="preserve"> </w:t>
            </w:r>
          </w:p>
        </w:tc>
      </w:tr>
      <w:tr w:rsidR="00142B64" w:rsidRPr="00E20784">
        <w:trPr>
          <w:trHeight w:hRule="exact" w:val="138"/>
        </w:trPr>
        <w:tc>
          <w:tcPr>
            <w:tcW w:w="42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142B64" w:rsidRPr="0006626A" w:rsidRDefault="00142B64">
            <w:pPr>
              <w:rPr>
                <w:lang w:val="ru-RU"/>
              </w:rPr>
            </w:pPr>
          </w:p>
        </w:tc>
      </w:tr>
      <w:tr w:rsidR="00142B64" w:rsidRPr="00E207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6626A">
              <w:rPr>
                <w:lang w:val="ru-RU"/>
              </w:rPr>
              <w:t xml:space="preserve"> </w:t>
            </w:r>
          </w:p>
        </w:tc>
      </w:tr>
    </w:tbl>
    <w:p w:rsidR="00142B64" w:rsidRPr="0006626A" w:rsidRDefault="0006626A">
      <w:pPr>
        <w:rPr>
          <w:sz w:val="0"/>
          <w:szCs w:val="0"/>
          <w:lang w:val="ru-RU"/>
        </w:rPr>
      </w:pPr>
      <w:r w:rsidRPr="0006626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42B64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БЖД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установки,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пожарными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извещателями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огнетушителями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тушении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«Анализ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proofErr w:type="gramStart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вибрации».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шума».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микроклимата».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«Исследование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теплозащитных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экранов».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электромагнитных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полей».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«Изучение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6626A">
              <w:rPr>
                <w:lang w:val="ru-RU"/>
              </w:rPr>
              <w:t xml:space="preserve"> </w:t>
            </w:r>
            <w:proofErr w:type="spell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ВИТИМ»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6626A">
              <w:rPr>
                <w:lang w:val="ru-RU"/>
              </w:rPr>
              <w:t xml:space="preserve"> </w:t>
            </w:r>
            <w:proofErr w:type="gramStart"/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6626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6626A">
              <w:rPr>
                <w:lang w:val="ru-RU"/>
              </w:rPr>
              <w:t xml:space="preserve"> </w:t>
            </w:r>
          </w:p>
          <w:p w:rsidR="00142B64" w:rsidRPr="0006626A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6626A">
              <w:rPr>
                <w:lang w:val="ru-RU"/>
              </w:rPr>
              <w:t xml:space="preserve"> </w:t>
            </w:r>
            <w:r w:rsidRPr="00066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6626A">
              <w:rPr>
                <w:lang w:val="ru-RU"/>
              </w:rPr>
              <w:t xml:space="preserve"> </w:t>
            </w:r>
          </w:p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t xml:space="preserve"> </w:t>
            </w:r>
          </w:p>
          <w:p w:rsidR="00142B64" w:rsidRDefault="0006626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142B64" w:rsidRDefault="00142B64"/>
    <w:p w:rsidR="00481DC2" w:rsidRDefault="00481DC2" w:rsidP="00481DC2">
      <w:pPr>
        <w:pageBreakBefore/>
        <w:sectPr w:rsidR="00481DC2" w:rsidSect="00142B6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81DC2" w:rsidRPr="00481DC2" w:rsidRDefault="00481DC2" w:rsidP="00481DC2">
      <w:pPr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481DC2" w:rsidRPr="00481DC2" w:rsidRDefault="00481DC2" w:rsidP="00481DC2">
      <w:pPr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Учебно-методическое обеспечение самостоятельной работы </w:t>
      </w:r>
      <w:proofErr w:type="gramStart"/>
      <w:r w:rsidRPr="00481DC2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481DC2" w:rsidRPr="00481DC2" w:rsidRDefault="00481DC2" w:rsidP="00481DC2">
      <w:pPr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1DC2" w:rsidRPr="00481DC2" w:rsidRDefault="00481DC2" w:rsidP="00481D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481DC2">
        <w:rPr>
          <w:rFonts w:ascii="Times New Roman" w:hAnsi="Times New Roman" w:cs="Times New Roman"/>
          <w:bCs/>
          <w:sz w:val="24"/>
          <w:szCs w:val="24"/>
          <w:lang w:val="ru-RU"/>
        </w:rPr>
        <w:t>Безопасность жизнедеятельности</w:t>
      </w:r>
      <w:r w:rsidRPr="00481DC2">
        <w:rPr>
          <w:rFonts w:ascii="Times New Roman" w:hAnsi="Times New Roman" w:cs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</w:t>
      </w:r>
      <w:proofErr w:type="gramStart"/>
      <w:r w:rsidRPr="00481DC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481D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1DC2" w:rsidRPr="00481DC2" w:rsidRDefault="00481DC2" w:rsidP="00481D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481DC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481DC2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481DC2" w:rsidRPr="00481DC2" w:rsidRDefault="00481DC2" w:rsidP="00481DC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481DC2" w:rsidRP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 w:rsidRPr="00481DC2">
        <w:rPr>
          <w:szCs w:val="24"/>
        </w:rPr>
        <w:t>Определите</w:t>
      </w:r>
      <w:proofErr w:type="spellEnd"/>
      <w:r w:rsidRPr="00481DC2">
        <w:rPr>
          <w:szCs w:val="24"/>
        </w:rPr>
        <w:t xml:space="preserve"> </w:t>
      </w:r>
      <w:proofErr w:type="spellStart"/>
      <w:r w:rsidRPr="00481DC2">
        <w:rPr>
          <w:szCs w:val="24"/>
        </w:rPr>
        <w:t>относительную</w:t>
      </w:r>
      <w:proofErr w:type="spellEnd"/>
      <w:r w:rsidRPr="00481DC2">
        <w:rPr>
          <w:szCs w:val="24"/>
        </w:rPr>
        <w:t xml:space="preserve"> </w:t>
      </w:r>
      <w:proofErr w:type="spellStart"/>
      <w:r w:rsidRPr="00481DC2">
        <w:rPr>
          <w:szCs w:val="24"/>
        </w:rPr>
        <w:t>влажность</w:t>
      </w:r>
      <w:proofErr w:type="spellEnd"/>
      <w:r w:rsidRPr="00481DC2">
        <w:rPr>
          <w:szCs w:val="24"/>
        </w:rPr>
        <w:t xml:space="preserve"> </w:t>
      </w:r>
      <w:proofErr w:type="spellStart"/>
      <w:r w:rsidRPr="00481DC2">
        <w:rPr>
          <w:szCs w:val="24"/>
        </w:rPr>
        <w:t>воздуха</w:t>
      </w:r>
      <w:proofErr w:type="spellEnd"/>
    </w:p>
    <w:p w:rsid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Рассчитайте</w:t>
      </w:r>
      <w:proofErr w:type="spellEnd"/>
      <w:r>
        <w:rPr>
          <w:szCs w:val="24"/>
        </w:rPr>
        <w:t xml:space="preserve"> ТНС-</w:t>
      </w:r>
      <w:proofErr w:type="spellStart"/>
      <w:r>
        <w:rPr>
          <w:szCs w:val="24"/>
        </w:rPr>
        <w:t>индекс</w:t>
      </w:r>
      <w:proofErr w:type="spellEnd"/>
    </w:p>
    <w:p w:rsidR="00481DC2" w:rsidRPr="00E20784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Определите величину силы тока, протекающего через человека</w:t>
      </w:r>
    </w:p>
    <w:p w:rsid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Оцените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эффективность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виброизоляции</w:t>
      </w:r>
      <w:proofErr w:type="spellEnd"/>
    </w:p>
    <w:p w:rsid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Оцените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эффективность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звукоизолирующего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материала</w:t>
      </w:r>
      <w:proofErr w:type="spellEnd"/>
    </w:p>
    <w:p w:rsidR="00481DC2" w:rsidRPr="00E20784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Оцените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эффективность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теплозащитного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экрана</w:t>
      </w:r>
      <w:proofErr w:type="spellEnd"/>
    </w:p>
    <w:p w:rsidR="00481DC2" w:rsidRPr="00E20784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Рассчитайте коэффициент естественной освещенности рабочего места</w:t>
      </w:r>
    </w:p>
    <w:p w:rsidR="00481DC2" w:rsidRPr="00E20784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Определите характеристику зрительной работы при естественном освещении</w:t>
      </w:r>
    </w:p>
    <w:p w:rsidR="00481DC2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Рассчитайте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искусственное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освещение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рабочего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места</w:t>
      </w:r>
      <w:proofErr w:type="spellEnd"/>
    </w:p>
    <w:p w:rsidR="00481DC2" w:rsidRPr="00E20784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Определите характеристику зрительной работы при искусственном освещении</w:t>
      </w:r>
    </w:p>
    <w:p w:rsidR="00481DC2" w:rsidRPr="00762CEE" w:rsidRDefault="00481DC2" w:rsidP="00481DC2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Определите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класс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условий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труда</w:t>
      </w:r>
      <w:proofErr w:type="spellEnd"/>
    </w:p>
    <w:p w:rsidR="00481DC2" w:rsidRDefault="00481DC2" w:rsidP="00481DC2">
      <w:pPr>
        <w:pStyle w:val="a9"/>
        <w:tabs>
          <w:tab w:val="left" w:pos="1134"/>
        </w:tabs>
        <w:ind w:left="709"/>
        <w:jc w:val="both"/>
        <w:rPr>
          <w:szCs w:val="24"/>
        </w:rPr>
      </w:pPr>
    </w:p>
    <w:p w:rsidR="00481DC2" w:rsidRDefault="00481DC2" w:rsidP="00481DC2">
      <w:pPr>
        <w:outlineLvl w:val="0"/>
      </w:pPr>
    </w:p>
    <w:p w:rsidR="00481DC2" w:rsidRPr="00E20784" w:rsidRDefault="00481DC2" w:rsidP="00481DC2">
      <w:pPr>
        <w:pStyle w:val="a9"/>
        <w:tabs>
          <w:tab w:val="left" w:pos="1134"/>
        </w:tabs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 xml:space="preserve">Внеаудиторная самостоятельная работа </w:t>
      </w:r>
      <w:proofErr w:type="gramStart"/>
      <w:r w:rsidRPr="00E20784">
        <w:rPr>
          <w:szCs w:val="24"/>
          <w:lang w:val="ru-RU"/>
        </w:rPr>
        <w:t>обучающихся</w:t>
      </w:r>
      <w:proofErr w:type="gramEnd"/>
      <w:r w:rsidRPr="00E20784">
        <w:rPr>
          <w:szCs w:val="24"/>
          <w:lang w:val="ru-RU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работам.</w:t>
      </w:r>
    </w:p>
    <w:p w:rsidR="00481DC2" w:rsidRDefault="00481DC2" w:rsidP="00481DC2">
      <w:pPr>
        <w:pStyle w:val="a9"/>
        <w:tabs>
          <w:tab w:val="left" w:pos="1134"/>
        </w:tabs>
        <w:ind w:firstLine="709"/>
        <w:jc w:val="both"/>
        <w:rPr>
          <w:szCs w:val="24"/>
          <w:lang w:val="ru-RU"/>
        </w:rPr>
      </w:pPr>
    </w:p>
    <w:p w:rsidR="00481DC2" w:rsidRDefault="00481DC2" w:rsidP="00481DC2">
      <w:pPr>
        <w:pStyle w:val="Style3"/>
        <w:tabs>
          <w:tab w:val="left" w:pos="567"/>
        </w:tabs>
        <w:jc w:val="center"/>
        <w:rPr>
          <w:b/>
          <w:bCs/>
        </w:rPr>
      </w:pPr>
      <w:r w:rsidRPr="00617496">
        <w:rPr>
          <w:b/>
          <w:bCs/>
        </w:rPr>
        <w:t>Перечень тем для п</w:t>
      </w:r>
      <w:r>
        <w:rPr>
          <w:b/>
          <w:bCs/>
        </w:rPr>
        <w:t>одготовки к контрольным работам</w:t>
      </w:r>
    </w:p>
    <w:p w:rsidR="00481DC2" w:rsidRPr="00617496" w:rsidRDefault="00481DC2" w:rsidP="00481DC2">
      <w:pPr>
        <w:pStyle w:val="Style3"/>
        <w:tabs>
          <w:tab w:val="left" w:pos="567"/>
        </w:tabs>
        <w:rPr>
          <w:b/>
          <w:bCs/>
        </w:rPr>
      </w:pPr>
    </w:p>
    <w:p w:rsidR="00481DC2" w:rsidRPr="00617496" w:rsidRDefault="00481DC2" w:rsidP="00481DC2">
      <w:pPr>
        <w:pStyle w:val="Style3"/>
        <w:numPr>
          <w:ilvl w:val="0"/>
          <w:numId w:val="3"/>
        </w:numPr>
        <w:tabs>
          <w:tab w:val="left" w:pos="851"/>
        </w:tabs>
        <w:autoSpaceDN/>
        <w:adjustRightInd/>
        <w:ind w:left="0" w:firstLine="567"/>
      </w:pPr>
      <w:r w:rsidRPr="00617496">
        <w:t>Перечислите наиболее типичные источники опасных и вредных производственных факторов студента в учебной аудитории.</w:t>
      </w:r>
    </w:p>
    <w:p w:rsidR="00481DC2" w:rsidRPr="00617496" w:rsidRDefault="00481DC2" w:rsidP="00481DC2">
      <w:pPr>
        <w:pStyle w:val="Style3"/>
        <w:numPr>
          <w:ilvl w:val="0"/>
          <w:numId w:val="3"/>
        </w:numPr>
        <w:tabs>
          <w:tab w:val="left" w:pos="851"/>
        </w:tabs>
        <w:autoSpaceDN/>
        <w:adjustRightInd/>
        <w:ind w:left="0" w:firstLine="567"/>
        <w:jc w:val="left"/>
      </w:pPr>
      <w:r w:rsidRPr="00617496">
        <w:t>В чем состоит потенциальная опасность деятельности.</w:t>
      </w:r>
    </w:p>
    <w:p w:rsidR="00481DC2" w:rsidRPr="00617496" w:rsidRDefault="00481DC2" w:rsidP="00481DC2">
      <w:pPr>
        <w:pStyle w:val="Style3"/>
        <w:numPr>
          <w:ilvl w:val="0"/>
          <w:numId w:val="3"/>
        </w:numPr>
        <w:tabs>
          <w:tab w:val="left" w:pos="851"/>
        </w:tabs>
        <w:autoSpaceDN/>
        <w:adjustRightInd/>
        <w:ind w:left="0" w:firstLine="567"/>
        <w:jc w:val="left"/>
      </w:pPr>
      <w:r w:rsidRPr="00617496">
        <w:t>Перечислите факторы, способствующие высокому уровню работоспособности.</w:t>
      </w:r>
    </w:p>
    <w:p w:rsidR="00481DC2" w:rsidRPr="00617496" w:rsidRDefault="00481DC2" w:rsidP="00481DC2">
      <w:pPr>
        <w:pStyle w:val="Style3"/>
        <w:numPr>
          <w:ilvl w:val="0"/>
          <w:numId w:val="3"/>
        </w:numPr>
        <w:tabs>
          <w:tab w:val="left" w:pos="851"/>
        </w:tabs>
        <w:autoSpaceDN/>
        <w:adjustRightInd/>
        <w:ind w:left="0" w:firstLine="567"/>
        <w:jc w:val="left"/>
      </w:pPr>
      <w:r w:rsidRPr="00617496">
        <w:t>Какие свойства личности определяют склонность к риску на производстве.</w:t>
      </w:r>
    </w:p>
    <w:p w:rsidR="00481DC2" w:rsidRPr="00617496" w:rsidRDefault="00481DC2" w:rsidP="00481DC2">
      <w:pPr>
        <w:pStyle w:val="Style3"/>
        <w:numPr>
          <w:ilvl w:val="0"/>
          <w:numId w:val="3"/>
        </w:numPr>
        <w:tabs>
          <w:tab w:val="left" w:pos="851"/>
        </w:tabs>
        <w:autoSpaceDN/>
        <w:adjustRightInd/>
        <w:ind w:left="0" w:firstLine="567"/>
        <w:jc w:val="left"/>
      </w:pPr>
      <w:r w:rsidRPr="00617496">
        <w:t>В чем состоит стимулирование безопасной деятельности на производстве.</w:t>
      </w:r>
    </w:p>
    <w:p w:rsidR="00481DC2" w:rsidRPr="00617496" w:rsidRDefault="00481DC2" w:rsidP="00481DC2">
      <w:pPr>
        <w:pStyle w:val="Style3"/>
        <w:tabs>
          <w:tab w:val="left" w:pos="567"/>
        </w:tabs>
      </w:pPr>
    </w:p>
    <w:p w:rsidR="00481DC2" w:rsidRPr="00E20784" w:rsidRDefault="00481DC2" w:rsidP="00481DC2">
      <w:pPr>
        <w:pStyle w:val="a9"/>
        <w:ind w:firstLine="567"/>
        <w:jc w:val="left"/>
        <w:rPr>
          <w:szCs w:val="24"/>
          <w:lang w:val="ru-RU"/>
        </w:rPr>
      </w:pPr>
    </w:p>
    <w:p w:rsidR="00481DC2" w:rsidRDefault="00481DC2" w:rsidP="00481DC2">
      <w:pPr>
        <w:outlineLvl w:val="0"/>
        <w:rPr>
          <w:b/>
          <w:iCs/>
          <w:lang w:val="ru-RU"/>
        </w:rPr>
        <w:sectPr w:rsidR="00481DC2" w:rsidSect="00481DC2">
          <w:footerReference w:type="even" r:id="rId22"/>
          <w:pgSz w:w="11907" w:h="16840" w:code="9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</w:p>
    <w:p w:rsidR="00481DC2" w:rsidRPr="00481DC2" w:rsidRDefault="00481DC2" w:rsidP="00481DC2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b/>
          <w:iCs/>
          <w:sz w:val="24"/>
          <w:szCs w:val="24"/>
          <w:lang w:val="ru-RU"/>
        </w:rPr>
        <w:lastRenderedPageBreak/>
        <w:t>7 Оценочные средства для проведения промежуточной аттестации</w:t>
      </w:r>
    </w:p>
    <w:p w:rsidR="00481DC2" w:rsidRPr="00481DC2" w:rsidRDefault="00481DC2" w:rsidP="00481DC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DC2" w:rsidRPr="00481DC2" w:rsidRDefault="00481DC2" w:rsidP="00481DC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1DC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481DC2" w:rsidRPr="00481DC2" w:rsidRDefault="00481DC2" w:rsidP="00481DC2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481DC2" w:rsidRPr="00481DC2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2" w:rsidRPr="00481DC2" w:rsidRDefault="00481DC2" w:rsidP="0032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81DC2" w:rsidRPr="00E20784" w:rsidTr="00325B9B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81DC2">
              <w:rPr>
                <w:rStyle w:val="FontStyle21"/>
                <w:b/>
                <w:sz w:val="24"/>
                <w:szCs w:val="24"/>
                <w:lang w:val="ru-RU"/>
              </w:rPr>
              <w:t>ОК-9 -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81DC2" w:rsidRPr="00E20784" w:rsidTr="00325B9B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механизм действия ОВПФ на организм человека</w:t>
            </w:r>
            <w:r w:rsidRPr="00481DC2">
              <w:rPr>
                <w:rStyle w:val="FontStyle16"/>
                <w:b w:val="0"/>
                <w:sz w:val="24"/>
                <w:szCs w:val="24"/>
                <w:lang w:val="ru-RU"/>
              </w:rPr>
              <w:t>;</w:t>
            </w:r>
          </w:p>
          <w:p w:rsidR="00481DC2" w:rsidRPr="00481DC2" w:rsidRDefault="00481DC2" w:rsidP="00325B9B">
            <w:pPr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481DC2">
              <w:rPr>
                <w:rStyle w:val="FontStyle16"/>
                <w:b w:val="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Style w:val="FontStyle16"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БЖД;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E20784" w:rsidRDefault="00481DC2" w:rsidP="00325B9B">
            <w:pPr>
              <w:pStyle w:val="a9"/>
              <w:rPr>
                <w:b/>
                <w:szCs w:val="24"/>
                <w:lang w:val="ru-RU"/>
              </w:rPr>
            </w:pPr>
            <w:r w:rsidRPr="00E20784">
              <w:rPr>
                <w:b/>
                <w:szCs w:val="24"/>
                <w:lang w:val="ru-RU"/>
              </w:rPr>
              <w:t>Перечень тем для подготовки к экзамену: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1. Название, цель, задачи изучения дисциплины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2. Теоретическая база БЖД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3. Роль БЖД в подготовке бакалавров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4. Основные направления государственной политики в области охраны труда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6. Принципы обеспечения безопасности. Методы и средства обеспечения безопасности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8. Формы трудовой деятельности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9. Эргономические основы БЖД. Профессиональная пригодность человека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10. Причины ошибок и нарушений человека в процессе труда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11. Производственная среда и условия труда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lastRenderedPageBreak/>
              <w:t>12. Тяжесть и напряженность труда</w:t>
            </w:r>
          </w:p>
        </w:tc>
      </w:tr>
      <w:tr w:rsidR="00481DC2" w:rsidRPr="00481DC2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средства индивидуальной защиты работников;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эффективные способы защиты человека от </w:t>
            </w:r>
            <w:proofErr w:type="gramStart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неэффективных</w:t>
            </w:r>
            <w:proofErr w:type="gramEnd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E20784" w:rsidRDefault="00481DC2" w:rsidP="00325B9B">
            <w:pPr>
              <w:pStyle w:val="a9"/>
              <w:rPr>
                <w:b/>
                <w:szCs w:val="24"/>
                <w:lang w:val="ru-RU"/>
              </w:rPr>
            </w:pPr>
            <w:r w:rsidRPr="00E20784">
              <w:rPr>
                <w:b/>
                <w:szCs w:val="24"/>
                <w:lang w:val="ru-RU"/>
              </w:rPr>
              <w:t>Перечень заданий для подготовки к экзамену:</w:t>
            </w:r>
          </w:p>
          <w:p w:rsidR="00481DC2" w:rsidRPr="00E20784" w:rsidRDefault="00481DC2" w:rsidP="00325B9B">
            <w:pPr>
              <w:pStyle w:val="a9"/>
              <w:rPr>
                <w:szCs w:val="24"/>
                <w:lang w:val="ru-RU"/>
              </w:rPr>
            </w:pPr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Определите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относительную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влажность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воздуха</w:t>
            </w:r>
            <w:proofErr w:type="spellEnd"/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Рассчитайте</w:t>
            </w:r>
            <w:proofErr w:type="spellEnd"/>
            <w:r w:rsidRPr="00481DC2">
              <w:rPr>
                <w:szCs w:val="24"/>
              </w:rPr>
              <w:t xml:space="preserve"> ТНС-</w:t>
            </w:r>
            <w:proofErr w:type="spellStart"/>
            <w:r w:rsidRPr="00481DC2">
              <w:rPr>
                <w:szCs w:val="24"/>
              </w:rPr>
              <w:t>индекс</w:t>
            </w:r>
            <w:proofErr w:type="spellEnd"/>
          </w:p>
          <w:p w:rsidR="00481DC2" w:rsidRPr="00E20784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Определите величину силы тока, протекающего через человека</w:t>
            </w:r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Оцените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эффективность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виброизоляции</w:t>
            </w:r>
            <w:proofErr w:type="spellEnd"/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Оцените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эффективность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звукоизолирующего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материала</w:t>
            </w:r>
            <w:proofErr w:type="spellEnd"/>
          </w:p>
          <w:p w:rsidR="00481DC2" w:rsidRPr="00E20784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Рассчитайте суммарный уровень звукового давления нескольких источников шума</w:t>
            </w:r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Оцените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эффективность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теплозащитного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экрана</w:t>
            </w:r>
            <w:proofErr w:type="spellEnd"/>
          </w:p>
          <w:p w:rsidR="00481DC2" w:rsidRPr="00E20784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Рассчитайте коэффициент естественной освещенности рабочего места</w:t>
            </w:r>
          </w:p>
          <w:p w:rsidR="00481DC2" w:rsidRPr="00E20784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Определите характеристику зрительной работы при естественном освещении</w:t>
            </w:r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Рассчитайте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искусственное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освещение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рабочего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места</w:t>
            </w:r>
            <w:proofErr w:type="spellEnd"/>
          </w:p>
          <w:p w:rsidR="00481DC2" w:rsidRPr="00E20784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Определите характеристику зрительной работы при искусственном освещении</w:t>
            </w:r>
          </w:p>
          <w:p w:rsidR="00481DC2" w:rsidRPr="00481DC2" w:rsidRDefault="00481DC2" w:rsidP="00481DC2">
            <w:pPr>
              <w:pStyle w:val="a9"/>
              <w:numPr>
                <w:ilvl w:val="0"/>
                <w:numId w:val="2"/>
              </w:numPr>
              <w:tabs>
                <w:tab w:val="left" w:pos="466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481DC2">
              <w:rPr>
                <w:szCs w:val="24"/>
              </w:rPr>
              <w:t>Определите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класс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условий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труда</w:t>
            </w:r>
            <w:proofErr w:type="spellEnd"/>
          </w:p>
        </w:tc>
      </w:tr>
      <w:tr w:rsidR="00481DC2" w:rsidRPr="00E20784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методами </w:t>
            </w: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способами совершенствования профессиональных знаний и умений путем использования возможностей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Комплексные задания: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результате аварии на очистном сооружении в городской водопровод попало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значительное количество хлора. Возникла угроза массового поражения населения. Определите порядок ваших действий.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3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Из-за взрыва бытового газа обрушилась часть соседнего жилого дома, погибли 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481DC2" w:rsidRPr="00E20784" w:rsidTr="00325B9B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ПК-11-способностью проектировать техническое оснащение рабочих мест с размещением технологического оборудования, умением осваивать вводимое оборудование</w:t>
            </w:r>
          </w:p>
        </w:tc>
      </w:tr>
      <w:tr w:rsidR="00481DC2" w:rsidRPr="00481DC2" w:rsidTr="00325B9B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определения понятия технического оснащения рабочих мест и технологического оборудования их свойства и характеристики;</w:t>
            </w:r>
          </w:p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вводимого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E20784" w:rsidRDefault="00481DC2" w:rsidP="00325B9B">
            <w:pPr>
              <w:pStyle w:val="a9"/>
              <w:rPr>
                <w:b/>
                <w:szCs w:val="24"/>
                <w:lang w:val="ru-RU"/>
              </w:rPr>
            </w:pPr>
            <w:r w:rsidRPr="00E20784">
              <w:rPr>
                <w:b/>
                <w:szCs w:val="24"/>
                <w:lang w:val="ru-RU"/>
              </w:rPr>
              <w:t>Перечень тем для подготовки к экзамену: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1. Микроклимат. Действие параметров микроклимата на человека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2</w:t>
            </w:r>
            <w:r w:rsidRPr="00E20784">
              <w:rPr>
                <w:szCs w:val="24"/>
                <w:lang w:val="ru-RU"/>
              </w:rPr>
              <w:t>. Нормирование параметров микроклимата. Нормирование теплового облучения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3</w:t>
            </w:r>
            <w:r w:rsidRPr="00E20784">
              <w:rPr>
                <w:szCs w:val="24"/>
                <w:lang w:val="ru-RU"/>
              </w:rPr>
              <w:t>. Способы нормализации микроклимата производственных помещений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4</w:t>
            </w:r>
            <w:r w:rsidRPr="00E20784">
              <w:rPr>
                <w:szCs w:val="24"/>
                <w:lang w:val="ru-RU"/>
              </w:rPr>
              <w:t>. Защита от теплового облучения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5</w:t>
            </w:r>
            <w:r w:rsidRPr="00E20784">
              <w:rPr>
                <w:szCs w:val="24"/>
                <w:lang w:val="ru-RU"/>
              </w:rPr>
              <w:t>. Причины и характер загрязнения воздуха рабочей зоны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6</w:t>
            </w:r>
            <w:r w:rsidRPr="00E20784">
              <w:rPr>
                <w:szCs w:val="24"/>
                <w:lang w:val="ru-RU"/>
              </w:rPr>
              <w:t>. Действие вредных веществ на организм человека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7</w:t>
            </w:r>
            <w:r w:rsidRPr="00E20784">
              <w:rPr>
                <w:szCs w:val="24"/>
                <w:lang w:val="ru-RU"/>
              </w:rPr>
              <w:t>. Нормирование вредных веществ. Защита от вредных веществ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8</w:t>
            </w:r>
            <w:r w:rsidRPr="00E20784">
              <w:rPr>
                <w:szCs w:val="24"/>
                <w:lang w:val="ru-RU"/>
              </w:rPr>
              <w:t>. Вентиляция. Естественная вентиляция. Механическая вентиляция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9</w:t>
            </w:r>
            <w:r w:rsidRPr="00E20784">
              <w:rPr>
                <w:szCs w:val="24"/>
                <w:lang w:val="ru-RU"/>
              </w:rPr>
              <w:t xml:space="preserve">. Промышленный шум. Характеристики шума. Действие шума на организм человека. 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10</w:t>
            </w:r>
            <w:r w:rsidRPr="00E20784">
              <w:rPr>
                <w:szCs w:val="24"/>
                <w:lang w:val="ru-RU"/>
              </w:rPr>
              <w:t>. Нормирование шума. Защита от шума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11</w:t>
            </w:r>
            <w:r w:rsidRPr="00E20784">
              <w:rPr>
                <w:szCs w:val="24"/>
                <w:lang w:val="ru-RU"/>
              </w:rPr>
              <w:t>. Промышленная вибрация. Количественные характеристики вибрации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</w:t>
            </w:r>
            <w:r w:rsidRPr="00E20784">
              <w:rPr>
                <w:szCs w:val="24"/>
                <w:lang w:val="ru-RU"/>
              </w:rPr>
              <w:t>2. Действие вибрации на организм человека. Защита от вибрации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13</w:t>
            </w:r>
            <w:r w:rsidRPr="00E20784">
              <w:rPr>
                <w:szCs w:val="24"/>
                <w:lang w:val="ru-RU"/>
              </w:rPr>
              <w:t>. Производственное освещение. Характеристики освещения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lastRenderedPageBreak/>
              <w:t>14</w:t>
            </w:r>
            <w:r w:rsidRPr="00E20784">
              <w:rPr>
                <w:szCs w:val="24"/>
                <w:lang w:val="ru-RU"/>
              </w:rPr>
              <w:t>. Виды производственного освещения. Нормирование производственного освещения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15</w:t>
            </w:r>
            <w:r w:rsidRPr="00E20784">
              <w:rPr>
                <w:szCs w:val="24"/>
                <w:lang w:val="ru-RU"/>
              </w:rPr>
              <w:t>. Устройство и обслуживание систем искусственного освещения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16</w:t>
            </w:r>
            <w:r w:rsidRPr="00E20784">
              <w:rPr>
                <w:szCs w:val="24"/>
                <w:lang w:val="ru-RU"/>
              </w:rPr>
              <w:t>. Основные причины поражения человека электрическим током. Действие тока на человека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17</w:t>
            </w:r>
            <w:r w:rsidRPr="00E20784">
              <w:rPr>
                <w:szCs w:val="24"/>
                <w:lang w:val="ru-RU"/>
              </w:rPr>
              <w:t>. Факторы, определяющие действие электрического тока на организм человека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18</w:t>
            </w:r>
            <w:r w:rsidRPr="00E20784">
              <w:rPr>
                <w:szCs w:val="24"/>
                <w:lang w:val="ru-RU"/>
              </w:rPr>
              <w:t xml:space="preserve">. Защитное заземление. Защитное </w:t>
            </w:r>
            <w:proofErr w:type="spellStart"/>
            <w:r w:rsidRPr="00E20784">
              <w:rPr>
                <w:szCs w:val="24"/>
                <w:lang w:val="ru-RU"/>
              </w:rPr>
              <w:t>зануление</w:t>
            </w:r>
            <w:proofErr w:type="spellEnd"/>
            <w:r w:rsidRPr="00E20784">
              <w:rPr>
                <w:szCs w:val="24"/>
                <w:lang w:val="ru-RU"/>
              </w:rPr>
              <w:t>. Защитное отключение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19</w:t>
            </w:r>
            <w:r w:rsidRPr="00E20784">
              <w:rPr>
                <w:szCs w:val="24"/>
                <w:lang w:val="ru-RU"/>
              </w:rPr>
              <w:t>. Организационные мероприятия, обеспечивающие безопасную работу в электроустановках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2</w:t>
            </w:r>
            <w:r w:rsidRPr="00481DC2">
              <w:rPr>
                <w:szCs w:val="24"/>
                <w:lang w:val="ru-RU"/>
              </w:rPr>
              <w:t>0</w:t>
            </w:r>
            <w:r w:rsidRPr="00E20784">
              <w:rPr>
                <w:szCs w:val="24"/>
                <w:lang w:val="ru-RU"/>
              </w:rPr>
              <w:t>. Характеристика ионизирующих излучений. Биологическое действие ионизирующих излучений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21</w:t>
            </w:r>
            <w:r w:rsidRPr="00E20784">
              <w:rPr>
                <w:szCs w:val="24"/>
                <w:lang w:val="ru-RU"/>
              </w:rPr>
              <w:t>. Защита от ионизирующих излучений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22</w:t>
            </w:r>
            <w:r w:rsidRPr="00E20784">
              <w:rPr>
                <w:szCs w:val="24"/>
                <w:lang w:val="ru-RU"/>
              </w:rPr>
              <w:t>. Электромагнитные поля промышленной частоты. Постоянные магнитные поля</w:t>
            </w:r>
          </w:p>
          <w:p w:rsidR="00481DC2" w:rsidRPr="00481DC2" w:rsidRDefault="00481DC2" w:rsidP="00325B9B">
            <w:pPr>
              <w:pStyle w:val="a9"/>
              <w:jc w:val="both"/>
              <w:rPr>
                <w:szCs w:val="24"/>
              </w:rPr>
            </w:pPr>
            <w:r w:rsidRPr="00481DC2">
              <w:rPr>
                <w:szCs w:val="24"/>
                <w:lang w:val="ru-RU"/>
              </w:rPr>
              <w:t>2</w:t>
            </w:r>
            <w:r w:rsidRPr="00E20784">
              <w:rPr>
                <w:szCs w:val="24"/>
                <w:lang w:val="ru-RU"/>
              </w:rPr>
              <w:t xml:space="preserve">3. Электромагнитные поля радиочастот. </w:t>
            </w:r>
            <w:proofErr w:type="spellStart"/>
            <w:r w:rsidRPr="00481DC2">
              <w:rPr>
                <w:szCs w:val="24"/>
              </w:rPr>
              <w:t>Защита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от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электромагнитных</w:t>
            </w:r>
            <w:proofErr w:type="spellEnd"/>
            <w:r w:rsidRPr="00481DC2">
              <w:rPr>
                <w:szCs w:val="24"/>
              </w:rPr>
              <w:t xml:space="preserve"> </w:t>
            </w:r>
            <w:proofErr w:type="spellStart"/>
            <w:r w:rsidRPr="00481DC2">
              <w:rPr>
                <w:szCs w:val="24"/>
              </w:rPr>
              <w:t>полей</w:t>
            </w:r>
            <w:proofErr w:type="spellEnd"/>
          </w:p>
        </w:tc>
      </w:tr>
      <w:tr w:rsidR="00481DC2" w:rsidRPr="00481DC2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выделять основные методы проектирования технического оснащения рабочих мест с размещением технологического оборудования;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обсуждать способы эффективного решения в области проектирования технического оснащения рабочих мест с размещением технологического оборудования;</w:t>
            </w:r>
          </w:p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вводимое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Примерные практические задания: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КЕО</w:t>
            </w:r>
            <w:proofErr w:type="gramStart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(%) </w:t>
            </w:r>
            <w:proofErr w:type="gramEnd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 освещенность в данной точке помещения составляет 200лк, наружная освещенность - 10000лк.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Задание № 3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 классов подразделяются</w:t>
            </w:r>
            <w:proofErr w:type="gramEnd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условия труда?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А.3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Б.4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Г.1</w:t>
            </w:r>
          </w:p>
          <w:p w:rsidR="00481DC2" w:rsidRPr="00481DC2" w:rsidRDefault="00481DC2" w:rsidP="00325B9B">
            <w:pPr>
              <w:pStyle w:val="a9"/>
              <w:tabs>
                <w:tab w:val="left" w:pos="1134"/>
              </w:tabs>
              <w:jc w:val="both"/>
              <w:rPr>
                <w:szCs w:val="24"/>
                <w:lang w:val="ru-RU"/>
              </w:rPr>
            </w:pPr>
          </w:p>
        </w:tc>
      </w:tr>
      <w:tr w:rsidR="00481DC2" w:rsidRPr="00481DC2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проектирования технического оснащения рабочих мест с размещением технологического оборудования;</w:t>
            </w:r>
          </w:p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вводимое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Комплексные задания: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местности АХОВ (хлором). Определите порядок действий.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 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3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учреждении, где вы работаете, имеются легкие защитные костюмы Л-1, противогазы гражданские ГП-5 и пакеты индивидуальные перевязочные на каждого из сотрудников. По системе оповещение РСЧС получена информация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 радиационном заражении территории и скорой эвакуации.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ваших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DC2" w:rsidRPr="00E20784" w:rsidTr="00325B9B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ПК-14 - 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      </w:r>
          </w:p>
        </w:tc>
      </w:tr>
      <w:tr w:rsidR="00481DC2" w:rsidRPr="00E20784" w:rsidTr="00325B9B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определения,  понятия и методы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E20784" w:rsidRDefault="00481DC2" w:rsidP="00325B9B">
            <w:pPr>
              <w:pStyle w:val="a9"/>
              <w:rPr>
                <w:b/>
                <w:szCs w:val="24"/>
                <w:lang w:val="ru-RU"/>
              </w:rPr>
            </w:pPr>
            <w:r w:rsidRPr="00E20784">
              <w:rPr>
                <w:b/>
                <w:szCs w:val="24"/>
                <w:lang w:val="ru-RU"/>
              </w:rPr>
              <w:t>Перечень тем для подготовки к экзамену: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</w:t>
            </w:r>
            <w:r w:rsidRPr="00E20784">
              <w:rPr>
                <w:szCs w:val="24"/>
                <w:lang w:val="ru-RU"/>
              </w:rPr>
              <w:t>. Производственные травмы и профессиональные заболевания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2</w:t>
            </w:r>
            <w:r w:rsidRPr="00E20784">
              <w:rPr>
                <w:szCs w:val="24"/>
                <w:lang w:val="ru-RU"/>
              </w:rPr>
              <w:t>. Порядок расследования и учета несчастных случаев на производстве. Анализ травматизма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3. Чрезвычайная ситуация. Классификации ЧС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4</w:t>
            </w:r>
            <w:r w:rsidRPr="00E20784">
              <w:rPr>
                <w:szCs w:val="24"/>
                <w:lang w:val="ru-RU"/>
              </w:rPr>
              <w:t>. Ликвидация последствий ЧС. Управление ЧС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5</w:t>
            </w:r>
            <w:r w:rsidRPr="00E20784">
              <w:rPr>
                <w:szCs w:val="24"/>
                <w:lang w:val="ru-RU"/>
              </w:rPr>
              <w:t>. Огнетушащие вещества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6</w:t>
            </w:r>
            <w:r w:rsidRPr="00E20784">
              <w:rPr>
                <w:szCs w:val="24"/>
                <w:lang w:val="ru-RU"/>
              </w:rPr>
              <w:t>. Установки пожаротушения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7</w:t>
            </w:r>
            <w:r w:rsidRPr="00E20784">
              <w:rPr>
                <w:szCs w:val="24"/>
                <w:lang w:val="ru-RU"/>
              </w:rPr>
              <w:t>. Организация пожарной охраны на предприятии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8</w:t>
            </w:r>
            <w:r w:rsidRPr="00E20784">
              <w:rPr>
                <w:szCs w:val="24"/>
                <w:lang w:val="ru-RU"/>
              </w:rPr>
              <w:t xml:space="preserve">. </w:t>
            </w:r>
            <w:proofErr w:type="spellStart"/>
            <w:r w:rsidRPr="00E20784">
              <w:rPr>
                <w:szCs w:val="24"/>
                <w:lang w:val="ru-RU"/>
              </w:rPr>
              <w:t>Молниезащита</w:t>
            </w:r>
            <w:proofErr w:type="spellEnd"/>
            <w:r w:rsidRPr="00E20784">
              <w:rPr>
                <w:szCs w:val="24"/>
                <w:lang w:val="ru-RU"/>
              </w:rPr>
              <w:t xml:space="preserve"> промышленных объектов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9</w:t>
            </w:r>
            <w:r w:rsidRPr="00E20784">
              <w:rPr>
                <w:szCs w:val="24"/>
                <w:lang w:val="ru-RU"/>
              </w:rPr>
              <w:t>. Статическое электричество. Средства защиты от статического электричества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10</w:t>
            </w:r>
            <w:r w:rsidRPr="00E20784">
              <w:rPr>
                <w:szCs w:val="24"/>
                <w:lang w:val="ru-RU"/>
              </w:rPr>
              <w:t xml:space="preserve">. Обучение </w:t>
            </w:r>
            <w:proofErr w:type="gramStart"/>
            <w:r w:rsidRPr="00E20784">
              <w:rPr>
                <w:szCs w:val="24"/>
                <w:lang w:val="ru-RU"/>
              </w:rPr>
              <w:t>работающих</w:t>
            </w:r>
            <w:proofErr w:type="gramEnd"/>
            <w:r w:rsidRPr="00E20784">
              <w:rPr>
                <w:szCs w:val="24"/>
                <w:lang w:val="ru-RU"/>
              </w:rPr>
              <w:t xml:space="preserve"> по безопасности труда</w:t>
            </w:r>
          </w:p>
          <w:p w:rsidR="00481DC2" w:rsidRPr="00E20784" w:rsidRDefault="00481DC2" w:rsidP="00325B9B">
            <w:pPr>
              <w:pStyle w:val="a9"/>
              <w:jc w:val="both"/>
              <w:rPr>
                <w:szCs w:val="24"/>
                <w:lang w:val="ru-RU"/>
              </w:rPr>
            </w:pPr>
            <w:r w:rsidRPr="00481DC2">
              <w:rPr>
                <w:szCs w:val="24"/>
                <w:lang w:val="ru-RU"/>
              </w:rPr>
              <w:t>11</w:t>
            </w:r>
            <w:r w:rsidRPr="00E20784">
              <w:rPr>
                <w:szCs w:val="24"/>
                <w:lang w:val="ru-RU"/>
              </w:rPr>
              <w:t xml:space="preserve">. Надзор и </w:t>
            </w:r>
            <w:proofErr w:type="gramStart"/>
            <w:r w:rsidRPr="00E20784">
              <w:rPr>
                <w:szCs w:val="24"/>
                <w:lang w:val="ru-RU"/>
              </w:rPr>
              <w:t>контроль за</w:t>
            </w:r>
            <w:proofErr w:type="gramEnd"/>
            <w:r w:rsidRPr="00E20784">
              <w:rPr>
                <w:szCs w:val="24"/>
                <w:lang w:val="ru-RU"/>
              </w:rPr>
              <w:t xml:space="preserve"> соблюдением законодательства о труде. Ответственность за нарушения законодательства о труде</w:t>
            </w:r>
          </w:p>
        </w:tc>
      </w:tr>
      <w:tr w:rsidR="00481DC2" w:rsidRPr="00E20784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обсуждать способы эффективного решения в области разработки методов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Примерные практические задания: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класс (подкласс) условий труда на рабочем месте  устанавливают …..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 по наиболее высокому классу (подклассу) вредности и (или) опасности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одного из имеющихся на рабочем месте вредных и (или) опасных факторов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по самому низкому классу (подклассу) вредности и (или) опасности одного из имеющихся на рабочем месте вредных и (или) опасных факторов.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по процентному соотношению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по обеспеченности </w:t>
            </w:r>
            <w:proofErr w:type="gramStart"/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суммарный уровень звукового давления в помещении, в котором установлены четыре работающих источника со следующими уровнями звукового давления: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1источник – 67дБ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источник – 78дБ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источник – 65дБ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источник  – 65дБ.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3</w:t>
            </w:r>
          </w:p>
          <w:p w:rsidR="00481DC2" w:rsidRPr="00481DC2" w:rsidRDefault="00481DC2" w:rsidP="00325B9B">
            <w:pPr>
              <w:pStyle w:val="a9"/>
              <w:tabs>
                <w:tab w:val="left" w:pos="1134"/>
              </w:tabs>
              <w:jc w:val="both"/>
              <w:rPr>
                <w:szCs w:val="24"/>
                <w:lang w:val="ru-RU"/>
              </w:rPr>
            </w:pPr>
            <w:r w:rsidRPr="00E20784">
              <w:rPr>
                <w:szCs w:val="24"/>
                <w:lang w:val="ru-RU"/>
              </w:rPr>
              <w:t>Определите скорость движения воздуха на рабочем месте, используя термоанемометр (или чашечный анемометр), и установите соответствие фактического значения требуемым нормам.</w:t>
            </w:r>
          </w:p>
        </w:tc>
      </w:tr>
      <w:tr w:rsidR="00481DC2" w:rsidRPr="00481DC2" w:rsidTr="00325B9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rPr>
                <w:lang w:val="ru-RU" w:eastAsia="ru-RU"/>
              </w:rPr>
            </w:pPr>
            <w:r w:rsidRPr="00481DC2">
              <w:rPr>
                <w:lang w:val="ru-RU"/>
              </w:rPr>
              <w:t xml:space="preserve">- </w:t>
            </w:r>
            <w:r w:rsidRPr="00E20784">
              <w:rPr>
                <w:lang w:val="ru-RU"/>
              </w:rPr>
              <w:t>основными методами решения задач в области профилактики производственного травматизма, профессиональных заболеваний, предотвращения экологических нарушений</w:t>
            </w:r>
            <w:r w:rsidRPr="00481DC2">
              <w:rPr>
                <w:lang w:val="ru-RU"/>
              </w:rPr>
              <w:t>;</w:t>
            </w:r>
          </w:p>
          <w:p w:rsidR="00481DC2" w:rsidRPr="00481DC2" w:rsidRDefault="00481DC2" w:rsidP="00325B9B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способами оценивания значимости и практической пригодности полученных результатов в профилактики производственного травматизма, профессиональных заболеваний, предотвращения экологических нарушений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2" w:rsidRPr="00481DC2" w:rsidRDefault="00481DC2" w:rsidP="00325B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Комплексные задания: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1</w:t>
            </w:r>
          </w:p>
          <w:p w:rsidR="00481DC2" w:rsidRPr="00481DC2" w:rsidRDefault="00481DC2" w:rsidP="00325B9B">
            <w:pPr>
              <w:shd w:val="clear" w:color="auto" w:fill="FFFFFF"/>
              <w:tabs>
                <w:tab w:val="left" w:pos="3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каждому фактору установить класс условий труда на рабочем месте по 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представленным данным: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49"/>
              <w:gridCol w:w="1853"/>
            </w:tblGrid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Химическое вещество и его фактическая концентрация, мг/м</w:t>
                  </w: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val="ru-RU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Кислота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серная</w:t>
                  </w:r>
                  <w:proofErr w:type="spellEnd"/>
                </w:p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Энергозатраты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Вт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270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Температура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воздуха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°С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Относительная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влажность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Скорость движения воздуха, м/</w:t>
                  </w:r>
                  <w:proofErr w:type="gram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Шум (эквивалентный уровень звука),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виброускорения</w:t>
                  </w:r>
                  <w:proofErr w:type="spellEnd"/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Вибрация общая, эквивалентный корректированный уровень </w:t>
                  </w:r>
                  <w:proofErr w:type="spellStart"/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виброускорения</w:t>
                  </w:r>
                  <w:proofErr w:type="spellEnd"/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дБ, ось </w:t>
                  </w:r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Освещенность, лк / разряд и </w:t>
                  </w: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подразряд</w:t>
                  </w:r>
                  <w:proofErr w:type="spellEnd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100</w:t>
                  </w:r>
                </w:p>
                <w:p w:rsidR="00481DC2" w:rsidRPr="00481DC2" w:rsidRDefault="00481DC2" w:rsidP="00325B9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Vб</w:t>
                  </w:r>
                  <w:proofErr w:type="spellEnd"/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ind w:left="113" w:right="11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Электрические поля промышленной частоты 50 Гц 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8/5</w:t>
                  </w:r>
                </w:p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1DC2" w:rsidRPr="00481DC2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ind w:left="113" w:right="11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481DC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Масса поднимаемого и перемещаемого груза вручную, кг (Подъем и перемещение тяжести постоянно в течение рабочего дня (смены) (мужчина) (более 2 раз в час)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481DC2" w:rsidRPr="00E20784" w:rsidTr="00325B9B">
              <w:tc>
                <w:tcPr>
                  <w:tcW w:w="3842" w:type="pct"/>
                </w:tcPr>
                <w:p w:rsidR="00481DC2" w:rsidRPr="00481DC2" w:rsidRDefault="00481DC2" w:rsidP="00325B9B">
                  <w:pPr>
                    <w:ind w:left="113" w:right="11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 xml:space="preserve">Напряженность трудового процесса </w:t>
                  </w:r>
                  <w:r w:rsidRPr="00481DC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 xml:space="preserve">(Число производственных объектов одновременного наблюдения, </w:t>
                  </w:r>
                  <w:proofErr w:type="spellStart"/>
                  <w:proofErr w:type="gramStart"/>
                  <w:r w:rsidRPr="00481DC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ед</w:t>
                  </w:r>
                  <w:proofErr w:type="spellEnd"/>
                  <w:proofErr w:type="gramEnd"/>
                  <w:r w:rsidRPr="00481DC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481DC2" w:rsidRPr="00481DC2" w:rsidRDefault="00481DC2" w:rsidP="00325B9B">
                  <w:pPr>
                    <w:tabs>
                      <w:tab w:val="left" w:pos="379"/>
                    </w:tabs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481DC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Установить общую оценку условий труда с учетом комплексного воздействия вредных и (или) опасных факторов, тяжести и напряженности труда.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2</w:t>
            </w:r>
          </w:p>
          <w:p w:rsidR="00481DC2" w:rsidRPr="00481DC2" w:rsidRDefault="00481DC2" w:rsidP="00325B9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Определить  количество  твердых  веществ, поступающих  в  атмосферу  при  сжигании  каменного  угля  в  топке с неподвижной  решеткой.  Расход  топлива  200  кг/ч.  Коэффициент полезного действия золоуловителя равен 0,7; Ар = 28%. 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 3</w:t>
            </w:r>
          </w:p>
          <w:p w:rsidR="00481DC2" w:rsidRPr="00481DC2" w:rsidRDefault="00481DC2" w:rsidP="00325B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 количество  оксида  углерода  (</w:t>
            </w: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выделяемого при сжигании природного газа в камерной топке.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200 м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/ч.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Теплота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сгорания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481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1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1DC2" w:rsidRPr="00481DC2" w:rsidRDefault="00481DC2" w:rsidP="00481DC2">
      <w:pPr>
        <w:pStyle w:val="a9"/>
        <w:ind w:firstLine="709"/>
        <w:jc w:val="left"/>
        <w:rPr>
          <w:szCs w:val="24"/>
        </w:rPr>
      </w:pPr>
    </w:p>
    <w:p w:rsidR="00481DC2" w:rsidRPr="00481DC2" w:rsidRDefault="00481DC2" w:rsidP="00481DC2">
      <w:pPr>
        <w:pStyle w:val="a9"/>
        <w:ind w:firstLine="709"/>
        <w:jc w:val="left"/>
        <w:rPr>
          <w:szCs w:val="24"/>
        </w:rPr>
      </w:pPr>
    </w:p>
    <w:p w:rsidR="00481DC2" w:rsidRPr="00481DC2" w:rsidRDefault="00481DC2" w:rsidP="00481DC2">
      <w:pPr>
        <w:pStyle w:val="a9"/>
        <w:ind w:firstLine="709"/>
        <w:jc w:val="left"/>
        <w:rPr>
          <w:szCs w:val="24"/>
        </w:rPr>
        <w:sectPr w:rsidR="00481DC2" w:rsidRPr="00481DC2" w:rsidSect="005D2F06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481DC2" w:rsidRPr="00E20784" w:rsidRDefault="00481DC2" w:rsidP="00481DC2">
      <w:pPr>
        <w:pStyle w:val="a9"/>
        <w:ind w:firstLine="709"/>
        <w:jc w:val="both"/>
        <w:rPr>
          <w:b/>
          <w:szCs w:val="24"/>
          <w:lang w:val="ru-RU"/>
        </w:rPr>
      </w:pPr>
      <w:r w:rsidRPr="00E20784">
        <w:rPr>
          <w:b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481DC2" w:rsidRPr="00E20784" w:rsidRDefault="00481DC2" w:rsidP="00481DC2">
      <w:pPr>
        <w:pStyle w:val="a9"/>
        <w:ind w:firstLine="709"/>
        <w:jc w:val="both"/>
        <w:rPr>
          <w:b/>
          <w:szCs w:val="24"/>
          <w:lang w:val="ru-RU"/>
        </w:rPr>
      </w:pPr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>Промежуточная аттестация по дисциплине «Безопасность жизнедеятельности</w:t>
      </w:r>
      <w:r w:rsidRPr="00E20784">
        <w:rPr>
          <w:bCs/>
          <w:szCs w:val="24"/>
          <w:lang w:val="ru-RU"/>
        </w:rPr>
        <w:t>»</w:t>
      </w:r>
      <w:r w:rsidRPr="00E20784">
        <w:rPr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E20784">
        <w:rPr>
          <w:szCs w:val="24"/>
          <w:lang w:val="ru-RU"/>
        </w:rPr>
        <w:t>обучающимися</w:t>
      </w:r>
      <w:proofErr w:type="gramEnd"/>
      <w:r w:rsidRPr="00E20784">
        <w:rPr>
          <w:szCs w:val="24"/>
          <w:lang w:val="ru-RU"/>
        </w:rPr>
        <w:t xml:space="preserve"> знаний и практические задания, выявляющие степень </w:t>
      </w:r>
      <w:proofErr w:type="spellStart"/>
      <w:r w:rsidRPr="00E20784">
        <w:rPr>
          <w:szCs w:val="24"/>
          <w:lang w:val="ru-RU"/>
        </w:rPr>
        <w:t>сформированности</w:t>
      </w:r>
      <w:proofErr w:type="spellEnd"/>
      <w:r w:rsidRPr="00E20784">
        <w:rPr>
          <w:szCs w:val="24"/>
          <w:lang w:val="ru-RU"/>
        </w:rPr>
        <w:t xml:space="preserve"> умений и владений, проводится в форме экзамена.</w:t>
      </w:r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</w:p>
    <w:p w:rsidR="00481DC2" w:rsidRPr="00E20784" w:rsidRDefault="00481DC2" w:rsidP="00481DC2">
      <w:pPr>
        <w:pStyle w:val="a9"/>
        <w:ind w:firstLine="709"/>
        <w:jc w:val="both"/>
        <w:rPr>
          <w:b/>
          <w:szCs w:val="24"/>
          <w:lang w:val="ru-RU"/>
        </w:rPr>
      </w:pPr>
      <w:r w:rsidRPr="00E20784">
        <w:rPr>
          <w:b/>
          <w:iCs/>
          <w:szCs w:val="24"/>
          <w:lang w:val="ru-RU"/>
        </w:rPr>
        <w:t>Показатели и критерии оценивания экзамена:</w:t>
      </w:r>
    </w:p>
    <w:p w:rsidR="00481DC2" w:rsidRPr="00E20784" w:rsidRDefault="00481DC2" w:rsidP="00481DC2">
      <w:pPr>
        <w:pStyle w:val="a9"/>
        <w:ind w:firstLine="709"/>
        <w:jc w:val="both"/>
        <w:rPr>
          <w:i/>
          <w:szCs w:val="24"/>
          <w:lang w:val="ru-RU"/>
        </w:rPr>
      </w:pPr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 xml:space="preserve">– на оценку «отлично» (5 баллов) – обучающийся показывает высокий уровень </w:t>
      </w:r>
      <w:proofErr w:type="spellStart"/>
      <w:r w:rsidRPr="00E20784">
        <w:rPr>
          <w:szCs w:val="24"/>
          <w:lang w:val="ru-RU"/>
        </w:rPr>
        <w:t>сформированности</w:t>
      </w:r>
      <w:proofErr w:type="spellEnd"/>
      <w:r w:rsidRPr="00E20784">
        <w:rPr>
          <w:szCs w:val="24"/>
          <w:lang w:val="ru-RU"/>
        </w:rPr>
        <w:t xml:space="preserve"> компетенций, т.е. знает основные термины и понятия, используемые в профессиональной деятельности; умеет выделять главные проблемы, распознавать эффективные решения проблемы, аргументировано обосновывать свои решения, самостоятельно приобретать и применять знания в профессиональной области; </w:t>
      </w:r>
      <w:proofErr w:type="gramStart"/>
      <w:r w:rsidRPr="00E20784">
        <w:rPr>
          <w:szCs w:val="24"/>
          <w:lang w:val="ru-RU"/>
        </w:rPr>
        <w:t>владеет практическими навыками использования различных средств и методов обеспечения безопасности, способами и навыками обобщения информации, способами оценки значимости и пригодности полученных результатов;</w:t>
      </w:r>
      <w:proofErr w:type="gramEnd"/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 xml:space="preserve">– на оценку «хорошо» (4 балла) – обучающийся показывает средний уровень </w:t>
      </w:r>
      <w:proofErr w:type="spellStart"/>
      <w:r w:rsidRPr="00E20784">
        <w:rPr>
          <w:szCs w:val="24"/>
          <w:lang w:val="ru-RU"/>
        </w:rPr>
        <w:t>сформированности</w:t>
      </w:r>
      <w:proofErr w:type="spellEnd"/>
      <w:r w:rsidRPr="00E20784">
        <w:rPr>
          <w:szCs w:val="24"/>
          <w:lang w:val="ru-RU"/>
        </w:rPr>
        <w:t xml:space="preserve"> компетенций, т.е. знает основные термины и понятия; умеет выделять главные проблемы, распознавать эффективные решения проблемы; владеет практическими навыками использования различных средств и методов обеспечения безопасности;</w:t>
      </w:r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 xml:space="preserve">– на оценку «удовлетворительно» (3 балла) – обучающийся показывает пороговый уровень </w:t>
      </w:r>
      <w:proofErr w:type="spellStart"/>
      <w:r w:rsidRPr="00E20784">
        <w:rPr>
          <w:szCs w:val="24"/>
          <w:lang w:val="ru-RU"/>
        </w:rPr>
        <w:t>сформированности</w:t>
      </w:r>
      <w:proofErr w:type="spellEnd"/>
      <w:r w:rsidRPr="00E20784">
        <w:rPr>
          <w:szCs w:val="24"/>
          <w:lang w:val="ru-RU"/>
        </w:rPr>
        <w:t xml:space="preserve"> компетенций, т.е. знает основные термины и понятия, используемые в профессиональной деятельности; умеет приобретать знания в области управления промышленной безопасностью; владеет профессиональным языком предметной области знаний;</w:t>
      </w:r>
    </w:p>
    <w:p w:rsidR="00481DC2" w:rsidRPr="00E20784" w:rsidRDefault="00481DC2" w:rsidP="00481DC2">
      <w:pPr>
        <w:pStyle w:val="a9"/>
        <w:ind w:firstLine="709"/>
        <w:jc w:val="both"/>
        <w:rPr>
          <w:szCs w:val="24"/>
          <w:lang w:val="ru-RU"/>
        </w:rPr>
      </w:pPr>
      <w:r w:rsidRPr="00E20784">
        <w:rPr>
          <w:szCs w:val="24"/>
          <w:lang w:val="ru-RU"/>
        </w:rPr>
        <w:t xml:space="preserve">– на оценку «неудовлетворительно» (2 балла) – </w:t>
      </w:r>
      <w:proofErr w:type="gramStart"/>
      <w:r w:rsidRPr="00E20784">
        <w:rPr>
          <w:szCs w:val="24"/>
          <w:lang w:val="ru-RU"/>
        </w:rPr>
        <w:t>результат обучения не достигнут</w:t>
      </w:r>
      <w:proofErr w:type="gramEnd"/>
      <w:r w:rsidRPr="00E20784">
        <w:rPr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81DC2" w:rsidRPr="00E20784" w:rsidRDefault="00481DC2" w:rsidP="00481DC2">
      <w:pPr>
        <w:pStyle w:val="a9"/>
        <w:ind w:firstLine="709"/>
        <w:jc w:val="both"/>
        <w:rPr>
          <w:iCs/>
          <w:szCs w:val="24"/>
          <w:lang w:val="ru-RU"/>
        </w:rPr>
      </w:pPr>
      <w:r w:rsidRPr="00E20784">
        <w:rPr>
          <w:iCs/>
          <w:szCs w:val="24"/>
          <w:lang w:val="ru-RU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481DC2" w:rsidRPr="00E20784" w:rsidRDefault="00481DC2" w:rsidP="00481DC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81DC2" w:rsidRPr="00E20784" w:rsidSect="00481DC2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A8" w:rsidRDefault="00313BA8" w:rsidP="002943C3">
      <w:pPr>
        <w:spacing w:after="0" w:line="240" w:lineRule="auto"/>
      </w:pPr>
      <w:r>
        <w:separator/>
      </w:r>
    </w:p>
  </w:endnote>
  <w:endnote w:type="continuationSeparator" w:id="0">
    <w:p w:rsidR="00313BA8" w:rsidRDefault="00313BA8" w:rsidP="0029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C2" w:rsidRDefault="002943C3" w:rsidP="005D2F0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1DC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1DC2" w:rsidRDefault="00481DC2" w:rsidP="0087519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A8" w:rsidRDefault="00313BA8" w:rsidP="002943C3">
      <w:pPr>
        <w:spacing w:after="0" w:line="240" w:lineRule="auto"/>
      </w:pPr>
      <w:r>
        <w:separator/>
      </w:r>
    </w:p>
  </w:footnote>
  <w:footnote w:type="continuationSeparator" w:id="0">
    <w:p w:rsidR="00313BA8" w:rsidRDefault="00313BA8" w:rsidP="0029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D38BD"/>
    <w:multiLevelType w:val="hybridMultilevel"/>
    <w:tmpl w:val="1D9077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626A"/>
    <w:rsid w:val="00142B64"/>
    <w:rsid w:val="001F0BC7"/>
    <w:rsid w:val="002943C3"/>
    <w:rsid w:val="00313BA8"/>
    <w:rsid w:val="00481DC2"/>
    <w:rsid w:val="00C90672"/>
    <w:rsid w:val="00D31453"/>
    <w:rsid w:val="00E20784"/>
    <w:rsid w:val="00E209E2"/>
    <w:rsid w:val="00FC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2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626A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481DC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481DC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rsid w:val="00481DC2"/>
    <w:rPr>
      <w:rFonts w:ascii="Times New Roman" w:hAnsi="Times New Roman" w:cs="Times New Roman"/>
      <w:sz w:val="12"/>
      <w:szCs w:val="12"/>
    </w:rPr>
  </w:style>
  <w:style w:type="paragraph" w:styleId="a6">
    <w:name w:val="footer"/>
    <w:basedOn w:val="a"/>
    <w:link w:val="a7"/>
    <w:rsid w:val="00481D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481D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481DC2"/>
  </w:style>
  <w:style w:type="paragraph" w:styleId="2">
    <w:name w:val="Body Text 2"/>
    <w:basedOn w:val="a"/>
    <w:link w:val="20"/>
    <w:rsid w:val="00481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81D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481D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481D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3679.pdf&amp;show=dcatalogues/1/1527098/3679.pdf&amp;view=true" TargetMode="External"/><Relationship Id="rId18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559.pdf&amp;show=dcatalogues/1/1515154/3559.pdf&amp;view=true" TargetMode="External"/><Relationship Id="rId17" Type="http://schemas.openxmlformats.org/officeDocument/2006/relationships/hyperlink" Target="https://magtu.informsystema.ru/uploader/fileUpload?name=1521.pdf&amp;show=dcatalogues/1/1124201/1521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869.pdf&amp;show=dcatalogues/1/1530003/3869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3364.pdf&amp;show=dcatalogues/1/1139118/3364.pdf&amp;view=tru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732.pdf&amp;show=dcatalogues/1/1132451/2732.pdf&amp;view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92617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5372</Words>
  <Characters>30624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2020-2021_b15_03_02-зМТМб-20-3_43_plx_Безопасность жизнедеятельности</vt:lpstr>
      <vt:lpstr>Лист1</vt:lpstr>
    </vt:vector>
  </TitlesOfParts>
  <Company/>
  <LinksUpToDate>false</LinksUpToDate>
  <CharactersWithSpaces>35925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2020-2021_b15_03_02-зМТМб-20-3_43_plx_Безопасность жизнедеятельности</dc:title>
  <dc:creator>FastReport.NET</dc:creator>
  <cp:lastModifiedBy>y.lyasheva</cp:lastModifiedBy>
  <cp:revision>4</cp:revision>
  <dcterms:created xsi:type="dcterms:W3CDTF">2020-11-25T08:35:00Z</dcterms:created>
  <dcterms:modified xsi:type="dcterms:W3CDTF">2020-12-07T06:29:00Z</dcterms:modified>
</cp:coreProperties>
</file>