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7A7" w:rsidRDefault="00DD47B9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5937885" cy="749363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49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7A7">
        <w:rPr>
          <w:noProof/>
          <w:sz w:val="0"/>
          <w:szCs w:val="0"/>
        </w:rPr>
        <w:lastRenderedPageBreak/>
        <w:drawing>
          <wp:inline distT="0" distB="0" distL="0" distR="0">
            <wp:extent cx="5937885" cy="8348345"/>
            <wp:effectExtent l="19050" t="0" r="5715" b="0"/>
            <wp:docPr id="3" name="Рисунок 2" descr="C:\Users\t.sidorenko\Pictures\MP Navigator EX\2020_03_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20\IMG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A7" w:rsidRDefault="00EF67A7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091B70" w:rsidTr="00EF67A7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091B70" w:rsidTr="00EF67A7">
        <w:trPr>
          <w:trHeight w:hRule="exact" w:val="131"/>
        </w:trPr>
        <w:tc>
          <w:tcPr>
            <w:tcW w:w="3119" w:type="dxa"/>
          </w:tcPr>
          <w:p w:rsidR="00091B70" w:rsidRDefault="00091B70"/>
        </w:tc>
        <w:tc>
          <w:tcPr>
            <w:tcW w:w="6252" w:type="dxa"/>
          </w:tcPr>
          <w:p w:rsidR="00091B70" w:rsidRDefault="00091B70"/>
        </w:tc>
      </w:tr>
      <w:tr w:rsidR="00091B70" w:rsidTr="00EF67A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1B70" w:rsidRDefault="00091B70"/>
        </w:tc>
      </w:tr>
      <w:tr w:rsidR="00091B70" w:rsidTr="00EF67A7">
        <w:trPr>
          <w:trHeight w:hRule="exact" w:val="13"/>
        </w:trPr>
        <w:tc>
          <w:tcPr>
            <w:tcW w:w="3119" w:type="dxa"/>
          </w:tcPr>
          <w:p w:rsidR="00091B70" w:rsidRDefault="00091B70"/>
        </w:tc>
        <w:tc>
          <w:tcPr>
            <w:tcW w:w="6252" w:type="dxa"/>
          </w:tcPr>
          <w:p w:rsidR="00091B70" w:rsidRDefault="00091B70"/>
        </w:tc>
      </w:tr>
      <w:tr w:rsidR="00091B70" w:rsidTr="00EF67A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1B70" w:rsidRDefault="00091B70"/>
        </w:tc>
      </w:tr>
      <w:tr w:rsidR="00091B70" w:rsidTr="00EF67A7">
        <w:trPr>
          <w:trHeight w:hRule="exact" w:val="96"/>
        </w:trPr>
        <w:tc>
          <w:tcPr>
            <w:tcW w:w="3119" w:type="dxa"/>
          </w:tcPr>
          <w:p w:rsidR="00091B70" w:rsidRDefault="00091B70"/>
        </w:tc>
        <w:tc>
          <w:tcPr>
            <w:tcW w:w="6252" w:type="dxa"/>
          </w:tcPr>
          <w:p w:rsidR="00091B70" w:rsidRDefault="00091B70"/>
        </w:tc>
      </w:tr>
      <w:tr w:rsidR="00091B70" w:rsidTr="00EF67A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Философии</w:t>
            </w:r>
          </w:p>
        </w:tc>
      </w:tr>
      <w:tr w:rsidR="00091B70" w:rsidTr="00EF67A7">
        <w:trPr>
          <w:trHeight w:hRule="exact" w:val="138"/>
        </w:trPr>
        <w:tc>
          <w:tcPr>
            <w:tcW w:w="3119" w:type="dxa"/>
          </w:tcPr>
          <w:p w:rsidR="00091B70" w:rsidRDefault="00091B70"/>
        </w:tc>
        <w:tc>
          <w:tcPr>
            <w:tcW w:w="6252" w:type="dxa"/>
          </w:tcPr>
          <w:p w:rsidR="00091B70" w:rsidRDefault="00091B70"/>
        </w:tc>
      </w:tr>
      <w:tr w:rsidR="00091B70">
        <w:trPr>
          <w:trHeight w:hRule="exact" w:val="555"/>
        </w:trPr>
        <w:tc>
          <w:tcPr>
            <w:tcW w:w="3119" w:type="dxa"/>
          </w:tcPr>
          <w:p w:rsidR="00091B70" w:rsidRDefault="00091B70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В.А. Жилина</w:t>
            </w:r>
          </w:p>
        </w:tc>
      </w:tr>
      <w:tr w:rsidR="00091B70" w:rsidTr="00EF67A7">
        <w:trPr>
          <w:trHeight w:hRule="exact" w:val="277"/>
        </w:trPr>
        <w:tc>
          <w:tcPr>
            <w:tcW w:w="3119" w:type="dxa"/>
          </w:tcPr>
          <w:p w:rsidR="00091B70" w:rsidRDefault="00091B70"/>
        </w:tc>
        <w:tc>
          <w:tcPr>
            <w:tcW w:w="6252" w:type="dxa"/>
          </w:tcPr>
          <w:p w:rsidR="00091B70" w:rsidRDefault="00091B70"/>
        </w:tc>
      </w:tr>
      <w:tr w:rsidR="00091B70" w:rsidTr="00EF67A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1B70" w:rsidRDefault="00091B70"/>
        </w:tc>
      </w:tr>
      <w:tr w:rsidR="00091B70" w:rsidTr="00EF67A7">
        <w:trPr>
          <w:trHeight w:hRule="exact" w:val="13"/>
        </w:trPr>
        <w:tc>
          <w:tcPr>
            <w:tcW w:w="3119" w:type="dxa"/>
          </w:tcPr>
          <w:p w:rsidR="00091B70" w:rsidRDefault="00091B70"/>
        </w:tc>
        <w:tc>
          <w:tcPr>
            <w:tcW w:w="6252" w:type="dxa"/>
          </w:tcPr>
          <w:p w:rsidR="00091B70" w:rsidRDefault="00091B70"/>
        </w:tc>
      </w:tr>
      <w:tr w:rsidR="00091B70" w:rsidTr="00EF67A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1B70" w:rsidRDefault="00091B70"/>
        </w:tc>
      </w:tr>
      <w:tr w:rsidR="00091B70" w:rsidTr="00EF67A7">
        <w:trPr>
          <w:trHeight w:hRule="exact" w:val="96"/>
        </w:trPr>
        <w:tc>
          <w:tcPr>
            <w:tcW w:w="3119" w:type="dxa"/>
          </w:tcPr>
          <w:p w:rsidR="00091B70" w:rsidRDefault="00091B70"/>
        </w:tc>
        <w:tc>
          <w:tcPr>
            <w:tcW w:w="6252" w:type="dxa"/>
          </w:tcPr>
          <w:p w:rsidR="00091B70" w:rsidRDefault="00091B70"/>
        </w:tc>
      </w:tr>
      <w:tr w:rsidR="00091B70" w:rsidTr="00EF67A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Философии</w:t>
            </w:r>
          </w:p>
        </w:tc>
      </w:tr>
      <w:tr w:rsidR="00091B70" w:rsidTr="00EF67A7">
        <w:trPr>
          <w:trHeight w:hRule="exact" w:val="138"/>
        </w:trPr>
        <w:tc>
          <w:tcPr>
            <w:tcW w:w="3119" w:type="dxa"/>
          </w:tcPr>
          <w:p w:rsidR="00091B70" w:rsidRDefault="00091B70"/>
        </w:tc>
        <w:tc>
          <w:tcPr>
            <w:tcW w:w="6252" w:type="dxa"/>
          </w:tcPr>
          <w:p w:rsidR="00091B70" w:rsidRDefault="00091B70"/>
        </w:tc>
      </w:tr>
      <w:tr w:rsidR="00091B70">
        <w:trPr>
          <w:trHeight w:hRule="exact" w:val="555"/>
        </w:trPr>
        <w:tc>
          <w:tcPr>
            <w:tcW w:w="3119" w:type="dxa"/>
          </w:tcPr>
          <w:p w:rsidR="00091B70" w:rsidRDefault="00091B70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В.А. Жилина</w:t>
            </w:r>
          </w:p>
        </w:tc>
      </w:tr>
      <w:tr w:rsidR="00091B70" w:rsidTr="00EF67A7">
        <w:trPr>
          <w:trHeight w:hRule="exact" w:val="277"/>
        </w:trPr>
        <w:tc>
          <w:tcPr>
            <w:tcW w:w="3119" w:type="dxa"/>
          </w:tcPr>
          <w:p w:rsidR="00091B70" w:rsidRDefault="00091B70"/>
        </w:tc>
        <w:tc>
          <w:tcPr>
            <w:tcW w:w="6252" w:type="dxa"/>
          </w:tcPr>
          <w:p w:rsidR="00091B70" w:rsidRDefault="00091B70"/>
        </w:tc>
      </w:tr>
      <w:tr w:rsidR="00091B70" w:rsidTr="00EF67A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1B70" w:rsidRDefault="00091B70"/>
        </w:tc>
      </w:tr>
      <w:tr w:rsidR="00091B70" w:rsidTr="00EF67A7">
        <w:trPr>
          <w:trHeight w:hRule="exact" w:val="13"/>
        </w:trPr>
        <w:tc>
          <w:tcPr>
            <w:tcW w:w="3119" w:type="dxa"/>
          </w:tcPr>
          <w:p w:rsidR="00091B70" w:rsidRDefault="00091B70"/>
        </w:tc>
        <w:tc>
          <w:tcPr>
            <w:tcW w:w="6252" w:type="dxa"/>
          </w:tcPr>
          <w:p w:rsidR="00091B70" w:rsidRDefault="00091B70"/>
        </w:tc>
      </w:tr>
      <w:tr w:rsidR="00091B70" w:rsidTr="00EF67A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1B70" w:rsidRDefault="00091B70"/>
        </w:tc>
      </w:tr>
      <w:tr w:rsidR="00091B70" w:rsidTr="00EF67A7">
        <w:trPr>
          <w:trHeight w:hRule="exact" w:val="96"/>
        </w:trPr>
        <w:tc>
          <w:tcPr>
            <w:tcW w:w="3119" w:type="dxa"/>
          </w:tcPr>
          <w:p w:rsidR="00091B70" w:rsidRDefault="00091B70"/>
        </w:tc>
        <w:tc>
          <w:tcPr>
            <w:tcW w:w="6252" w:type="dxa"/>
          </w:tcPr>
          <w:p w:rsidR="00091B70" w:rsidRDefault="00091B70"/>
        </w:tc>
      </w:tr>
      <w:tr w:rsidR="00091B70" w:rsidTr="00EF67A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Философии</w:t>
            </w:r>
          </w:p>
        </w:tc>
      </w:tr>
      <w:tr w:rsidR="00091B70" w:rsidTr="00EF67A7">
        <w:trPr>
          <w:trHeight w:hRule="exact" w:val="138"/>
        </w:trPr>
        <w:tc>
          <w:tcPr>
            <w:tcW w:w="3119" w:type="dxa"/>
          </w:tcPr>
          <w:p w:rsidR="00091B70" w:rsidRDefault="00091B70"/>
        </w:tc>
        <w:tc>
          <w:tcPr>
            <w:tcW w:w="6252" w:type="dxa"/>
          </w:tcPr>
          <w:p w:rsidR="00091B70" w:rsidRDefault="00091B70"/>
        </w:tc>
      </w:tr>
      <w:tr w:rsidR="00091B70">
        <w:trPr>
          <w:trHeight w:hRule="exact" w:val="555"/>
        </w:trPr>
        <w:tc>
          <w:tcPr>
            <w:tcW w:w="3119" w:type="dxa"/>
          </w:tcPr>
          <w:p w:rsidR="00091B70" w:rsidRDefault="00091B70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В.А. Жилина</w:t>
            </w:r>
          </w:p>
        </w:tc>
      </w:tr>
      <w:tr w:rsidR="00091B70" w:rsidTr="00EF67A7">
        <w:trPr>
          <w:trHeight w:hRule="exact" w:val="277"/>
        </w:trPr>
        <w:tc>
          <w:tcPr>
            <w:tcW w:w="3119" w:type="dxa"/>
          </w:tcPr>
          <w:p w:rsidR="00091B70" w:rsidRDefault="00091B70"/>
        </w:tc>
        <w:tc>
          <w:tcPr>
            <w:tcW w:w="6252" w:type="dxa"/>
          </w:tcPr>
          <w:p w:rsidR="00091B70" w:rsidRDefault="00091B70"/>
        </w:tc>
      </w:tr>
      <w:tr w:rsidR="00091B70" w:rsidTr="00EF67A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1B70" w:rsidRDefault="00091B70"/>
        </w:tc>
      </w:tr>
      <w:tr w:rsidR="00091B70" w:rsidTr="00EF67A7">
        <w:trPr>
          <w:trHeight w:hRule="exact" w:val="13"/>
        </w:trPr>
        <w:tc>
          <w:tcPr>
            <w:tcW w:w="3119" w:type="dxa"/>
          </w:tcPr>
          <w:p w:rsidR="00091B70" w:rsidRDefault="00091B70"/>
        </w:tc>
        <w:tc>
          <w:tcPr>
            <w:tcW w:w="6252" w:type="dxa"/>
          </w:tcPr>
          <w:p w:rsidR="00091B70" w:rsidRDefault="00091B70"/>
        </w:tc>
      </w:tr>
      <w:tr w:rsidR="00091B70" w:rsidTr="00EF67A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1B70" w:rsidRDefault="00091B70"/>
        </w:tc>
      </w:tr>
      <w:tr w:rsidR="00091B70" w:rsidTr="00EF67A7">
        <w:trPr>
          <w:trHeight w:hRule="exact" w:val="96"/>
        </w:trPr>
        <w:tc>
          <w:tcPr>
            <w:tcW w:w="3119" w:type="dxa"/>
          </w:tcPr>
          <w:p w:rsidR="00091B70" w:rsidRDefault="00091B70"/>
        </w:tc>
        <w:tc>
          <w:tcPr>
            <w:tcW w:w="6252" w:type="dxa"/>
          </w:tcPr>
          <w:p w:rsidR="00091B70" w:rsidRDefault="00091B70"/>
        </w:tc>
      </w:tr>
      <w:tr w:rsidR="00091B70" w:rsidTr="00EF67A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Философии</w:t>
            </w:r>
          </w:p>
        </w:tc>
      </w:tr>
      <w:tr w:rsidR="00091B70" w:rsidTr="00EF67A7">
        <w:trPr>
          <w:trHeight w:hRule="exact" w:val="138"/>
        </w:trPr>
        <w:tc>
          <w:tcPr>
            <w:tcW w:w="3119" w:type="dxa"/>
          </w:tcPr>
          <w:p w:rsidR="00091B70" w:rsidRDefault="00091B70"/>
        </w:tc>
        <w:tc>
          <w:tcPr>
            <w:tcW w:w="6252" w:type="dxa"/>
          </w:tcPr>
          <w:p w:rsidR="00091B70" w:rsidRDefault="00091B70"/>
        </w:tc>
      </w:tr>
      <w:tr w:rsidR="00091B70">
        <w:trPr>
          <w:trHeight w:hRule="exact" w:val="555"/>
        </w:trPr>
        <w:tc>
          <w:tcPr>
            <w:tcW w:w="3119" w:type="dxa"/>
          </w:tcPr>
          <w:p w:rsidR="00091B70" w:rsidRDefault="00091B70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В.А. Жилина</w:t>
            </w:r>
          </w:p>
        </w:tc>
      </w:tr>
    </w:tbl>
    <w:p w:rsidR="00091B70" w:rsidRDefault="00554C9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D47B9" w:rsidTr="00DD47B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47B9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D47B9" w:rsidRPr="00826BD5" w:rsidTr="00DD47B9">
        <w:trPr>
          <w:trHeight w:hRule="exact" w:val="650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развитию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посредством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приобщения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опыту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философского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состояния,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цивилизации,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личности.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необходимого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минимума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мировоззренческих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духовного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мира;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явлениях,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происходящих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неживой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жизни;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привить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оригинальными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адаптированными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философскими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текстами;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религиозных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картинах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мироздания,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сущности,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человека;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человеческого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соотношении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истины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заблуждения,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веры,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рационального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иррационального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особенностях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современном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обществе;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ценностных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определить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жизненной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ввести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областью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t xml:space="preserve"> </w:t>
            </w:r>
          </w:p>
        </w:tc>
      </w:tr>
      <w:tr w:rsidR="00DD47B9" w:rsidRPr="00826BD5" w:rsidTr="00DD47B9">
        <w:trPr>
          <w:trHeight w:hRule="exact" w:val="138"/>
        </w:trPr>
        <w:tc>
          <w:tcPr>
            <w:tcW w:w="1999" w:type="dxa"/>
          </w:tcPr>
          <w:p w:rsidR="00DD47B9" w:rsidRPr="00826BD5" w:rsidRDefault="00DD47B9" w:rsidP="00E31B1D"/>
        </w:tc>
        <w:tc>
          <w:tcPr>
            <w:tcW w:w="7386" w:type="dxa"/>
          </w:tcPr>
          <w:p w:rsidR="00DD47B9" w:rsidRPr="00826BD5" w:rsidRDefault="00DD47B9" w:rsidP="00E31B1D"/>
        </w:tc>
      </w:tr>
      <w:tr w:rsidR="00DD47B9" w:rsidRPr="00826BD5" w:rsidTr="00DD47B9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826BD5">
              <w:t xml:space="preserve"> </w:t>
            </w:r>
          </w:p>
        </w:tc>
      </w:tr>
      <w:tr w:rsidR="00DD47B9" w:rsidRPr="00826BD5" w:rsidTr="00DD47B9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826BD5">
              <w:t xml:space="preserve"> </w:t>
            </w:r>
          </w:p>
        </w:tc>
      </w:tr>
      <w:tr w:rsidR="00DD47B9" w:rsidTr="00DD47B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47B9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</w:p>
        </w:tc>
      </w:tr>
      <w:tr w:rsidR="00DD47B9" w:rsidRPr="00826BD5" w:rsidTr="00DD47B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826BD5">
              <w:t xml:space="preserve"> </w:t>
            </w:r>
          </w:p>
        </w:tc>
      </w:tr>
      <w:tr w:rsidR="00DD47B9" w:rsidRPr="00826BD5" w:rsidTr="00DD47B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826BD5">
              <w:t xml:space="preserve"> </w:t>
            </w:r>
          </w:p>
        </w:tc>
      </w:tr>
      <w:tr w:rsidR="00DD47B9" w:rsidRPr="00826BD5" w:rsidTr="00DD47B9">
        <w:trPr>
          <w:trHeight w:hRule="exact" w:val="138"/>
        </w:trPr>
        <w:tc>
          <w:tcPr>
            <w:tcW w:w="1999" w:type="dxa"/>
          </w:tcPr>
          <w:p w:rsidR="00DD47B9" w:rsidRPr="00826BD5" w:rsidRDefault="00DD47B9" w:rsidP="00E31B1D"/>
        </w:tc>
        <w:tc>
          <w:tcPr>
            <w:tcW w:w="7386" w:type="dxa"/>
          </w:tcPr>
          <w:p w:rsidR="00DD47B9" w:rsidRPr="00826BD5" w:rsidRDefault="00DD47B9" w:rsidP="00E31B1D"/>
        </w:tc>
      </w:tr>
      <w:tr w:rsidR="00DD47B9" w:rsidRPr="00826BD5" w:rsidTr="00DD47B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826BD5">
              <w:t xml:space="preserve"> </w:t>
            </w:r>
            <w:proofErr w:type="gramEnd"/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826BD5">
              <w:t xml:space="preserve"> </w:t>
            </w:r>
          </w:p>
        </w:tc>
      </w:tr>
      <w:tr w:rsidR="00DD47B9" w:rsidRPr="00826BD5" w:rsidTr="00DD47B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«Философия»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826BD5">
              <w:t xml:space="preserve"> </w:t>
            </w:r>
          </w:p>
        </w:tc>
      </w:tr>
      <w:tr w:rsidR="00DD47B9" w:rsidRPr="00826BD5" w:rsidTr="00DD47B9">
        <w:trPr>
          <w:trHeight w:hRule="exact" w:val="277"/>
        </w:trPr>
        <w:tc>
          <w:tcPr>
            <w:tcW w:w="1999" w:type="dxa"/>
          </w:tcPr>
          <w:p w:rsidR="00DD47B9" w:rsidRPr="00826BD5" w:rsidRDefault="00DD47B9" w:rsidP="00E31B1D"/>
        </w:tc>
        <w:tc>
          <w:tcPr>
            <w:tcW w:w="7386" w:type="dxa"/>
          </w:tcPr>
          <w:p w:rsidR="00DD47B9" w:rsidRPr="00826BD5" w:rsidRDefault="00DD47B9" w:rsidP="00E31B1D"/>
        </w:tc>
      </w:tr>
      <w:tr w:rsidR="00DD47B9" w:rsidTr="00E31B1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DD47B9" w:rsidRDefault="00DD47B9" w:rsidP="00E31B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DD47B9" w:rsidRDefault="00DD47B9" w:rsidP="00E31B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DD47B9" w:rsidRPr="00826BD5" w:rsidTr="00DD47B9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DD47B9" w:rsidRPr="00826BD5" w:rsidTr="00E31B1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47B9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философские категории и специфику их понимания в различных исторических типах философии и авторских подходах;</w:t>
            </w:r>
          </w:p>
          <w:p w:rsidR="00DD47B9" w:rsidRPr="00826BD5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направления философии и различия философских школ в контексте истории;</w:t>
            </w:r>
          </w:p>
          <w:p w:rsidR="00DD47B9" w:rsidRPr="00826BD5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направления и проблематику современной философии;</w:t>
            </w:r>
          </w:p>
        </w:tc>
      </w:tr>
    </w:tbl>
    <w:p w:rsidR="00DD47B9" w:rsidRPr="00826BD5" w:rsidRDefault="00DD47B9" w:rsidP="00DD47B9">
      <w:pPr>
        <w:rPr>
          <w:sz w:val="0"/>
          <w:szCs w:val="0"/>
        </w:rPr>
      </w:pPr>
      <w:r w:rsidRPr="00826BD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D47B9" w:rsidRPr="00826BD5" w:rsidTr="00E31B1D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47B9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раскрывать смысл выдвигаемых идей, корректно 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выражать и аргументировано</w:t>
            </w:r>
            <w:proofErr w:type="gram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обосновывать положения предметной области знания;</w:t>
            </w:r>
          </w:p>
          <w:p w:rsidR="00DD47B9" w:rsidRPr="00826BD5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представлять рассматриваемые философские проблемы в развитии;</w:t>
            </w:r>
          </w:p>
          <w:p w:rsidR="00DD47B9" w:rsidRPr="00826BD5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сравнивать различные философские концепции по конкретной проблеме;</w:t>
            </w:r>
          </w:p>
          <w:p w:rsidR="00DD47B9" w:rsidRPr="00826BD5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уметь отметить практическую ценность определенных философских положений и выявить основания, на которых строится философская концепция или система;</w:t>
            </w:r>
          </w:p>
        </w:tc>
      </w:tr>
      <w:tr w:rsidR="00DD47B9" w:rsidRPr="00826BD5" w:rsidTr="00E31B1D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47B9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работы с философскими источниками и критической литературой;</w:t>
            </w:r>
          </w:p>
          <w:p w:rsidR="00DD47B9" w:rsidRPr="00826BD5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поиска, систематизации и свободного изложения философского материала и методами сравнения философских идей, концепций и эпох;</w:t>
            </w:r>
          </w:p>
          <w:p w:rsidR="00DD47B9" w:rsidRPr="00826BD5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обоснования решения (индукция, дедукция, по аналогии) проблемной ситуации;</w:t>
            </w:r>
          </w:p>
          <w:p w:rsidR="00DD47B9" w:rsidRPr="00826BD5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владеть навыками выражения и обоснования собственной 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</w:t>
            </w:r>
            <w:proofErr w:type="gram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относительно современных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социогуманитарных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проблем и конкретных философских позиций</w:t>
            </w:r>
          </w:p>
        </w:tc>
      </w:tr>
      <w:tr w:rsidR="00DD47B9" w:rsidRPr="00826BD5" w:rsidTr="00E31B1D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ОК-10      способностью к абстрактному мышлению, анализу, синтезу</w:t>
            </w:r>
          </w:p>
        </w:tc>
      </w:tr>
      <w:tr w:rsidR="00DD47B9" w:rsidRPr="00826BD5" w:rsidTr="00E31B1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47B9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логические формы мышления и правила оперирования с ними;</w:t>
            </w:r>
          </w:p>
          <w:p w:rsidR="00DD47B9" w:rsidRPr="00826BD5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принципы обобщения, анализа и систематизации </w:t>
            </w:r>
            <w:proofErr w:type="spellStart"/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информа-ции</w:t>
            </w:r>
            <w:proofErr w:type="spellEnd"/>
            <w:proofErr w:type="gramEnd"/>
          </w:p>
        </w:tc>
      </w:tr>
      <w:tr w:rsidR="00DD47B9" w:rsidRPr="00826BD5" w:rsidTr="00E31B1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47B9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оперировать логическими формами мышления;</w:t>
            </w:r>
          </w:p>
          <w:p w:rsidR="00DD47B9" w:rsidRPr="00826BD5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обобщать, анализировать и систематизировать информацию</w:t>
            </w:r>
          </w:p>
        </w:tc>
      </w:tr>
      <w:tr w:rsidR="00DD47B9" w:rsidRPr="00826BD5" w:rsidTr="00E31B1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47B9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оперирования логическими формами мышления;</w:t>
            </w:r>
          </w:p>
          <w:p w:rsidR="00DD47B9" w:rsidRPr="00826BD5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обобщения, анализа и систематизации информации.</w:t>
            </w:r>
          </w:p>
        </w:tc>
      </w:tr>
    </w:tbl>
    <w:p w:rsidR="00DD47B9" w:rsidRPr="00826BD5" w:rsidRDefault="00DD47B9" w:rsidP="00DD47B9">
      <w:pPr>
        <w:rPr>
          <w:sz w:val="0"/>
          <w:szCs w:val="0"/>
        </w:rPr>
      </w:pPr>
      <w:r w:rsidRPr="00826BD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6"/>
        <w:gridCol w:w="1500"/>
        <w:gridCol w:w="401"/>
        <w:gridCol w:w="538"/>
        <w:gridCol w:w="631"/>
        <w:gridCol w:w="681"/>
        <w:gridCol w:w="532"/>
        <w:gridCol w:w="1546"/>
        <w:gridCol w:w="1618"/>
        <w:gridCol w:w="1247"/>
      </w:tblGrid>
      <w:tr w:rsidR="00DD47B9" w:rsidRPr="00826BD5" w:rsidTr="00E31B1D">
        <w:trPr>
          <w:trHeight w:hRule="exact" w:val="285"/>
        </w:trPr>
        <w:tc>
          <w:tcPr>
            <w:tcW w:w="710" w:type="dxa"/>
          </w:tcPr>
          <w:p w:rsidR="00DD47B9" w:rsidRPr="00826BD5" w:rsidRDefault="00DD47B9" w:rsidP="00E31B1D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26BD5">
              <w:t xml:space="preserve"> </w:t>
            </w:r>
          </w:p>
        </w:tc>
      </w:tr>
      <w:tr w:rsidR="00DD47B9" w:rsidRPr="00826BD5" w:rsidTr="00E31B1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51,9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56,4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D47B9" w:rsidRPr="00826BD5" w:rsidRDefault="00DD47B9" w:rsidP="00E31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826BD5">
              <w:t xml:space="preserve"> </w:t>
            </w:r>
          </w:p>
        </w:tc>
      </w:tr>
      <w:tr w:rsidR="00DD47B9" w:rsidRPr="00826BD5" w:rsidTr="00E31B1D">
        <w:trPr>
          <w:trHeight w:hRule="exact" w:val="138"/>
        </w:trPr>
        <w:tc>
          <w:tcPr>
            <w:tcW w:w="710" w:type="dxa"/>
          </w:tcPr>
          <w:p w:rsidR="00DD47B9" w:rsidRPr="00826BD5" w:rsidRDefault="00DD47B9" w:rsidP="00E31B1D"/>
        </w:tc>
        <w:tc>
          <w:tcPr>
            <w:tcW w:w="1702" w:type="dxa"/>
          </w:tcPr>
          <w:p w:rsidR="00DD47B9" w:rsidRPr="00826BD5" w:rsidRDefault="00DD47B9" w:rsidP="00E31B1D"/>
        </w:tc>
        <w:tc>
          <w:tcPr>
            <w:tcW w:w="426" w:type="dxa"/>
          </w:tcPr>
          <w:p w:rsidR="00DD47B9" w:rsidRPr="00826BD5" w:rsidRDefault="00DD47B9" w:rsidP="00E31B1D"/>
        </w:tc>
        <w:tc>
          <w:tcPr>
            <w:tcW w:w="568" w:type="dxa"/>
          </w:tcPr>
          <w:p w:rsidR="00DD47B9" w:rsidRPr="00826BD5" w:rsidRDefault="00DD47B9" w:rsidP="00E31B1D"/>
        </w:tc>
        <w:tc>
          <w:tcPr>
            <w:tcW w:w="710" w:type="dxa"/>
          </w:tcPr>
          <w:p w:rsidR="00DD47B9" w:rsidRPr="00826BD5" w:rsidRDefault="00DD47B9" w:rsidP="00E31B1D"/>
        </w:tc>
        <w:tc>
          <w:tcPr>
            <w:tcW w:w="710" w:type="dxa"/>
          </w:tcPr>
          <w:p w:rsidR="00DD47B9" w:rsidRPr="00826BD5" w:rsidRDefault="00DD47B9" w:rsidP="00E31B1D"/>
        </w:tc>
        <w:tc>
          <w:tcPr>
            <w:tcW w:w="568" w:type="dxa"/>
          </w:tcPr>
          <w:p w:rsidR="00DD47B9" w:rsidRPr="00826BD5" w:rsidRDefault="00DD47B9" w:rsidP="00E31B1D"/>
        </w:tc>
        <w:tc>
          <w:tcPr>
            <w:tcW w:w="1560" w:type="dxa"/>
          </w:tcPr>
          <w:p w:rsidR="00DD47B9" w:rsidRPr="00826BD5" w:rsidRDefault="00DD47B9" w:rsidP="00E31B1D"/>
        </w:tc>
        <w:tc>
          <w:tcPr>
            <w:tcW w:w="1702" w:type="dxa"/>
          </w:tcPr>
          <w:p w:rsidR="00DD47B9" w:rsidRPr="00826BD5" w:rsidRDefault="00DD47B9" w:rsidP="00E31B1D"/>
        </w:tc>
        <w:tc>
          <w:tcPr>
            <w:tcW w:w="1277" w:type="dxa"/>
          </w:tcPr>
          <w:p w:rsidR="00DD47B9" w:rsidRPr="00826BD5" w:rsidRDefault="00DD47B9" w:rsidP="00E31B1D"/>
        </w:tc>
      </w:tr>
      <w:tr w:rsidR="00DD47B9" w:rsidTr="00E31B1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Pr="00826BD5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826BD5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Pr="00826BD5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826BD5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DD47B9" w:rsidTr="00E31B1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47B9" w:rsidRDefault="00DD47B9" w:rsidP="00E31B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47B9" w:rsidRDefault="00DD47B9" w:rsidP="00E31B1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</w:tr>
      <w:tr w:rsidR="00DD47B9" w:rsidTr="00E31B1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</w:tr>
      <w:tr w:rsidR="00DD47B9" w:rsidTr="00E31B1D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Pr="00826BD5" w:rsidRDefault="00DD47B9" w:rsidP="00E31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бытия</w:t>
            </w:r>
            <w:r w:rsidRPr="00826BD5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Pr="00826BD5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занятию;</w:t>
            </w:r>
          </w:p>
          <w:p w:rsidR="00DD47B9" w:rsidRPr="00826BD5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литературы;</w:t>
            </w:r>
          </w:p>
          <w:p w:rsidR="00DD47B9" w:rsidRPr="00826BD5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эссе;</w:t>
            </w:r>
          </w:p>
          <w:p w:rsidR="00DD47B9" w:rsidRPr="00826BD5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DD47B9" w:rsidTr="00E31B1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</w:tr>
      <w:tr w:rsidR="00DD47B9" w:rsidTr="00E31B1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</w:tr>
      <w:tr w:rsidR="00DD47B9" w:rsidTr="00E31B1D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многообразие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материального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смысл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существования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человека.</w:t>
            </w:r>
            <w:r w:rsidRPr="00826BD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Pr="00826BD5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занятию;</w:t>
            </w:r>
          </w:p>
          <w:p w:rsidR="00DD47B9" w:rsidRPr="00826BD5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литературы;</w:t>
            </w:r>
          </w:p>
          <w:p w:rsidR="00DD47B9" w:rsidRPr="00826BD5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понятиями, разработка глоссария;</w:t>
            </w:r>
          </w:p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DD47B9" w:rsidTr="00E31B1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</w:tr>
      <w:tr w:rsidR="00DD47B9" w:rsidTr="00E31B1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</w:tr>
      <w:tr w:rsidR="00DD47B9" w:rsidTr="00E31B1D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Идеальное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бытие: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сознание,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мышление,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Гносеология: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познавательные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объективной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реальностью.</w:t>
            </w:r>
            <w:r w:rsidRPr="00826BD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Pr="00826BD5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занятию;</w:t>
            </w:r>
          </w:p>
          <w:p w:rsidR="00DD47B9" w:rsidRPr="00826BD5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литературы;</w:t>
            </w:r>
          </w:p>
          <w:p w:rsidR="00DD47B9" w:rsidRPr="00826BD5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понятиями, разработка глоссария;</w:t>
            </w:r>
          </w:p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DD47B9" w:rsidTr="00E31B1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</w:tr>
      <w:tr w:rsidR="00DD47B9" w:rsidTr="00E31B1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</w:tr>
      <w:tr w:rsidR="00DD47B9" w:rsidTr="00E31B1D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нефилософское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понимание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Pr="00826BD5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занятию;</w:t>
            </w:r>
          </w:p>
          <w:p w:rsidR="00DD47B9" w:rsidRPr="00826BD5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литературы;</w:t>
            </w:r>
          </w:p>
          <w:p w:rsidR="00DD47B9" w:rsidRPr="00826BD5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эссе;</w:t>
            </w:r>
          </w:p>
          <w:p w:rsidR="00DD47B9" w:rsidRPr="00826BD5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DD47B9" w:rsidTr="00E31B1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</w:tr>
      <w:tr w:rsidR="00DD47B9" w:rsidTr="00E31B1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</w:tr>
      <w:tr w:rsidR="00DD47B9" w:rsidTr="00E31B1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ОК-1,ОК-10</w:t>
            </w:r>
          </w:p>
        </w:tc>
      </w:tr>
    </w:tbl>
    <w:p w:rsidR="00DD47B9" w:rsidRDefault="00DD47B9" w:rsidP="00DD47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DD47B9" w:rsidTr="00E31B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47B9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DD47B9" w:rsidTr="00E31B1D">
        <w:trPr>
          <w:trHeight w:hRule="exact" w:val="138"/>
        </w:trPr>
        <w:tc>
          <w:tcPr>
            <w:tcW w:w="9357" w:type="dxa"/>
          </w:tcPr>
          <w:p w:rsidR="00DD47B9" w:rsidRDefault="00DD47B9" w:rsidP="00E31B1D"/>
        </w:tc>
      </w:tr>
      <w:tr w:rsidR="00DD47B9" w:rsidRPr="00826BD5" w:rsidTr="00E31B1D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силу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«Философия»,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инновационными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диалоговые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требуемые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семинар;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лекции;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мозговой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штурм,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«Диалога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культур»;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семинарским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самостоятельную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изучению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произведений,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выбираемых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индивидуальными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доклада-презентации.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«Философия»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как: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(классических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современных);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исследовательского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предъявляемой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аргументации,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схватывания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826BD5">
              <w:t xml:space="preserve"> 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аспектов</w:t>
            </w:r>
            <w:proofErr w:type="gramEnd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проблем;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диалогу,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формированию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аргументированному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обоснованию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тому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иному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вопросу;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самостоятельном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проблем.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предлагаются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прочтению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содержательному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анализу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классических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философов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(либо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разделы).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текстами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обсуждаются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историческим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типам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разделам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аргументации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вырабатываются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требующих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аргументов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«за»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«против»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философского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тезиса,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либо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опровержения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обращаясь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литературе.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коллективного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обсуждения.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организуются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«диспутов»,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которым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распределяются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группам,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отстаивающим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иную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точку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обсуждаемой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Одним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заданной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теме.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t xml:space="preserve"> </w:t>
            </w:r>
          </w:p>
        </w:tc>
      </w:tr>
      <w:tr w:rsidR="00DD47B9" w:rsidRPr="00826BD5" w:rsidTr="00E31B1D">
        <w:trPr>
          <w:trHeight w:hRule="exact" w:val="277"/>
        </w:trPr>
        <w:tc>
          <w:tcPr>
            <w:tcW w:w="9357" w:type="dxa"/>
          </w:tcPr>
          <w:p w:rsidR="00DD47B9" w:rsidRPr="00826BD5" w:rsidRDefault="00DD47B9" w:rsidP="00E31B1D"/>
        </w:tc>
      </w:tr>
      <w:tr w:rsidR="00DD47B9" w:rsidRPr="00826BD5" w:rsidTr="00E31B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826BD5">
              <w:t xml:space="preserve"> </w:t>
            </w:r>
            <w:proofErr w:type="gramStart"/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826BD5">
              <w:t xml:space="preserve"> </w:t>
            </w:r>
          </w:p>
        </w:tc>
      </w:tr>
      <w:tr w:rsidR="00DD47B9" w:rsidTr="00E31B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47B9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D47B9" w:rsidTr="00E31B1D">
        <w:trPr>
          <w:trHeight w:hRule="exact" w:val="138"/>
        </w:trPr>
        <w:tc>
          <w:tcPr>
            <w:tcW w:w="9357" w:type="dxa"/>
          </w:tcPr>
          <w:p w:rsidR="00DD47B9" w:rsidRDefault="00DD47B9" w:rsidP="00E31B1D"/>
        </w:tc>
      </w:tr>
      <w:tr w:rsidR="00DD47B9" w:rsidRPr="00826BD5" w:rsidTr="00E31B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826BD5">
              <w:t xml:space="preserve"> </w:t>
            </w:r>
          </w:p>
        </w:tc>
      </w:tr>
      <w:tr w:rsidR="00DD47B9" w:rsidTr="00E31B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47B9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D47B9" w:rsidTr="00E31B1D">
        <w:trPr>
          <w:trHeight w:hRule="exact" w:val="138"/>
        </w:trPr>
        <w:tc>
          <w:tcPr>
            <w:tcW w:w="9357" w:type="dxa"/>
          </w:tcPr>
          <w:p w:rsidR="00DD47B9" w:rsidRDefault="00DD47B9" w:rsidP="00E31B1D"/>
        </w:tc>
      </w:tr>
      <w:tr w:rsidR="00DD47B9" w:rsidRPr="00826BD5" w:rsidTr="00E31B1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26BD5">
              <w:t xml:space="preserve"> </w:t>
            </w:r>
          </w:p>
        </w:tc>
      </w:tr>
      <w:tr w:rsidR="00DD47B9" w:rsidTr="00E31B1D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D47B9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DD47B9" w:rsidTr="00E31B1D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D47B9" w:rsidRDefault="00DD47B9" w:rsidP="00E31B1D"/>
        </w:tc>
      </w:tr>
    </w:tbl>
    <w:p w:rsidR="00DD47B9" w:rsidRDefault="00DD47B9" w:rsidP="00DD47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DD47B9" w:rsidRPr="00826BD5" w:rsidTr="00E31B1D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Бранская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gramStart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Бранская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Панфилова.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26BD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978-5-534-06322-6.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26BD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26BD5">
              <w:t xml:space="preserve"> </w:t>
            </w:r>
            <w:hyperlink r:id="rId7" w:anchor="page/1" w:history="1"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-454889#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</w:t>
              </w:r>
            </w:hyperlink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826BD5">
              <w:t xml:space="preserve"> </w:t>
            </w:r>
          </w:p>
        </w:tc>
      </w:tr>
      <w:tr w:rsidR="00DD47B9" w:rsidRPr="00826BD5" w:rsidTr="00E31B1D">
        <w:trPr>
          <w:trHeight w:hRule="exact" w:val="138"/>
        </w:trPr>
        <w:tc>
          <w:tcPr>
            <w:tcW w:w="9357" w:type="dxa"/>
          </w:tcPr>
          <w:p w:rsidR="00DD47B9" w:rsidRPr="00826BD5" w:rsidRDefault="00DD47B9" w:rsidP="00E31B1D"/>
        </w:tc>
      </w:tr>
      <w:tr w:rsidR="00DD47B9" w:rsidTr="00E31B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47B9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DD47B9" w:rsidRPr="00826BD5" w:rsidTr="00E31B1D">
        <w:trPr>
          <w:trHeight w:hRule="exact" w:val="127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Аксиологические</w:t>
            </w:r>
            <w:proofErr w:type="spellEnd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любви: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[Ч.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1]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[сост.: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Чернова];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Жилиной;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[каф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26BD5">
              <w:t xml:space="preserve"> 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gram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илософии].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26BD5">
              <w:t xml:space="preserve"> </w:t>
            </w:r>
            <w:hyperlink r:id="rId8" w:history="1"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=554.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/1/1098454/554.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Аксиологические</w:t>
            </w:r>
            <w:proofErr w:type="spellEnd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любви: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[сост.: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Акулова,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Миннигулова</w:t>
            </w:r>
            <w:proofErr w:type="spellEnd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др.];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Жилиной;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[каф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26BD5">
              <w:t xml:space="preserve"> 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gram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илософии].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26BD5">
              <w:t xml:space="preserve"> </w:t>
            </w:r>
            <w:hyperlink r:id="rId9" w:history="1"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=555.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/1/1098456/555.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Иоселиани,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вузов/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Иоселиани.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531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26BD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978-5-534-13460-5.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26BD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26BD5">
              <w:t xml:space="preserve"> </w:t>
            </w:r>
            <w:hyperlink r:id="rId10" w:anchor="page/1" w:history="1"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-459157#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</w:t>
              </w:r>
            </w:hyperlink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Светлов,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В.А.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вузов/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Светлов.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26BD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978-5-534-06928-0.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26BD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26BD5">
              <w:t xml:space="preserve"> </w:t>
            </w:r>
            <w:hyperlink r:id="rId11" w:anchor="page/1" w:history="1"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-453120#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</w:t>
              </w:r>
            </w:hyperlink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классической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сост.: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26BD5">
              <w:t xml:space="preserve"> 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Теплых</w:t>
            </w:r>
            <w:proofErr w:type="gram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Чернова;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[под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Жилиной];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26BD5">
              <w:t xml:space="preserve"> 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26BD5">
              <w:t xml:space="preserve"> 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26BD5">
              <w:t xml:space="preserve"> </w:t>
            </w:r>
            <w:hyperlink r:id="rId12" w:history="1"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=3320.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/1/1138307/3320.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978-5-99678-0981-6.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26BD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неклассической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26BD5">
              <w:t xml:space="preserve"> 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Теплых</w:t>
            </w:r>
            <w:proofErr w:type="gram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Чернова;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26BD5">
              <w:t xml:space="preserve"> 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26BD5">
              <w:t xml:space="preserve"> 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26BD5">
              <w:t xml:space="preserve"> </w:t>
            </w:r>
            <w:hyperlink r:id="rId13" w:history="1"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=3321.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/1/1138308/3321.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978-5-9967-0982-3.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26BD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философского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Акулова,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Субач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Теплых.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[2-е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г.].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26BD5">
              <w:t xml:space="preserve"> 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26BD5">
              <w:t xml:space="preserve"> 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26BD5">
              <w:t xml:space="preserve"> </w:t>
            </w:r>
            <w:hyperlink r:id="rId14" w:history="1"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=907.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/1/1118878/907.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26BD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словарь: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26BD5">
              <w:t xml:space="preserve"> 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Теплых</w:t>
            </w:r>
            <w:proofErr w:type="gram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Чернова;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26BD5">
              <w:t xml:space="preserve"> 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26BD5">
              <w:t xml:space="preserve"> 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26BD5">
              <w:t xml:space="preserve"> </w:t>
            </w:r>
            <w:hyperlink r:id="rId15" w:history="1"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=3316.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/1/1138289/3316.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26B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978-5-9967-0983-0.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26BD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26BD5">
              <w:t xml:space="preserve"> </w:t>
            </w:r>
          </w:p>
        </w:tc>
      </w:tr>
    </w:tbl>
    <w:p w:rsidR="00DD47B9" w:rsidRPr="00826BD5" w:rsidRDefault="00DD47B9" w:rsidP="00DD47B9">
      <w:pPr>
        <w:rPr>
          <w:sz w:val="0"/>
          <w:szCs w:val="0"/>
        </w:rPr>
      </w:pPr>
      <w:r w:rsidRPr="00826BD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9"/>
        <w:gridCol w:w="3321"/>
        <w:gridCol w:w="135"/>
      </w:tblGrid>
      <w:tr w:rsidR="00DD47B9" w:rsidTr="00E31B1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47B9" w:rsidRDefault="00DD47B9" w:rsidP="00E31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 </w:t>
            </w:r>
            <w:r>
              <w:t xml:space="preserve"> </w:t>
            </w:r>
          </w:p>
        </w:tc>
      </w:tr>
      <w:tr w:rsidR="00DD47B9" w:rsidTr="00E31B1D">
        <w:trPr>
          <w:trHeight w:hRule="exact" w:val="139"/>
        </w:trPr>
        <w:tc>
          <w:tcPr>
            <w:tcW w:w="426" w:type="dxa"/>
          </w:tcPr>
          <w:p w:rsidR="00DD47B9" w:rsidRDefault="00DD47B9" w:rsidP="00E31B1D"/>
        </w:tc>
        <w:tc>
          <w:tcPr>
            <w:tcW w:w="1985" w:type="dxa"/>
          </w:tcPr>
          <w:p w:rsidR="00DD47B9" w:rsidRDefault="00DD47B9" w:rsidP="00E31B1D"/>
        </w:tc>
        <w:tc>
          <w:tcPr>
            <w:tcW w:w="3686" w:type="dxa"/>
          </w:tcPr>
          <w:p w:rsidR="00DD47B9" w:rsidRDefault="00DD47B9" w:rsidP="00E31B1D"/>
        </w:tc>
        <w:tc>
          <w:tcPr>
            <w:tcW w:w="3120" w:type="dxa"/>
          </w:tcPr>
          <w:p w:rsidR="00DD47B9" w:rsidRDefault="00DD47B9" w:rsidP="00E31B1D"/>
        </w:tc>
        <w:tc>
          <w:tcPr>
            <w:tcW w:w="143" w:type="dxa"/>
          </w:tcPr>
          <w:p w:rsidR="00DD47B9" w:rsidRDefault="00DD47B9" w:rsidP="00E31B1D"/>
        </w:tc>
      </w:tr>
      <w:tr w:rsidR="00DD47B9" w:rsidTr="00E31B1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47B9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DD47B9" w:rsidRPr="00826BD5" w:rsidTr="00E31B1D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26BD5">
              <w:t xml:space="preserve"> 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826BD5">
              <w:t xml:space="preserve"> </w:t>
            </w:r>
          </w:p>
        </w:tc>
      </w:tr>
      <w:tr w:rsidR="00DD47B9" w:rsidRPr="00826BD5" w:rsidTr="00E31B1D">
        <w:trPr>
          <w:trHeight w:hRule="exact" w:val="138"/>
        </w:trPr>
        <w:tc>
          <w:tcPr>
            <w:tcW w:w="426" w:type="dxa"/>
          </w:tcPr>
          <w:p w:rsidR="00DD47B9" w:rsidRPr="00826BD5" w:rsidRDefault="00DD47B9" w:rsidP="00E31B1D"/>
        </w:tc>
        <w:tc>
          <w:tcPr>
            <w:tcW w:w="1985" w:type="dxa"/>
          </w:tcPr>
          <w:p w:rsidR="00DD47B9" w:rsidRPr="00826BD5" w:rsidRDefault="00DD47B9" w:rsidP="00E31B1D"/>
        </w:tc>
        <w:tc>
          <w:tcPr>
            <w:tcW w:w="3686" w:type="dxa"/>
          </w:tcPr>
          <w:p w:rsidR="00DD47B9" w:rsidRPr="00826BD5" w:rsidRDefault="00DD47B9" w:rsidP="00E31B1D"/>
        </w:tc>
        <w:tc>
          <w:tcPr>
            <w:tcW w:w="3120" w:type="dxa"/>
          </w:tcPr>
          <w:p w:rsidR="00DD47B9" w:rsidRPr="00826BD5" w:rsidRDefault="00DD47B9" w:rsidP="00E31B1D"/>
        </w:tc>
        <w:tc>
          <w:tcPr>
            <w:tcW w:w="143" w:type="dxa"/>
          </w:tcPr>
          <w:p w:rsidR="00DD47B9" w:rsidRPr="00826BD5" w:rsidRDefault="00DD47B9" w:rsidP="00E31B1D"/>
        </w:tc>
      </w:tr>
      <w:tr w:rsidR="00DD47B9" w:rsidRPr="00826BD5" w:rsidTr="00E31B1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826BD5">
              <w:t xml:space="preserve"> </w:t>
            </w:r>
          </w:p>
        </w:tc>
      </w:tr>
      <w:tr w:rsidR="00DD47B9" w:rsidRPr="00826BD5" w:rsidTr="00E31B1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t xml:space="preserve"> </w:t>
            </w:r>
          </w:p>
        </w:tc>
      </w:tr>
      <w:tr w:rsidR="00DD47B9" w:rsidRPr="00826BD5" w:rsidTr="00E31B1D">
        <w:trPr>
          <w:trHeight w:hRule="exact" w:val="277"/>
        </w:trPr>
        <w:tc>
          <w:tcPr>
            <w:tcW w:w="426" w:type="dxa"/>
          </w:tcPr>
          <w:p w:rsidR="00DD47B9" w:rsidRPr="00826BD5" w:rsidRDefault="00DD47B9" w:rsidP="00E31B1D"/>
        </w:tc>
        <w:tc>
          <w:tcPr>
            <w:tcW w:w="1985" w:type="dxa"/>
          </w:tcPr>
          <w:p w:rsidR="00DD47B9" w:rsidRPr="00826BD5" w:rsidRDefault="00DD47B9" w:rsidP="00E31B1D"/>
        </w:tc>
        <w:tc>
          <w:tcPr>
            <w:tcW w:w="3686" w:type="dxa"/>
          </w:tcPr>
          <w:p w:rsidR="00DD47B9" w:rsidRPr="00826BD5" w:rsidRDefault="00DD47B9" w:rsidP="00E31B1D"/>
        </w:tc>
        <w:tc>
          <w:tcPr>
            <w:tcW w:w="3120" w:type="dxa"/>
          </w:tcPr>
          <w:p w:rsidR="00DD47B9" w:rsidRPr="00826BD5" w:rsidRDefault="00DD47B9" w:rsidP="00E31B1D"/>
        </w:tc>
        <w:tc>
          <w:tcPr>
            <w:tcW w:w="143" w:type="dxa"/>
          </w:tcPr>
          <w:p w:rsidR="00DD47B9" w:rsidRPr="00826BD5" w:rsidRDefault="00DD47B9" w:rsidP="00E31B1D"/>
        </w:tc>
      </w:tr>
      <w:tr w:rsidR="00DD47B9" w:rsidTr="00E31B1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47B9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DD47B9" w:rsidTr="00E31B1D">
        <w:trPr>
          <w:trHeight w:hRule="exact" w:val="555"/>
        </w:trPr>
        <w:tc>
          <w:tcPr>
            <w:tcW w:w="426" w:type="dxa"/>
          </w:tcPr>
          <w:p w:rsidR="00DD47B9" w:rsidRDefault="00DD47B9" w:rsidP="00E31B1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DD47B9" w:rsidRDefault="00DD47B9" w:rsidP="00E31B1D"/>
        </w:tc>
      </w:tr>
      <w:tr w:rsidR="00DD47B9" w:rsidTr="00E31B1D">
        <w:trPr>
          <w:trHeight w:hRule="exact" w:val="548"/>
        </w:trPr>
        <w:tc>
          <w:tcPr>
            <w:tcW w:w="426" w:type="dxa"/>
          </w:tcPr>
          <w:p w:rsidR="00DD47B9" w:rsidRDefault="00DD47B9" w:rsidP="00E31B1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DD47B9" w:rsidRDefault="00DD47B9" w:rsidP="00E31B1D"/>
        </w:tc>
      </w:tr>
      <w:tr w:rsidR="00DD47B9" w:rsidTr="00E31B1D">
        <w:trPr>
          <w:trHeight w:hRule="exact" w:val="826"/>
        </w:trPr>
        <w:tc>
          <w:tcPr>
            <w:tcW w:w="426" w:type="dxa"/>
          </w:tcPr>
          <w:p w:rsidR="00DD47B9" w:rsidRDefault="00DD47B9" w:rsidP="00E31B1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Pr="00DD47B9" w:rsidRDefault="00DD47B9" w:rsidP="00E31B1D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DD47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DD47B9">
              <w:rPr>
                <w:lang w:val="en-US"/>
              </w:rPr>
              <w:t xml:space="preserve"> </w:t>
            </w:r>
            <w:r w:rsidRPr="00DD47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DD47B9">
              <w:rPr>
                <w:lang w:val="en-US"/>
              </w:rPr>
              <w:t xml:space="preserve"> </w:t>
            </w:r>
            <w:r w:rsidRPr="00DD47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DD47B9">
              <w:rPr>
                <w:lang w:val="en-US"/>
              </w:rPr>
              <w:t xml:space="preserve"> </w:t>
            </w:r>
            <w:r w:rsidRPr="00DD47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D47B9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DD47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DD47B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DD47B9" w:rsidRDefault="00DD47B9" w:rsidP="00E31B1D"/>
        </w:tc>
      </w:tr>
      <w:tr w:rsidR="00DD47B9" w:rsidTr="00E31B1D">
        <w:trPr>
          <w:trHeight w:hRule="exact" w:val="285"/>
        </w:trPr>
        <w:tc>
          <w:tcPr>
            <w:tcW w:w="426" w:type="dxa"/>
          </w:tcPr>
          <w:p w:rsidR="00DD47B9" w:rsidRDefault="00DD47B9" w:rsidP="00E31B1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DD47B9" w:rsidRDefault="00DD47B9" w:rsidP="00E31B1D"/>
        </w:tc>
      </w:tr>
      <w:tr w:rsidR="00DD47B9" w:rsidTr="00E31B1D">
        <w:trPr>
          <w:trHeight w:hRule="exact" w:val="138"/>
        </w:trPr>
        <w:tc>
          <w:tcPr>
            <w:tcW w:w="426" w:type="dxa"/>
          </w:tcPr>
          <w:p w:rsidR="00DD47B9" w:rsidRDefault="00DD47B9" w:rsidP="00E31B1D"/>
        </w:tc>
        <w:tc>
          <w:tcPr>
            <w:tcW w:w="1985" w:type="dxa"/>
          </w:tcPr>
          <w:p w:rsidR="00DD47B9" w:rsidRDefault="00DD47B9" w:rsidP="00E31B1D"/>
        </w:tc>
        <w:tc>
          <w:tcPr>
            <w:tcW w:w="3686" w:type="dxa"/>
          </w:tcPr>
          <w:p w:rsidR="00DD47B9" w:rsidRDefault="00DD47B9" w:rsidP="00E31B1D"/>
        </w:tc>
        <w:tc>
          <w:tcPr>
            <w:tcW w:w="3120" w:type="dxa"/>
          </w:tcPr>
          <w:p w:rsidR="00DD47B9" w:rsidRDefault="00DD47B9" w:rsidP="00E31B1D"/>
        </w:tc>
        <w:tc>
          <w:tcPr>
            <w:tcW w:w="143" w:type="dxa"/>
          </w:tcPr>
          <w:p w:rsidR="00DD47B9" w:rsidRDefault="00DD47B9" w:rsidP="00E31B1D"/>
        </w:tc>
      </w:tr>
      <w:tr w:rsidR="00DD47B9" w:rsidRPr="00826BD5" w:rsidTr="00E31B1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826BD5">
              <w:t xml:space="preserve"> </w:t>
            </w:r>
          </w:p>
        </w:tc>
      </w:tr>
      <w:tr w:rsidR="00DD47B9" w:rsidTr="00E31B1D">
        <w:trPr>
          <w:trHeight w:hRule="exact" w:val="270"/>
        </w:trPr>
        <w:tc>
          <w:tcPr>
            <w:tcW w:w="426" w:type="dxa"/>
          </w:tcPr>
          <w:p w:rsidR="00DD47B9" w:rsidRPr="00826BD5" w:rsidRDefault="00DD47B9" w:rsidP="00E31B1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DD47B9" w:rsidRDefault="00DD47B9" w:rsidP="00E31B1D"/>
        </w:tc>
      </w:tr>
      <w:tr w:rsidR="00DD47B9" w:rsidRPr="00DD47B9" w:rsidTr="00E31B1D">
        <w:trPr>
          <w:trHeight w:hRule="exact" w:val="14"/>
        </w:trPr>
        <w:tc>
          <w:tcPr>
            <w:tcW w:w="426" w:type="dxa"/>
          </w:tcPr>
          <w:p w:rsidR="00DD47B9" w:rsidRDefault="00DD47B9" w:rsidP="00E31B1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Pr="00826BD5" w:rsidRDefault="00DD47B9" w:rsidP="00E31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826BD5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Pr="00DD47B9" w:rsidRDefault="00DD47B9" w:rsidP="00E31B1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D47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D47B9">
              <w:rPr>
                <w:lang w:val="en-US"/>
              </w:rPr>
              <w:t xml:space="preserve"> </w:t>
            </w:r>
            <w:hyperlink r:id="rId16" w:history="1">
              <w:r w:rsidRPr="00DD4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DD47B9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DD47B9" w:rsidRPr="00DD47B9" w:rsidRDefault="00DD47B9" w:rsidP="00E31B1D">
            <w:pPr>
              <w:rPr>
                <w:lang w:val="en-US"/>
              </w:rPr>
            </w:pPr>
          </w:p>
        </w:tc>
      </w:tr>
      <w:tr w:rsidR="00DD47B9" w:rsidRPr="00DD47B9" w:rsidTr="00E31B1D">
        <w:trPr>
          <w:trHeight w:hRule="exact" w:val="540"/>
        </w:trPr>
        <w:tc>
          <w:tcPr>
            <w:tcW w:w="426" w:type="dxa"/>
          </w:tcPr>
          <w:p w:rsidR="00DD47B9" w:rsidRPr="00DD47B9" w:rsidRDefault="00DD47B9" w:rsidP="00E31B1D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Pr="00DD47B9" w:rsidRDefault="00DD47B9" w:rsidP="00E31B1D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Pr="00DD47B9" w:rsidRDefault="00DD47B9" w:rsidP="00E31B1D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DD47B9" w:rsidRPr="00DD47B9" w:rsidRDefault="00DD47B9" w:rsidP="00E31B1D">
            <w:pPr>
              <w:rPr>
                <w:lang w:val="en-US"/>
              </w:rPr>
            </w:pPr>
          </w:p>
        </w:tc>
      </w:tr>
      <w:tr w:rsidR="00DD47B9" w:rsidTr="00E31B1D">
        <w:trPr>
          <w:trHeight w:hRule="exact" w:val="555"/>
        </w:trPr>
        <w:tc>
          <w:tcPr>
            <w:tcW w:w="426" w:type="dxa"/>
          </w:tcPr>
          <w:p w:rsidR="00DD47B9" w:rsidRPr="00DD47B9" w:rsidRDefault="00DD47B9" w:rsidP="00E31B1D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Pr="00826BD5" w:rsidRDefault="00DD47B9" w:rsidP="00E31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826BD5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826BD5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826BD5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826BD5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826BD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Default="00DD47B9" w:rsidP="00E31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Pr="0059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DD47B9" w:rsidRDefault="00DD47B9" w:rsidP="00E31B1D"/>
        </w:tc>
      </w:tr>
      <w:tr w:rsidR="00DD47B9" w:rsidRPr="00DD47B9" w:rsidTr="00E31B1D">
        <w:trPr>
          <w:trHeight w:hRule="exact" w:val="826"/>
        </w:trPr>
        <w:tc>
          <w:tcPr>
            <w:tcW w:w="426" w:type="dxa"/>
          </w:tcPr>
          <w:p w:rsidR="00DD47B9" w:rsidRDefault="00DD47B9" w:rsidP="00E31B1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Pr="00826BD5" w:rsidRDefault="00DD47B9" w:rsidP="00E31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826BD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Pr="00DD47B9" w:rsidRDefault="00DD47B9" w:rsidP="00E31B1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D47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D47B9">
              <w:rPr>
                <w:lang w:val="en-US"/>
              </w:rPr>
              <w:t xml:space="preserve"> </w:t>
            </w:r>
            <w:hyperlink r:id="rId18" w:history="1">
              <w:r w:rsidRPr="00DD4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DD47B9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DD47B9" w:rsidRPr="00DD47B9" w:rsidRDefault="00DD47B9" w:rsidP="00E31B1D">
            <w:pPr>
              <w:rPr>
                <w:lang w:val="en-US"/>
              </w:rPr>
            </w:pPr>
          </w:p>
        </w:tc>
      </w:tr>
      <w:tr w:rsidR="00DD47B9" w:rsidRPr="00DD47B9" w:rsidTr="00E31B1D">
        <w:trPr>
          <w:trHeight w:hRule="exact" w:val="555"/>
        </w:trPr>
        <w:tc>
          <w:tcPr>
            <w:tcW w:w="426" w:type="dxa"/>
          </w:tcPr>
          <w:p w:rsidR="00DD47B9" w:rsidRPr="00DD47B9" w:rsidRDefault="00DD47B9" w:rsidP="00E31B1D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Pr="00826BD5" w:rsidRDefault="00DD47B9" w:rsidP="00E31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826BD5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826BD5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826BD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47B9" w:rsidRPr="00DD47B9" w:rsidRDefault="00DD47B9" w:rsidP="00E31B1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D47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D47B9">
              <w:rPr>
                <w:lang w:val="en-US"/>
              </w:rPr>
              <w:t xml:space="preserve"> </w:t>
            </w:r>
            <w:hyperlink r:id="rId19" w:history="1">
              <w:r w:rsidRPr="00DD4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DD47B9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DD47B9" w:rsidRPr="00DD47B9" w:rsidRDefault="00DD47B9" w:rsidP="00E31B1D">
            <w:pPr>
              <w:rPr>
                <w:lang w:val="en-US"/>
              </w:rPr>
            </w:pPr>
          </w:p>
        </w:tc>
      </w:tr>
      <w:tr w:rsidR="00DD47B9" w:rsidRPr="00826BD5" w:rsidTr="00E31B1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26BD5">
              <w:t xml:space="preserve"> </w:t>
            </w:r>
          </w:p>
        </w:tc>
      </w:tr>
      <w:tr w:rsidR="00DD47B9" w:rsidRPr="00826BD5" w:rsidTr="00E31B1D">
        <w:trPr>
          <w:trHeight w:hRule="exact" w:val="138"/>
        </w:trPr>
        <w:tc>
          <w:tcPr>
            <w:tcW w:w="426" w:type="dxa"/>
          </w:tcPr>
          <w:p w:rsidR="00DD47B9" w:rsidRPr="00826BD5" w:rsidRDefault="00DD47B9" w:rsidP="00E31B1D"/>
        </w:tc>
        <w:tc>
          <w:tcPr>
            <w:tcW w:w="1985" w:type="dxa"/>
          </w:tcPr>
          <w:p w:rsidR="00DD47B9" w:rsidRPr="00826BD5" w:rsidRDefault="00DD47B9" w:rsidP="00E31B1D"/>
        </w:tc>
        <w:tc>
          <w:tcPr>
            <w:tcW w:w="3686" w:type="dxa"/>
          </w:tcPr>
          <w:p w:rsidR="00DD47B9" w:rsidRPr="00826BD5" w:rsidRDefault="00DD47B9" w:rsidP="00E31B1D"/>
        </w:tc>
        <w:tc>
          <w:tcPr>
            <w:tcW w:w="3120" w:type="dxa"/>
          </w:tcPr>
          <w:p w:rsidR="00DD47B9" w:rsidRPr="00826BD5" w:rsidRDefault="00DD47B9" w:rsidP="00E31B1D"/>
        </w:tc>
        <w:tc>
          <w:tcPr>
            <w:tcW w:w="143" w:type="dxa"/>
          </w:tcPr>
          <w:p w:rsidR="00DD47B9" w:rsidRPr="00826BD5" w:rsidRDefault="00DD47B9" w:rsidP="00E31B1D"/>
        </w:tc>
      </w:tr>
      <w:tr w:rsidR="00DD47B9" w:rsidRPr="00826BD5" w:rsidTr="00E31B1D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826BD5">
              <w:t xml:space="preserve"> </w:t>
            </w:r>
          </w:p>
        </w:tc>
      </w:tr>
      <w:tr w:rsidR="00DD47B9" w:rsidRPr="00826BD5" w:rsidTr="00E31B1D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.О</w:t>
            </w:r>
            <w:proofErr w:type="gram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снащение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proofErr w:type="spellEnd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826BD5">
              <w:t xml:space="preserve"> </w:t>
            </w:r>
            <w:proofErr w:type="spell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омплекс</w:t>
            </w:r>
            <w:proofErr w:type="spellEnd"/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826BD5">
              <w:t xml:space="preserve"> </w:t>
            </w:r>
            <w:proofErr w:type="gramStart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826BD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26BD5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учебно-методических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826BD5">
              <w:t xml:space="preserve"> </w:t>
            </w:r>
            <w:r w:rsidRPr="0082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t xml:space="preserve"> </w:t>
            </w:r>
          </w:p>
          <w:p w:rsidR="00DD47B9" w:rsidRPr="00826BD5" w:rsidRDefault="00DD47B9" w:rsidP="00E31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6BD5">
              <w:t xml:space="preserve"> </w:t>
            </w:r>
          </w:p>
        </w:tc>
      </w:tr>
      <w:tr w:rsidR="00DD47B9" w:rsidRPr="00826BD5" w:rsidTr="00E31B1D">
        <w:trPr>
          <w:trHeight w:hRule="exact" w:val="3786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D47B9" w:rsidRPr="00826BD5" w:rsidRDefault="00DD47B9" w:rsidP="00E31B1D"/>
        </w:tc>
      </w:tr>
    </w:tbl>
    <w:p w:rsidR="00DD47B9" w:rsidRPr="00826BD5" w:rsidRDefault="00DD47B9" w:rsidP="00DD47B9"/>
    <w:p w:rsidR="00DD47B9" w:rsidRDefault="00DD47B9"/>
    <w:p w:rsidR="00554C94" w:rsidRDefault="00554C94">
      <w:r>
        <w:br w:type="page"/>
      </w:r>
    </w:p>
    <w:p w:rsidR="00554C94" w:rsidRPr="00554C94" w:rsidRDefault="00554C94" w:rsidP="00554C94">
      <w:pPr>
        <w:pStyle w:val="1"/>
        <w:spacing w:before="0" w:after="0"/>
        <w:ind w:left="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554C94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1</w:t>
      </w:r>
    </w:p>
    <w:p w:rsidR="00554C94" w:rsidRPr="00554C94" w:rsidRDefault="00554C94" w:rsidP="00554C94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554C94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54C94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54C94" w:rsidRPr="00554C94" w:rsidRDefault="00554C94" w:rsidP="00554C94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554C94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раздела: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4C94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 (развернутый ответ на вопрос, эссе на заданную тему, терминологический диктант, письменный анализ отрывка из первоисточника, тестирование). </w:t>
      </w:r>
      <w:proofErr w:type="gramEnd"/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Перечень примерных текстов для анализа и вопросов для подготовки к семинарским занятиям: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Тема 1 «Философская картина мира: концепция человека и проблема бытия»</w:t>
      </w:r>
    </w:p>
    <w:p w:rsidR="00554C94" w:rsidRPr="00554C94" w:rsidRDefault="00554C94" w:rsidP="00554C94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1. </w:t>
      </w: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>Специфичный статус человека в мире. Основные антропологические подходы к проблеме человека.</w:t>
      </w:r>
    </w:p>
    <w:p w:rsidR="00554C94" w:rsidRPr="00554C94" w:rsidRDefault="00554C94" w:rsidP="00554C94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Человек </w:t>
      </w:r>
      <w:proofErr w:type="spellStart"/>
      <w:r w:rsidRPr="00554C94">
        <w:rPr>
          <w:rStyle w:val="FontStyle20"/>
          <w:rFonts w:ascii="Times New Roman" w:hAnsi="Times New Roman" w:cs="Times New Roman"/>
          <w:sz w:val="24"/>
          <w:szCs w:val="24"/>
          <w:lang w:val="en-US"/>
        </w:rPr>
        <w:t>vs</w:t>
      </w:r>
      <w:proofErr w:type="spellEnd"/>
      <w:r w:rsidRPr="00554C94">
        <w:rPr>
          <w:rStyle w:val="FontStyle20"/>
          <w:rFonts w:ascii="Times New Roman" w:hAnsi="Times New Roman" w:cs="Times New Roman"/>
          <w:sz w:val="24"/>
          <w:szCs w:val="24"/>
        </w:rPr>
        <w:t xml:space="preserve"> мир. Мировоззрение как феномен культуры. </w:t>
      </w:r>
    </w:p>
    <w:p w:rsidR="00554C94" w:rsidRPr="00554C94" w:rsidRDefault="00554C94" w:rsidP="00554C94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ab/>
        <w:t>Проблема бытия как основа всякой ориентации человека в мире.</w:t>
      </w:r>
    </w:p>
    <w:p w:rsidR="00554C94" w:rsidRPr="00554C94" w:rsidRDefault="00554C94" w:rsidP="00554C94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ab/>
        <w:t>Основные риски формирования мировоззрения современного человека.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1. Фейербах, Л. Общая сущность человека / Л. Фейербах // Сочинения в 2 т. – М.: Наука, 1995. – Т. 2. – С. 24-33.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2. Ясперс, К. Введение в философии (первая, вторая лекции) / К. Ясперс // Смысл и назначение истории. – М.: Республика. – 1994. – С. 442-455.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3. Ясперс, К. Философская вера (третья лекция «Человек») / К. Ясперс // Смысл и назначение истории. – М.: Республика. – 1994. – С. 442-455.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4. Мамардашвили, М. К. Сознание – это парадоксальность, к которой невозможно привыкнуть / М. К. Мамардашвили // Как я понимаю философию. – М., 1992. – С. 72-85.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5. Фрейд, З. Будущее одной иллюзии / З. Фрейд // Психоанализ. Религия. Культура. – М. – 1992. – С, 17-64.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1. Религиозная картина мира. Реализм и номинализм. Экзистенция и бытие.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2. Разумность и рациональность Космоцентризм. Наука.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3. Механистическая картина мира. Развитие. Пространство и время. Кризис гуманизма.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554C94" w:rsidRPr="00554C94" w:rsidRDefault="00554C94" w:rsidP="00554C9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Эпикур Письма к Геродоту и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Менекею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4C94" w:rsidRPr="00554C94" w:rsidRDefault="00554C94" w:rsidP="00554C9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Платон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обр. соч.: в 4 т. – М.: Мысль, 1994. (Федр,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Федон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, Пир)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3. Бэкон Ф. Новый Органон. Афоризмы об истолковании природы и царстве человека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>оч.: в 2 т. – М.: Мысль, 1978. – Т. 2. – С. 12-23, 34-35, 45.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4. Хайдеггер, М. Бытие и время / М. Хайдеггер. – М.: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Ad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Marginem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, 1997. (Фрагмент)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554C94" w:rsidRPr="00554C94" w:rsidRDefault="00554C94" w:rsidP="00554C94">
      <w:pPr>
        <w:pStyle w:val="Style14"/>
        <w:widowControl/>
        <w:numPr>
          <w:ilvl w:val="0"/>
          <w:numId w:val="1"/>
        </w:numPr>
        <w:ind w:left="0" w:firstLine="0"/>
      </w:pPr>
      <w:r w:rsidRPr="00554C94">
        <w:t xml:space="preserve">Познание как ценность. </w:t>
      </w:r>
    </w:p>
    <w:p w:rsidR="00554C94" w:rsidRPr="00554C94" w:rsidRDefault="00554C94" w:rsidP="00554C94">
      <w:pPr>
        <w:pStyle w:val="Style14"/>
        <w:widowControl/>
        <w:numPr>
          <w:ilvl w:val="0"/>
          <w:numId w:val="1"/>
        </w:numPr>
        <w:ind w:left="0" w:firstLine="0"/>
      </w:pPr>
      <w:r w:rsidRPr="00554C94">
        <w:rPr>
          <w:lang w:val="en-US"/>
        </w:rPr>
        <w:t>Homo</w:t>
      </w:r>
      <w:r w:rsidRPr="00554C94">
        <w:t xml:space="preserve"> </w:t>
      </w:r>
      <w:r w:rsidRPr="00554C94">
        <w:rPr>
          <w:lang w:val="en-US"/>
        </w:rPr>
        <w:t>Faber</w:t>
      </w:r>
      <w:r w:rsidRPr="00554C94">
        <w:t>. Производство и марксизм.</w:t>
      </w:r>
    </w:p>
    <w:p w:rsidR="00554C94" w:rsidRPr="00554C94" w:rsidRDefault="00554C94" w:rsidP="00554C9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Сознание. </w:t>
      </w:r>
    </w:p>
    <w:p w:rsidR="00554C94" w:rsidRPr="00554C94" w:rsidRDefault="00554C94" w:rsidP="00554C9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Априоризм в философии.</w:t>
      </w:r>
    </w:p>
    <w:p w:rsidR="00554C94" w:rsidRPr="00554C94" w:rsidRDefault="00554C94" w:rsidP="00554C9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Информация.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1. Гегель, Г. В. Ф. Кто мыслит абстрактно? / Г. В. Ф. Гегель // Вопросы философии. – 1956. – №6. – С. 138-140.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, Х.-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Г.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Что есть истина? / Х.-Г.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// Логос. Философско-литературный журнал. – М. – 1991. –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. 1. – С. 30-37.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// Мир философии. В 2-х ч. Ч. 1. – М.: Политиздат, 1991. – С. 570-583.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4. Мамардашвили, М. К. Сознание – это парадоксальность, к которой невозможно привыкнуть / М. К. Мамардашвили // Как я понимаю философию. – М., 1992. – С. 72-85.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5. Фрейд, З. Введение в психоанализ: лекции (фрагменты) / З. Фрейд. – М.: Наука, 1989. – С. 11-12, 344-349.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554C94" w:rsidRPr="00554C94" w:rsidRDefault="00554C94" w:rsidP="00554C9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История. Общество.</w:t>
      </w:r>
    </w:p>
    <w:p w:rsidR="00554C94" w:rsidRPr="00554C94" w:rsidRDefault="00554C94" w:rsidP="00554C9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Сциентизм и антисциентизм.</w:t>
      </w:r>
    </w:p>
    <w:p w:rsidR="00554C94" w:rsidRPr="00554C94" w:rsidRDefault="00554C94" w:rsidP="00554C9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Культура и цивилизация.</w:t>
      </w:r>
    </w:p>
    <w:p w:rsidR="00554C94" w:rsidRPr="00554C94" w:rsidRDefault="00554C94" w:rsidP="00554C9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Свобода. Иррационализм.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1. Ницше, Ф. Воля к власти / Ф. Ницше. – М.: Транспорт, 1995. –С. 193-205.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2. Камю, А. Миф о Сизифе / А. Камю // Бунтующий человек. Философия. Политика. Искусство. – М.: Политиздат, 1990. – С. 89-91.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, Ж.-Б. Ответ на вопрос: что такое постмодерн / Ж.-Б.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; сост., пер., примеч. И. В. Кабановой // Современная литературная теория: антология. – М., 2004. – С. 243-257.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Ортега-и-Гассет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, Х. Восстание масс (фрагменты) / Х.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Ортега-и-Гассет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// Избранные труды. – М.: Весь мир, 1997. – С. 43-48, 66-75, 105-110.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5. Тоффлер, Э. Третья волна (фрагменты) / Э. Тоффлер. – М.: АСТ, 2002. – С. 92-117, 382-388, 431-433.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Примерные аудиторные контрольные работы (АКР):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АКР №1 «Философская картина мира: концепция человека и проблема бытия»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Уточните смысл понятий: «личность», «человек», «мировоззрение», «мифология», «религия», «философия», «наука», «логика».</w:t>
      </w:r>
      <w:proofErr w:type="gramEnd"/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2. Определите, какому философскому направлению (левый столбец) соответствует определение предмета философии (правый столбец):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494"/>
      </w:tblGrid>
      <w:tr w:rsidR="00554C94" w:rsidRPr="00554C94" w:rsidTr="00B1411E">
        <w:tc>
          <w:tcPr>
            <w:tcW w:w="4077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 направление</w:t>
            </w:r>
          </w:p>
        </w:tc>
        <w:tc>
          <w:tcPr>
            <w:tcW w:w="549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философии</w:t>
            </w:r>
          </w:p>
        </w:tc>
      </w:tr>
      <w:tr w:rsidR="00554C94" w:rsidRPr="00554C94" w:rsidTr="00B1411E">
        <w:tc>
          <w:tcPr>
            <w:tcW w:w="4077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Герменевтика </w:t>
            </w:r>
          </w:p>
        </w:tc>
        <w:tc>
          <w:tcPr>
            <w:tcW w:w="549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Учение о человеке</w:t>
            </w:r>
          </w:p>
        </w:tc>
      </w:tr>
      <w:tr w:rsidR="00554C94" w:rsidRPr="00554C94" w:rsidTr="00B1411E">
        <w:tc>
          <w:tcPr>
            <w:tcW w:w="4077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Философская антропология</w:t>
            </w:r>
          </w:p>
        </w:tc>
        <w:tc>
          <w:tcPr>
            <w:tcW w:w="549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Деятельность по анализу языка</w:t>
            </w:r>
          </w:p>
        </w:tc>
      </w:tr>
      <w:tr w:rsidR="00554C94" w:rsidRPr="00554C94" w:rsidTr="00B1411E">
        <w:tc>
          <w:tcPr>
            <w:tcW w:w="4077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Неопозитивизм </w:t>
            </w:r>
          </w:p>
        </w:tc>
        <w:tc>
          <w:tcPr>
            <w:tcW w:w="549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Теория истолкования текстов</w:t>
            </w:r>
          </w:p>
        </w:tc>
      </w:tr>
      <w:tr w:rsidR="00554C94" w:rsidRPr="00554C94" w:rsidTr="00B1411E">
        <w:tc>
          <w:tcPr>
            <w:tcW w:w="4077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Экзистенциализм </w:t>
            </w:r>
          </w:p>
        </w:tc>
        <w:tc>
          <w:tcPr>
            <w:tcW w:w="549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Практические человеческие проблемы, средства их достижения</w:t>
            </w:r>
          </w:p>
        </w:tc>
      </w:tr>
      <w:tr w:rsidR="00554C94" w:rsidRPr="00554C94" w:rsidTr="00B1411E">
        <w:tc>
          <w:tcPr>
            <w:tcW w:w="4077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Феноменология</w:t>
            </w:r>
          </w:p>
        </w:tc>
        <w:tc>
          <w:tcPr>
            <w:tcW w:w="549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Учение о существовании человека</w:t>
            </w:r>
          </w:p>
        </w:tc>
      </w:tr>
      <w:tr w:rsidR="00554C94" w:rsidRPr="00554C94" w:rsidTr="00B1411E">
        <w:tc>
          <w:tcPr>
            <w:tcW w:w="4077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Прагматизм</w:t>
            </w:r>
          </w:p>
        </w:tc>
        <w:tc>
          <w:tcPr>
            <w:tcW w:w="549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Наука о «чистом сознании», свободном от природной и социальной обусловленности</w:t>
            </w:r>
          </w:p>
        </w:tc>
      </w:tr>
    </w:tbl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3. К какому виду философского мировоззрения относится автор этого высказывания? М. Хайдеггер заметил, что следует отмечать в науке строгость и четкость. Строгость философии как раз в ее неточности. Прокомментируйте это высказывание.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4. В чем отличие философии от обыденного познания? Попробуйте дать ответ на основе приведенного фрагмента: Т. Гоббс «Философия, как мне кажется, играет ныне среди людей ту же роль, какую, согласно преданию, в седой древности играли хлебные злаки и вино в мире вещей. Дело в том, что в незапамятные времена виноградные лозы и хлебные колосья лишь кое-где попадались на полях, планомерных же посевов не было. Поэтому люди питались тогда желудями и всякий, кто осмеливался попробовать незнакомые или сомнительные ягоды, рисковал заболеть. Подобным же образом и философия, т.е. естественный разум,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врождена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каждому человеку, ибо каждый в известной мере рассуждает о каких-нибудь вещах. Однако там, где требуется длинная цепь доводов,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большинство людей сбивается с пути и уклоняется в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сторону, так как им не хватает правильного метода, что можно сравнить с отсутствием планомерного посева».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5. М"/>
        </w:smartTagPr>
        <w:r w:rsidRPr="00554C94">
          <w:rPr>
            <w:rFonts w:ascii="Times New Roman" w:hAnsi="Times New Roman" w:cs="Times New Roman"/>
            <w:sz w:val="24"/>
            <w:szCs w:val="24"/>
          </w:rPr>
          <w:t>5. М</w:t>
        </w:r>
      </w:smartTag>
      <w:r w:rsidRPr="00554C94">
        <w:rPr>
          <w:rFonts w:ascii="Times New Roman" w:hAnsi="Times New Roman" w:cs="Times New Roman"/>
          <w:sz w:val="24"/>
          <w:szCs w:val="24"/>
        </w:rPr>
        <w:t>. Шелер писал, что в «понятии человек содержится «коварная двусмысленность». Как Вы понимаете это высказывание?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lastRenderedPageBreak/>
        <w:t>6. Можно ли отнести архитектуру к универсальному воплощению мировоззрения человека?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АКР №2 «История философии: многообразие картин материального мира. Сущность и смысл существования человека. Материальное бытие»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1. Выберите правильное высказывание и аргументируйте свой ответ: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а) Идеализм – это утверждение, что идеи, мысли существуют реально.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б) Идеализм – это стремление обосновать значение идеалов в жизни, стремление человека к совершенству.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4C94">
        <w:rPr>
          <w:rFonts w:ascii="Times New Roman" w:hAnsi="Times New Roman" w:cs="Times New Roman"/>
          <w:sz w:val="24"/>
          <w:szCs w:val="24"/>
        </w:rPr>
        <w:t>в) Идеализм – это признание идей, духовного за основу мира, определяющую все существующее.</w:t>
      </w:r>
      <w:proofErr w:type="gramEnd"/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г) Идеализм – это отрицание существования материального.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2. Выберите правильное высказывание и аргументируйте свой ответ: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а) Материализм – это признание того, что весь мир, все тела состоят из одинаковых частиц – атомов, молекул и т.п.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б) Материализм – это утверждение, что мир существует независимо от сознания субъекта, а духовное, идеальное – вторично по отношению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материальному.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в) Материализм – это отрицание реального существования идей, духовного.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г) Материализм – это практический, здравый взгляд на вещи.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3. Соответствует ли философскому понятию идеализма следующее высказывание: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«Организация Объединенных наций родилась под знаком высокого идеализма, воплощенного в благородных словах устава ООН». Обоснуйте свой ответ.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4. Согласны ли Вы со следующим высказыванием: «Мир, в котором Вы живете, определяется в первую очередь, не внешними условиями и обстоятельствами, но мыслями, которые обычно заполняют Ваше сознание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… Ч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>тобы изменить обстоятельства, прежде всего надо думать иначе».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5. Завершите дефиницию соответствующим понятием или дайте определение.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Философская концепция, в основе которой лежит понимание Бога как абсолютного, совершенного, наивысшего бытия, источника всей жизни и любого блага, – это …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Метод истолкования текстов, преимущественно древних, первоначальный смысл которых затемнён вследствие их давности или недостаточной сохранности источников, – это …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Абсолютная личность, верховное существо, стоящее выше всех индивидуальных я и свободное от всех недостатков; совершенное, вечное, вездесущее, всепроникающее, всемогущее и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всеведующее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существо, первичная реальность и конечная цель мира, – это …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– Ранняя форма христианской философии, целью которой являлась защита основных положений христианства в полемике с античной философией, – это …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– Гуманизм – это …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Направление в теории познания, признающее чувственный опыт источником знания и предполагающее, что содержание знания может быть либо представлено как описание этого опыта, либо сведено к нему, – это …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Рационализм – это …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Скептицизм – это …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– Направление в теории познания, согласно которому чувственное познание является главной формой достоверного познания, – это …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6. Играет ли какую-нибудь роль эстетический идеал в многообразии картин мира?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АКР №3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1. Сознание отражает мир. Абсолютно ли сходство между объектом мира и его отражением в сознании человека? Обоснуйте свой ответ.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2. В США была предпринята попытка, изучая биотоки мозга, расшифровать содержание мыслей. Попытка оказалась неудачной. Могут ли подобные попытки окончиться удачей? Аргументируйте свой ответ.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lastRenderedPageBreak/>
        <w:t>3. Предметом спора философов является вопрос о том, возможна ли бессловесная мысль. Одни утверждают, что язык – это форма мысли, вне которой она существовать не может. Другие считают, что мысль может существовать без оформления в системе слов. Ваше мнение?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4. Как Вы понимаете фразу Гегеля: «Сознание не только отражает мир, но и творит его»?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5. Параллельно с развитием мозга шло развитие органов чувств. Подобно тому, как постепенное развитие речи неизменно сопровождается соответствующим совершенствованием органа слуха, точно также развитие мозга в целом сопровождается усовершенствованием всех чувств в их совокупности. «Орел видит значительно дальше, чем человек, но человеческий глаз замечает в вещах значительно больше, чем глаз орла» (К. Маркс). Почему человеческий глаз замечает в вещах больше, чем глаз орла?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6. Архитектура есть высший вид искусства (А.Шопенгауэр) Поясните.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АКР №4 «Динамика общественного развития. Общество. Философская концепция культуры.  Философское и нефилософское понимание материи»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1. Один из выдающихся представителей гуманизма на Западе Э. Фромм, отмечая массовое проявление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бездуховности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, писал: «Одно из двух: западный мир окажется способным возродить гуманизм, узловой проблемой которого является наиболее полное развитие человечности, а не товар и производство, или же Запад погибнет, как и многие другие великие цивилизации». Что такое человечность? В чем выражается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бездуховность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западного общества? Актуальна ли эта проблема для России? Ответ аргументируйте.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2. Заполните таблицу: Сценарии будущего общества, проблема взаимоотношения его с природой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2237"/>
        <w:gridCol w:w="1874"/>
        <w:gridCol w:w="1666"/>
      </w:tblGrid>
      <w:tr w:rsidR="00554C94" w:rsidRPr="00554C94" w:rsidTr="00B1411E">
        <w:tc>
          <w:tcPr>
            <w:tcW w:w="379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 направление</w:t>
            </w:r>
          </w:p>
        </w:tc>
        <w:tc>
          <w:tcPr>
            <w:tcW w:w="2237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/>
                <w:sz w:val="24"/>
                <w:szCs w:val="24"/>
              </w:rPr>
              <w:t>Сущность</w:t>
            </w:r>
          </w:p>
        </w:tc>
        <w:tc>
          <w:tcPr>
            <w:tcW w:w="187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Представители</w:t>
            </w:r>
          </w:p>
        </w:tc>
        <w:tc>
          <w:tcPr>
            <w:tcW w:w="1666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/>
                <w:sz w:val="24"/>
                <w:szCs w:val="24"/>
              </w:rPr>
              <w:t>Ваша оценка</w:t>
            </w:r>
          </w:p>
        </w:tc>
      </w:tr>
      <w:tr w:rsidR="00554C94" w:rsidRPr="00554C94" w:rsidTr="00B1411E">
        <w:tc>
          <w:tcPr>
            <w:tcW w:w="379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Русский космизм</w:t>
            </w:r>
          </w:p>
        </w:tc>
        <w:tc>
          <w:tcPr>
            <w:tcW w:w="2237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C94" w:rsidRPr="00554C94" w:rsidTr="00B1411E">
        <w:tc>
          <w:tcPr>
            <w:tcW w:w="379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Ноосфера</w:t>
            </w:r>
          </w:p>
        </w:tc>
        <w:tc>
          <w:tcPr>
            <w:tcW w:w="2237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C94" w:rsidRPr="00554C94" w:rsidTr="00B1411E">
        <w:tc>
          <w:tcPr>
            <w:tcW w:w="379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Информационное общество</w:t>
            </w:r>
          </w:p>
        </w:tc>
        <w:tc>
          <w:tcPr>
            <w:tcW w:w="2237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3. Философ Э. Фромм, анализируя некрофильский тип личности, задает вопрос: «Можно ли считать некрофилию характерной чертой человека второй половины ХХ века?». Отвечая положительно на этот вопрос, он приводит следующие аргументы: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– Человек индустриального общества ориентируется на все искусственное, не на природную, живую, естественную, а на «рукотворную» реальность (это проявляется в любви к технике, механизмам, которые представляют не живое, а мертвое тело);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– Все живое обращается в предметы, вещи; свое собственное тело человек рассматривает как потенциальный товар, который может быть продан;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Жизнь человека определяется логикой технического прогресса: человек создает роботов, которые заменяют его в различных сферах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жизни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и относится к ним как к живым людям;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– Растет тенденция к насилию, как в его реальных проявлениях, так и в иллюзорных (телевидение, кино, пресса и т. п.)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Согласны ли Вы с мнением Э.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Фромма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? Обоснуйте свое мнение.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4. Проинтерпретируйте позицию С.Н. Булгакова в отношении человека.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«Человек – сын вечности, брошенный в поток времени, сын свободы, находящийся в плену у необходимости, в зависимости от законов естества, от видного, природного мира. Он творит историю, лишь постольку он свободен, постольку служит идеалу, возвышается над необходимостью».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5. Завершите дефиницию соответствующим понятием или дайте определение.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– Определение человека как совокупности характерных социальных качеств – …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– Процесс усвоения индивидом определенной системы знаний, норм и ценностей, позволяющих осуществлять жизнедеятельность адекватным образом – …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– Специфическая человеческая форма отношения к окружающему миру с целью освоения и преобразования – …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lastRenderedPageBreak/>
        <w:t>6. Может ли реклама служить источником ориентации человека в мире? А ток-шоу или сериал? Архитектура есть высший вид искусства (А.Шопенгауэр) Поясните.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письменных заданий (эссе).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Объем эссе – от 3-х до 10 страниц печатного текста. Листы должны быть пронумерованы и скреплены вместе. Гарнитура шрифта –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. Размер шрифта– 14 кегль.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Критерии оценки письменного задания (эссе):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4) Владение словом (умение грамотно, ясно формулировать мысль в устном и письменном виде).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br w:type="page"/>
      </w:r>
    </w:p>
    <w:p w:rsidR="00554C94" w:rsidRPr="00554C94" w:rsidRDefault="00554C94" w:rsidP="00554C94">
      <w:pPr>
        <w:pStyle w:val="1"/>
        <w:spacing w:before="0" w:after="0"/>
        <w:ind w:left="0"/>
        <w:jc w:val="righ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554C94">
        <w:rPr>
          <w:rStyle w:val="FontStyle20"/>
          <w:rFonts w:ascii="Times New Roman" w:hAnsi="Times New Roman" w:cs="Times New Roman"/>
          <w:b w:val="0"/>
          <w:sz w:val="24"/>
          <w:szCs w:val="24"/>
        </w:rPr>
        <w:lastRenderedPageBreak/>
        <w:t>Приложение 2</w:t>
      </w:r>
    </w:p>
    <w:p w:rsidR="00554C94" w:rsidRPr="00554C94" w:rsidRDefault="00554C94" w:rsidP="00554C94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8"/>
      </w:tblGrid>
      <w:tr w:rsidR="00554C94" w:rsidRPr="00554C94" w:rsidTr="00B1411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54C94" w:rsidRPr="00554C94" w:rsidTr="00B1411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554C94" w:rsidRPr="00554C94" w:rsidTr="00B1411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4C94">
              <w:rPr>
                <w:rFonts w:ascii="Times New Roman" w:hAnsi="Times New Roman" w:cs="Times New Roman"/>
                <w:bCs/>
                <w:sz w:val="24"/>
                <w:szCs w:val="24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4C94">
              <w:rPr>
                <w:rFonts w:ascii="Times New Roman" w:hAnsi="Times New Roman" w:cs="Times New Roman"/>
                <w:bCs/>
                <w:sz w:val="24"/>
                <w:szCs w:val="24"/>
              </w:rPr>
              <w:t>философии.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Перечень теоретических вопросов к экзамену:</w:t>
            </w:r>
          </w:p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Перечень теоретических вопросов к экзамену: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Философские концепции человека. Особенности взаимодействия человека с миром. Мировоззрение.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Разумность человека. Космоцентризм античной философии. 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Религиозное мировоззрение. Особенности средневековой философии. Конечность существования человека и проблема бессмертия души.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Материализм и идеализм в философии как способы объяснения мира. Механистическая картина мира. 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Возникновение диалектической проблемы развития из метафизического понимания мира. Основные законы диалектики.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Проблема пространства и времени в философии. Отличие от научного подхода. Специфика философии Нового времени.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Человек как производящее существо. Марксизм и материалистическое понимание истории. 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Свобода как альтернатива природной детерминации. Иррациональная философия как способ объяснения мира.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Экзистенциализм как направление современной философии. Проблема экзистенции и бытия человека.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Проблема бытия в философии.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Проблема субстанции в философии. Философские картины материального единства мира.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Природа сознания. </w:t>
            </w:r>
            <w:proofErr w:type="gram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Идеальное</w:t>
            </w:r>
            <w:proofErr w:type="gram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 как форма информационного отражения.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Проблема биосоциальной природы человека. Проблема </w:t>
            </w:r>
            <w:proofErr w:type="gram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  <w:proofErr w:type="gram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 в философии. Общество.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риски </w:t>
            </w:r>
            <w:proofErr w:type="spell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глобализированного</w:t>
            </w:r>
            <w:proofErr w:type="spell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 мира. Социальные риски коммуникационного общества.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Философская концепция культуры. Культура и цивилизация.</w:t>
            </w:r>
          </w:p>
        </w:tc>
      </w:tr>
      <w:tr w:rsidR="00554C94" w:rsidRPr="00554C94" w:rsidTr="00B141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Раскрывать смысл выдвигаемых идей, 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корректно </w:t>
            </w:r>
            <w:proofErr w:type="gram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выражать и аргументировано</w:t>
            </w:r>
            <w:proofErr w:type="gram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 обосновывать положения предметной области знания. П</w:t>
            </w:r>
            <w:r w:rsidRPr="00554C94">
              <w:rPr>
                <w:rFonts w:ascii="Times New Roman" w:hAnsi="Times New Roman" w:cs="Times New Roman"/>
                <w:bCs/>
                <w:sz w:val="24"/>
                <w:szCs w:val="24"/>
              </w:rPr>
              <w:t>редставлять рассматриваемые философские проблемы в развитии.</w:t>
            </w:r>
          </w:p>
          <w:p w:rsidR="00554C94" w:rsidRPr="00554C94" w:rsidRDefault="00554C94" w:rsidP="00554C9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4C94">
              <w:rPr>
                <w:rFonts w:ascii="Times New Roman" w:hAnsi="Times New Roman" w:cs="Times New Roman"/>
                <w:bCs/>
                <w:sz w:val="24"/>
                <w:szCs w:val="24"/>
              </w:rPr>
              <w:t>равнивать различные философские концепции по конкретной проблеме.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54C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меть отметить практическую ценность определенных философских положений и выявить </w:t>
            </w:r>
            <w:proofErr w:type="gramStart"/>
            <w:r w:rsidRPr="00554C94">
              <w:rPr>
                <w:rFonts w:ascii="Times New Roman" w:hAnsi="Times New Roman" w:cs="Times New Roman"/>
                <w:bCs/>
                <w:sz w:val="24"/>
                <w:szCs w:val="24"/>
              </w:rPr>
              <w:t>основания</w:t>
            </w:r>
            <w:proofErr w:type="gramEnd"/>
            <w:r w:rsidRPr="00554C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которых строится философская концепция или система;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Примерные практические задания для экзамена: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Прочитайте и пр</w:t>
            </w:r>
            <w:r w:rsidR="00907BA1">
              <w:rPr>
                <w:rFonts w:ascii="Times New Roman" w:hAnsi="Times New Roman" w:cs="Times New Roman"/>
                <w:sz w:val="24"/>
                <w:szCs w:val="24"/>
              </w:rPr>
              <w:t>окомментируйте высказывания, арг</w:t>
            </w:r>
            <w:bookmarkStart w:id="0" w:name="_GoBack"/>
            <w:bookmarkEnd w:id="0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ументируйте свой ответ.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554C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«Из ничего ничто не может возникнуть, ни одна вещь не может превратиться </w:t>
            </w:r>
            <w:proofErr w:type="gramStart"/>
            <w:r w:rsidRPr="00554C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ничто</w:t>
            </w:r>
            <w:proofErr w:type="gramEnd"/>
            <w:r w:rsidRPr="00554C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(Демокрит)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54C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Сталкивается ли современный человек с проблемой бытия? Обладает ли виртуальность бытием?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2. 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 Как соотносится общее и уникальное в жизни современного человека?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3. «Чтобы не говорили пессимисты, земля все же </w:t>
            </w:r>
            <w:proofErr w:type="gram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совершенно прекрасна</w:t>
            </w:r>
            <w:proofErr w:type="gram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, а под луною и просто неповторима» (М.Булгаков). Разум – это величайшее благо или величайшее проклятие человека?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4.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</w:t>
            </w:r>
            <w:proofErr w:type="gram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 изнашивали втрое больше, </w:t>
            </w:r>
            <w:proofErr w:type="gram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  <w:proofErr w:type="gram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 блага торговли» (Ш.Фурье) О какой </w:t>
            </w:r>
            <w:proofErr w:type="spell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обществено-экономической</w:t>
            </w:r>
            <w:proofErr w:type="spell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5. 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6. «Если бы материя нее была бы вечной, давно бы весь существующий мир совершенно </w:t>
            </w:r>
            <w:proofErr w:type="gram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в ничто</w:t>
            </w:r>
            <w:proofErr w:type="gram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7. «Иногда лучший способ погубить человека – это </w:t>
            </w:r>
            <w:proofErr w:type="gram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предоставить ему самому выбрать</w:t>
            </w:r>
            <w:proofErr w:type="gram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 судьбу» (М. Булгаков). В чем сложность свободы для современного человека?</w:t>
            </w:r>
          </w:p>
          <w:p w:rsidR="00554C94" w:rsidRPr="00554C94" w:rsidRDefault="00554C94" w:rsidP="00554C94">
            <w:pPr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554C9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«Знание есть только путь к силе» (Т.Гоббс). В чем сила философского знания?</w:t>
            </w:r>
          </w:p>
        </w:tc>
      </w:tr>
      <w:tr w:rsidR="00554C94" w:rsidRPr="00554C94" w:rsidTr="00B141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554C94">
              <w:rPr>
                <w:bCs/>
              </w:rPr>
              <w:t xml:space="preserve">Навыками работы с философскими источниками и критической литературой. </w:t>
            </w:r>
          </w:p>
          <w:p w:rsidR="00554C94" w:rsidRPr="00554C94" w:rsidRDefault="00554C94" w:rsidP="00554C9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554C94">
              <w:rPr>
                <w:bCs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554C94" w:rsidRPr="00554C94" w:rsidRDefault="00554C94" w:rsidP="00554C9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Cs/>
              </w:rPr>
            </w:pPr>
            <w:r w:rsidRPr="00554C94">
              <w:t>Способами обоснования решения (индукция, дедукция, по аналогии) проблемной ситуации. В</w:t>
            </w:r>
            <w:r w:rsidRPr="00554C94">
              <w:rPr>
                <w:bCs/>
              </w:rPr>
              <w:t xml:space="preserve">ладеть навыками выражения и обоснования собственной </w:t>
            </w:r>
            <w:proofErr w:type="gramStart"/>
            <w:r w:rsidRPr="00554C94">
              <w:rPr>
                <w:bCs/>
              </w:rPr>
              <w:t>позиции</w:t>
            </w:r>
            <w:proofErr w:type="gramEnd"/>
            <w:r w:rsidRPr="00554C94">
              <w:rPr>
                <w:bCs/>
              </w:rPr>
              <w:t xml:space="preserve"> относительно современных </w:t>
            </w:r>
            <w:proofErr w:type="spellStart"/>
            <w:r w:rsidRPr="00554C94">
              <w:rPr>
                <w:bCs/>
              </w:rPr>
              <w:t>социогуманитарных</w:t>
            </w:r>
            <w:proofErr w:type="spellEnd"/>
            <w:r w:rsidRPr="00554C94">
              <w:rPr>
                <w:bCs/>
              </w:rPr>
              <w:t xml:space="preserve"> проблем и конкретных философских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Примерный перечень тем письменных индивидуальных заданий (эссе):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Отношение к бытию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Роль эпистемологии в жизни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Вопросы этики в деятельности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Роль философии в современном обществе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Софистика в современном мире.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Идеализм Платона в современном мировоззрении.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Телеология Аристотеля в современной теории развития.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стоицизма в жизни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эпикуреизма в жизни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скептицизма в жизни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Вера и разум в мировоззрении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Принцип «бритвы Оккама» в современной философии и науке.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Гедонизм как основа современного мировоззрения.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Конфуцианство и индивидуализм.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Философия буддизма и общество потребления.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Рационализм и здравый смысл в поведении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Идеи прагматизма и утилитаризма в современном обществе.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Влияние русской философии на развитие российского менталитета.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Влияние идей экзистенциализма на развитие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Рациональная и иррациональная составляющие поведения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Интуиция и здравый смысл в условиях постмодерна.</w:t>
            </w:r>
          </w:p>
        </w:tc>
      </w:tr>
      <w:tr w:rsidR="00554C94" w:rsidRPr="00554C94" w:rsidTr="00B1411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pStyle w:val="2"/>
              <w:keepNext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 xml:space="preserve">ОК-10 </w:t>
            </w:r>
            <w:r w:rsidRPr="00554C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способностью к абстрактному мышлению, анализу, синтезу</w:t>
            </w:r>
          </w:p>
        </w:tc>
      </w:tr>
      <w:tr w:rsidR="00554C94" w:rsidRPr="00554C94" w:rsidTr="00B141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Style w:val="FontStyle21"/>
                <w:sz w:val="24"/>
                <w:szCs w:val="24"/>
              </w:rPr>
              <w:t xml:space="preserve">Логические формы мышления и правила оперирования с ними. Основные принципы </w:t>
            </w:r>
            <w:r w:rsidRPr="00554C94">
              <w:rPr>
                <w:rStyle w:val="FontStyle21"/>
                <w:sz w:val="24"/>
                <w:szCs w:val="24"/>
              </w:rPr>
              <w:lastRenderedPageBreak/>
              <w:t>обобщения, анализа и систематизации информации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554C94" w:rsidRPr="00554C94" w:rsidRDefault="00554C94" w:rsidP="00554C94">
            <w:pPr>
              <w:tabs>
                <w:tab w:val="left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1. Специфика сопоставления созерцательной, материалистической, идеалистической и научной картин мира.</w:t>
            </w:r>
          </w:p>
          <w:p w:rsidR="00554C94" w:rsidRPr="00554C94" w:rsidRDefault="00554C94" w:rsidP="00554C94">
            <w:pPr>
              <w:tabs>
                <w:tab w:val="left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2. 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Возникновение диалектической проблемы развития из метафизического понимания мира.</w:t>
            </w:r>
          </w:p>
          <w:p w:rsidR="00554C94" w:rsidRPr="00554C94" w:rsidRDefault="00554C94" w:rsidP="00554C94">
            <w:pPr>
              <w:tabs>
                <w:tab w:val="left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3. Познание как путь движения к истине и основа ориентации в мире.</w:t>
            </w:r>
          </w:p>
        </w:tc>
      </w:tr>
      <w:tr w:rsidR="00554C94" w:rsidRPr="00554C94" w:rsidTr="00B141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Style w:val="FontStyle21"/>
                <w:sz w:val="24"/>
                <w:szCs w:val="24"/>
              </w:rPr>
              <w:t>Оперировать логическими формами мышления. Обобщать, анализировать и систематизировать информацию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Вопросы на понимание курса: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Дайте ответ на поставленный вопрос, свою позицию аргументируйте</w:t>
            </w:r>
          </w:p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1.</w:t>
            </w: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  <w:t>В чем состоит роль философии в культуре?</w:t>
            </w:r>
          </w:p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2.</w:t>
            </w: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  <w:t>Почему нельзя понять философию без знакомства с ее историей?</w:t>
            </w:r>
          </w:p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3.</w:t>
            </w: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  <w:t>Имеется ли у философии своя терминология? Чем она отличается от обыденной речи и от терминологии науки?</w:t>
            </w:r>
          </w:p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4.</w:t>
            </w: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  <w:t>Прокомментируйте суждение Аристотеля: «Удивление побуждает людей философствовать».</w:t>
            </w:r>
          </w:p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5.</w:t>
            </w: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  <w:t>«Философский камень» – что это за словосочетание? Что означает выражение «поиски философского камня»?</w:t>
            </w:r>
          </w:p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6.</w:t>
            </w: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  <w:t>«Знание есть только путь к силе» (Т.Гоббс). В чем сила философского знания?</w:t>
            </w:r>
          </w:p>
        </w:tc>
      </w:tr>
      <w:tr w:rsidR="00554C94" w:rsidRPr="00554C94" w:rsidTr="00B141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Cs/>
              </w:rPr>
            </w:pPr>
            <w:r w:rsidRPr="00554C94">
              <w:rPr>
                <w:rStyle w:val="FontStyle21"/>
                <w:sz w:val="24"/>
                <w:szCs w:val="24"/>
              </w:rPr>
              <w:t>Навыками оперирования логическими формами мышления. Навыками обобщения, анализа и систематизации информации.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Примерный перечень тем письменных индивидуальных заданий (эссе):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Свобода и ответственность личности.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Проблема человека в современном обществе.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Проблема определения смысла жизни.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Смысл существования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Этические проблемы развития науки и техники.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Проблема </w:t>
            </w:r>
            <w:proofErr w:type="spell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самоактуализации</w:t>
            </w:r>
            <w:proofErr w:type="spell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в обществе потребления.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Социальные проблемы развития науки и техники.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Проблема развития и использования технологий.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Социальное и биологическое время жизни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Концепция успеха в современном обществе.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Культура и цивилизация.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Доверие и сотрудничество в современном обществе.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Мифологичность</w:t>
            </w:r>
            <w:proofErr w:type="spell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 мировоззрения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Роль порядка и хаоса в жизни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Онтология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Эпистемология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Этика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Аксиология современного общества.</w:t>
            </w:r>
          </w:p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19.</w:t>
            </w: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  <w:t>Проблема феномена инновации.</w:t>
            </w:r>
          </w:p>
        </w:tc>
      </w:tr>
    </w:tbl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554C94" w:rsidRPr="00554C94" w:rsidRDefault="00554C94" w:rsidP="00554C94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554C94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54C94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554C94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54C94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554C94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54C94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554C94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54C94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554C94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54C94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554C94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br w:type="page"/>
      </w:r>
    </w:p>
    <w:p w:rsidR="00554C94" w:rsidRPr="00554C94" w:rsidRDefault="00554C94" w:rsidP="00554C94">
      <w:pPr>
        <w:spacing w:after="0" w:line="240" w:lineRule="auto"/>
        <w:jc w:val="right"/>
        <w:rPr>
          <w:rStyle w:val="FontStyle21"/>
          <w:bCs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lastRenderedPageBreak/>
        <w:t>Приложение 3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21"/>
          <w:b/>
          <w:sz w:val="24"/>
          <w:szCs w:val="24"/>
        </w:rPr>
      </w:pPr>
      <w:r w:rsidRPr="00554C94">
        <w:rPr>
          <w:rStyle w:val="FontStyle21"/>
          <w:b/>
          <w:sz w:val="24"/>
          <w:szCs w:val="24"/>
        </w:rPr>
        <w:t xml:space="preserve">Методические указания для </w:t>
      </w:r>
      <w:proofErr w:type="gramStart"/>
      <w:r w:rsidRPr="00554C94">
        <w:rPr>
          <w:rStyle w:val="FontStyle21"/>
          <w:b/>
          <w:sz w:val="24"/>
          <w:szCs w:val="24"/>
        </w:rPr>
        <w:t>обучающихся</w:t>
      </w:r>
      <w:proofErr w:type="gramEnd"/>
      <w:r w:rsidRPr="00554C94">
        <w:rPr>
          <w:rStyle w:val="FontStyle21"/>
          <w:b/>
          <w:sz w:val="24"/>
          <w:szCs w:val="24"/>
        </w:rPr>
        <w:t xml:space="preserve"> по освоению дисциплины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При изучении дисциплины «</w:t>
      </w:r>
      <w:r w:rsidRPr="00554C94">
        <w:rPr>
          <w:rStyle w:val="FontStyle15"/>
          <w:sz w:val="24"/>
          <w:szCs w:val="24"/>
        </w:rPr>
        <w:t>Философия</w:t>
      </w:r>
      <w:r w:rsidRPr="00554C94">
        <w:rPr>
          <w:rStyle w:val="FontStyle15"/>
          <w:b w:val="0"/>
          <w:sz w:val="24"/>
          <w:szCs w:val="24"/>
        </w:rPr>
        <w:t>» рекомендуется: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основное внимание уделять усвоению базовых определений, понятий и категорий, рассматриваемых в тематических разделах дисциплины;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 xml:space="preserve">– не ограничиваться использованием только лекций или учебников и использовать дополнительную литературу из </w:t>
      </w:r>
      <w:proofErr w:type="gramStart"/>
      <w:r w:rsidRPr="00554C94">
        <w:rPr>
          <w:rStyle w:val="FontStyle15"/>
          <w:b w:val="0"/>
          <w:sz w:val="24"/>
          <w:szCs w:val="24"/>
        </w:rPr>
        <w:t>списка</w:t>
      </w:r>
      <w:proofErr w:type="gramEnd"/>
      <w:r w:rsidRPr="00554C94">
        <w:rPr>
          <w:rStyle w:val="FontStyle15"/>
          <w:b w:val="0"/>
          <w:sz w:val="24"/>
          <w:szCs w:val="24"/>
        </w:rPr>
        <w:t xml:space="preserve"> рекомендованного преподавателями;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не заучивать или просто запоминать информацию, но понимать ее – понимание существенно экономит время и усилия, и позволяет продуктивно использовать полученные знания;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соотносить полученные знания с имеющимися знаниями из других областей науки, в первую очередь – из областей, связанных с будущей профессиональной деятельностью;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в рассматриваемых концепциях в первую очередь выделять философские – онтологические, гносеологические, методологические – аспекты.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 xml:space="preserve">Для более рационального использования времени и оптимальной организации </w:t>
      </w:r>
      <w:r w:rsidRPr="00554C94">
        <w:rPr>
          <w:rStyle w:val="FontStyle15"/>
          <w:sz w:val="24"/>
          <w:szCs w:val="24"/>
        </w:rPr>
        <w:t>самостоятельной работы</w:t>
      </w:r>
      <w:r w:rsidRPr="00554C94">
        <w:rPr>
          <w:rStyle w:val="FontStyle15"/>
          <w:b w:val="0"/>
          <w:sz w:val="24"/>
          <w:szCs w:val="24"/>
        </w:rPr>
        <w:t xml:space="preserve"> по изучению дисциплины, при работе с </w:t>
      </w:r>
      <w:r w:rsidRPr="00554C94">
        <w:rPr>
          <w:rStyle w:val="FontStyle15"/>
          <w:sz w:val="24"/>
          <w:szCs w:val="24"/>
        </w:rPr>
        <w:t>учебной и научной литературой</w:t>
      </w:r>
      <w:r w:rsidRPr="00554C94">
        <w:rPr>
          <w:rStyle w:val="FontStyle15"/>
          <w:b w:val="0"/>
          <w:sz w:val="24"/>
          <w:szCs w:val="24"/>
        </w:rPr>
        <w:t xml:space="preserve"> в электронных и/ или стационарных библиотеках рекомендуется: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выделять информацию, относящуюся к изучаемым разделам (по отдельным проблемам или вопросам);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использовать предметные и именные указатели, содержащиеся во многих учебных и академических изданиях – это существенно сокращает время поисков конкретной информации.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 xml:space="preserve">При подготовке к </w:t>
      </w:r>
      <w:r w:rsidRPr="00554C94">
        <w:rPr>
          <w:rStyle w:val="FontStyle15"/>
          <w:sz w:val="24"/>
          <w:szCs w:val="24"/>
        </w:rPr>
        <w:t>семинарским занятиям</w:t>
      </w:r>
      <w:r w:rsidRPr="00554C94">
        <w:rPr>
          <w:rStyle w:val="FontStyle15"/>
          <w:b w:val="0"/>
          <w:sz w:val="24"/>
          <w:szCs w:val="24"/>
        </w:rPr>
        <w:t xml:space="preserve"> рекомендуется: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ознакомиться с планом темы и перечнем вопросов к ней – это позволит получить общее представление о рассматриваемых проблемах;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ознакомиться с учебными материалами по теме (конспекты лекций, учебник, учебно-методические пособия) и определить степень его достаточности;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выбрать наиболее интересный вопрос (вопросы), по которым предполагается развернутый ответ или активное участи в обсуждении (в норме подробно готовится именно вопрос, показавшийся наиболее интересным, но общее представление о теме и знание базовых положений и определений необходимо и обязательно);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ознакомиться с доступной (имеющейся в библиотеке или на электронных ресурсах) дополнительной литературой, в случае необходимости или по желанию использовать самостоятельно выбранные источники;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четко сформулировать основные моменты предполагаемого устного ответа – ответ должен быть связным, целостным и законченным сообщением по конкретному вопросу, а не набором реплик по поводу;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не ограничиваться заявленными вопросами по теме и попытаться предположить, какие вопросы могут возникнуть по ходу обсуждения темы, или сформулировать свои вопросы для обсуждения (в том числе, оставшиеся неясными или непонятными при изучении темы);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регулярно готовиться к семинарам, даже если не планируется активное участие в них – регулярная подготовка способствует постепенному и поэтому качественному усвоению курса и существенно облегчает последующую подготовку к экзамену.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sz w:val="24"/>
          <w:szCs w:val="24"/>
        </w:rPr>
      </w:pPr>
      <w:r w:rsidRPr="00554C94">
        <w:rPr>
          <w:rStyle w:val="FontStyle15"/>
          <w:sz w:val="24"/>
          <w:szCs w:val="24"/>
        </w:rPr>
        <w:t>Примерный перечень контрольных вопросов и заданий по темам семинарских занятий: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Тема 1 «Философская картина мира: концепция человека и проблема бытия»</w:t>
      </w:r>
    </w:p>
    <w:p w:rsidR="00554C94" w:rsidRPr="00554C94" w:rsidRDefault="00554C94" w:rsidP="00554C94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1. </w:t>
      </w: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>Специфичный статус человека в мире. Основные антропологические подходы к проблеме человека.</w:t>
      </w:r>
    </w:p>
    <w:p w:rsidR="00554C94" w:rsidRPr="00554C94" w:rsidRDefault="00554C94" w:rsidP="00554C94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Человек </w:t>
      </w:r>
      <w:proofErr w:type="spellStart"/>
      <w:r w:rsidRPr="00554C94">
        <w:rPr>
          <w:rStyle w:val="FontStyle20"/>
          <w:rFonts w:ascii="Times New Roman" w:hAnsi="Times New Roman" w:cs="Times New Roman"/>
          <w:sz w:val="24"/>
          <w:szCs w:val="24"/>
          <w:lang w:val="en-US"/>
        </w:rPr>
        <w:t>vs</w:t>
      </w:r>
      <w:proofErr w:type="spellEnd"/>
      <w:r w:rsidRPr="00554C94">
        <w:rPr>
          <w:rStyle w:val="FontStyle20"/>
          <w:rFonts w:ascii="Times New Roman" w:hAnsi="Times New Roman" w:cs="Times New Roman"/>
          <w:sz w:val="24"/>
          <w:szCs w:val="24"/>
        </w:rPr>
        <w:t xml:space="preserve"> мир. Мировоззрение как феномен культуры. </w:t>
      </w:r>
    </w:p>
    <w:p w:rsidR="00554C94" w:rsidRPr="00554C94" w:rsidRDefault="00554C94" w:rsidP="00554C94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ab/>
        <w:t>Проблема бытия как основа всякой ориентации человека в мире.</w:t>
      </w:r>
    </w:p>
    <w:p w:rsidR="00554C94" w:rsidRPr="00554C94" w:rsidRDefault="00554C94" w:rsidP="00554C94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ab/>
        <w:t>Основные риски формирования мировоззрения современного человека.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bCs w:val="0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lastRenderedPageBreak/>
        <w:t>Контрольные вопросы и задания: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1. Зачем человеку нужно мировоззрение? Возможно ли существование общества или человека без мировоззрения?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2. Можно ли выработать универсальное мировоззрение – «для всех времен и народов»?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3. Может ли найти одно, истинное, определение философии? Если есть, то почему именно эта?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4. В какой мере философ является «сыном своей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эпохи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» и в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мере его мысли принадлежат всему человечеству? Есть ли прогресс в философии?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5. Каковы причины появления философии?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6. Назовите основные концепции, объясняющие происхождение философии.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7. Каковы разделы философского знания и что является предметом философии?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8. В чем заключается специфика философского знания?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9. Каковы особенности исторических типов мировоззрения?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10. Назовите исторические типы философских учений.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11. Назовите основные функции философии в системе культуры.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12. В чем особенности функции самосознания культуры в философии?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13. В чем заключается особенность функции философии по формированию универсалий культуры?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14. Каково взаимодействие философии и науки в истории развития человеческого знания о мире?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15. Каково соотношение религиозной, философской и научной картин мира?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16. Почему вопрос: «что есть человек» относится к разряду вечных?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17. Что такое антропология и, какова ее роль в системе знаний?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18. Докажите преимущества каждой концепции человека. В чем недостатки данных концепций человека?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19. Как можно оценить мировоззрение – это благо или зло для человека?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20. Как определяется суть взаимосвязи мира и человека? Есть назначение человека в мире?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21. Почему проблема бытия выступает неотъемлемой частью культурного поля?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22. Свободен ли современный человек от онтологической проблематики?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1. Религиозная картина мира. Реализм и номинализм. Экзистенция и бытие.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2. Разумность и рациональность Космоцентризм. Наука.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3. Механистическая картина мира. Развитие. Пространство и время. Кризис гуманизма.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bCs w:val="0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Контрольные вопросы и задания: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1. Раскройте основные черты мифологии. Аргументируйте место мифологии в жизни современного человека.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 xml:space="preserve">Каковы общие черты и в чем различие между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дренеиндийской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и древнекитайской философиями.</w:t>
      </w:r>
      <w:proofErr w:type="gramEnd"/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3. В чем вы видите причины «греческого чуда»?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4. Какие основные периоды можно выделить в развитии древнегреческой, шире - античной философии? От чего они зависели?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5. Почему противостояние материализма и идеализма значимо и сейчас?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6. Как развивались идеи субстанционального подхода у представителей ранней древнегреческой философии?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7. В чем различие приоритетов и ценностей философов классического периода (Платон, Аристотель) и эллинистического?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8. Что общего и в чем различия между стоиками и эпикурейцами в понимании человека и мира?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9. Платон и неоплатоники: общее и различное?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10. В чем заключаются особенности философских взглядов софистов?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11. В чём заключается понимание Сократом человеческой природы?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lastRenderedPageBreak/>
        <w:t xml:space="preserve">12.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Охарактеризуйте основные отличия античного и средневекового представлений о мире и человеке.</w:t>
      </w:r>
      <w:proofErr w:type="gramEnd"/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13. В чем жизненность религии? Какова роль Бога в религиозной картине?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14. Чем иллюзия отлична от заблуждения? В чем важность проблемы единичного и общего для человека?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15. Как интерпретировалось соотношение веры и разума в разные периоды развития средневековой философии?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16. Каковы основные доказательства бытия Бога, предложенные средневековыми теологами (Ансельм Кентерберийский, Фома Аквинский), насколько они убедительны для современного человека?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17. Определите реализм и номинализм как философские учения. Свободен ли современный человек от универсалий?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18. Мораль сопровождает всю человеческую историю, тогда зачем человеку еще право и закон? Всегда ли наличие совести говорит о нравственном облике человека? Почему распяли самого нравственного человека – Христа?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19. Есть место Истине, Благу и Красоте в жизни современного человека? Покажите на примере общения в социальных сетях.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20. Что есть внутренний мир человека? Почему возникает проблема существования человека?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21. Что значит: «существование предшествует сущности»?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22. Назовите основные направления развития и особенности философии эпохи Возрождения.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23. Определите основные черты и направления Новоевропейской философии.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24. Что такое механицизм? Значим ли сегодня такой подход?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25. Зачем философия определяет субстанцию? Исчезает ли проблема субстанции вместе со смертью классической метафизики?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26. Значимо ли понимание проблемы субстанции для современного человека?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27. В чем отличие философского подхода к проблеме движения?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28. Означает ли развитие исключительно прогресс как поступательное движение?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29. В чем преимущества диалектического анализа человека? Универсальна ли диалектика?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30. Почему человеку не обойтись без пространства и времени в характеристиках мира?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31. Как вписан современный человек в систему ценностей?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554C94" w:rsidRPr="00554C94" w:rsidRDefault="00554C94" w:rsidP="00554C94">
      <w:pPr>
        <w:pStyle w:val="Style14"/>
        <w:widowControl/>
        <w:numPr>
          <w:ilvl w:val="0"/>
          <w:numId w:val="6"/>
        </w:numPr>
        <w:ind w:left="0" w:firstLine="0"/>
      </w:pPr>
      <w:r w:rsidRPr="00554C94">
        <w:t xml:space="preserve">Познание как ценность. </w:t>
      </w:r>
    </w:p>
    <w:p w:rsidR="00554C94" w:rsidRPr="00554C94" w:rsidRDefault="00554C94" w:rsidP="00554C94">
      <w:pPr>
        <w:pStyle w:val="Style14"/>
        <w:widowControl/>
        <w:numPr>
          <w:ilvl w:val="0"/>
          <w:numId w:val="6"/>
        </w:numPr>
        <w:ind w:left="0" w:firstLine="0"/>
      </w:pPr>
      <w:r w:rsidRPr="00554C94">
        <w:rPr>
          <w:lang w:val="en-US"/>
        </w:rPr>
        <w:t>Homo</w:t>
      </w:r>
      <w:r w:rsidRPr="00554C94">
        <w:t xml:space="preserve"> </w:t>
      </w:r>
      <w:r w:rsidRPr="00554C94">
        <w:rPr>
          <w:lang w:val="en-US"/>
        </w:rPr>
        <w:t>Faber</w:t>
      </w:r>
      <w:r w:rsidRPr="00554C94">
        <w:t>. Производство и марксизм.</w:t>
      </w:r>
    </w:p>
    <w:p w:rsidR="00554C94" w:rsidRPr="00554C94" w:rsidRDefault="00554C94" w:rsidP="00554C9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Сознание. </w:t>
      </w:r>
    </w:p>
    <w:p w:rsidR="00554C94" w:rsidRPr="00554C94" w:rsidRDefault="00554C94" w:rsidP="00554C9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Априоризм в философии.</w:t>
      </w:r>
    </w:p>
    <w:p w:rsidR="00554C94" w:rsidRPr="00554C94" w:rsidRDefault="00554C94" w:rsidP="00554C9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Информация.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Контрольные вопросы и задания: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1. Когда возникает у человека потребность познавать? Что движет познанием?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2. Сравните основные гносеологические подходы и укажите недостатки каждого из них.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3. В чем значимость истины для человека? Возможна ли абсолютная истина?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4. Как марксизм определяет истинные причины развития истории? В чем суть материалистического понимания истории?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5. Может ли стать философия наукой? Как соотносятся философия и наука с точки зрения достижения истины?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6. Может ли реклама служить источником ориентации человека в мире? А ток-шоу или сериал?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7. В чем принципиальное отличие современного человека от человека иных эпох?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8. Является ли сознание частью мировых закономерностей или это нечто чуждое миру?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lastRenderedPageBreak/>
        <w:t>9. Определите основные ступени самосознания. Всегда ли работают все элементы самосознания?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10. Что такое априоризм? Имеет ли смысл такая модель отражения мира?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11. Что означает абсурд существования человека?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12. Как решается проблема сознания в западной и восточной традиции философии?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13. Как современный человек выбирает между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дао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и сансарой? Лучше ли современный человек овладел механизмами сознания, чем его предки?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14.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Тождественны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ли сознание и информация?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554C94" w:rsidRPr="00554C94" w:rsidRDefault="00554C94" w:rsidP="00554C9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История. Общество.</w:t>
      </w:r>
    </w:p>
    <w:p w:rsidR="00554C94" w:rsidRPr="00554C94" w:rsidRDefault="00554C94" w:rsidP="00554C9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Сциентизм и антисциентизм.</w:t>
      </w:r>
    </w:p>
    <w:p w:rsidR="00554C94" w:rsidRPr="00554C94" w:rsidRDefault="00554C94" w:rsidP="00554C9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Культура и цивилизация.</w:t>
      </w:r>
    </w:p>
    <w:p w:rsidR="00554C94" w:rsidRPr="00554C94" w:rsidRDefault="00554C94" w:rsidP="00554C9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Свобода. Иррационализм.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Контрольные вопросы и задания: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1. Можно ли отождествлять проблему социального и проблему общества?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2. Линейна ли человеческая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история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так как ее трактует историческая наука?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3. Приведите актуальные позитивные и негативные последствия глобализации.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4. Экологические проблемы – это закономерность социального развития или следствие неразумности человека?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5. Превратят ли современные технологии человека в киборга?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6. Вечна ли дилемма сциентизма или антисциентизма?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7. Что означает конечность человеческой истории? В чем отличие философского подхода от теории Страшного Суда в христианстве?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8. Почему философия сомневается на делении культуры на материальную и духовную?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9. Нужна ли человеку массовая культура? Можно ли игнорировать традиции в культуре?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10. Может ли современный человек обойтись исключительно знанием обращения с гаджетами вне обращения к содержанию культурного наследия?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11. Устарела ли классика в культуре??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12. Приведите аргументы в пользу каждой модели соотношения культуры и цивилизации.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13. В чем агрессивное воздействие культуры на человека?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14. Соотнесите характеристики «личность» и «индивидуальность». Являются ли личностные характеристики зеркальным отражение его сущности?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15. В чем реальная фрагментарность современного человека?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16. Почему в иррациональной философии мир есть худший из миров?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17. Почему человек бежит от свободы? В чем  выражается само бегство?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18. Связаны ли деструктивные действия человека в отношении самого себя с проблемой смысла жизни или это следствия иллюзий человека?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19. Можно жить в обществе и быть свободным от него?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 xml:space="preserve">Знание и работа с </w:t>
      </w:r>
      <w:r w:rsidRPr="00554C94">
        <w:rPr>
          <w:rStyle w:val="FontStyle15"/>
          <w:sz w:val="24"/>
          <w:szCs w:val="24"/>
        </w:rPr>
        <w:t>понятиями</w:t>
      </w:r>
      <w:r w:rsidRPr="00554C94">
        <w:rPr>
          <w:rStyle w:val="FontStyle15"/>
          <w:b w:val="0"/>
          <w:sz w:val="24"/>
          <w:szCs w:val="24"/>
        </w:rPr>
        <w:t xml:space="preserve"> является и целью, и средством обучения. Овладеть понятием значит не только пробрести соответствующие знания, но и соответствующие умения. В рамках лекции и семинарских занятий преподаватель обращает внимание на основные термины курса. Задача студента состоит в составлении тематического </w:t>
      </w:r>
      <w:r w:rsidRPr="00554C94">
        <w:rPr>
          <w:rStyle w:val="FontStyle15"/>
          <w:sz w:val="24"/>
          <w:szCs w:val="24"/>
        </w:rPr>
        <w:t>глоссария</w:t>
      </w:r>
      <w:r w:rsidRPr="00554C94">
        <w:rPr>
          <w:rStyle w:val="FontStyle15"/>
          <w:b w:val="0"/>
          <w:sz w:val="24"/>
          <w:szCs w:val="24"/>
        </w:rPr>
        <w:t xml:space="preserve"> (т.е. в упорядочении множества базовых понятий курса и выстраивание терминов в определенной последовательности: </w:t>
      </w:r>
      <w:proofErr w:type="gramStart"/>
      <w:r w:rsidRPr="00554C94">
        <w:rPr>
          <w:rStyle w:val="FontStyle15"/>
          <w:b w:val="0"/>
          <w:sz w:val="24"/>
          <w:szCs w:val="24"/>
        </w:rPr>
        <w:t>от</w:t>
      </w:r>
      <w:proofErr w:type="gramEnd"/>
      <w:r w:rsidRPr="00554C94">
        <w:rPr>
          <w:rStyle w:val="FontStyle15"/>
          <w:b w:val="0"/>
          <w:sz w:val="24"/>
          <w:szCs w:val="24"/>
        </w:rPr>
        <w:t xml:space="preserve"> общих к частным, конкретным и т.д.).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sz w:val="24"/>
          <w:szCs w:val="24"/>
        </w:rPr>
        <w:t>Анализ текстов</w:t>
      </w:r>
      <w:r w:rsidRPr="00554C94">
        <w:rPr>
          <w:rStyle w:val="FontStyle15"/>
          <w:b w:val="0"/>
          <w:sz w:val="24"/>
          <w:szCs w:val="24"/>
        </w:rPr>
        <w:t xml:space="preserve"> по темам семинарских занятий (примерный перечень текстов представлен в п.6 РП, но может определяться ведущим преподавателем) предполагает ответы на следующие вопросы: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 xml:space="preserve">– </w:t>
      </w:r>
      <w:r w:rsidRPr="00554C94">
        <w:rPr>
          <w:rFonts w:ascii="Times New Roman" w:hAnsi="Times New Roman" w:cs="Times New Roman"/>
          <w:sz w:val="24"/>
          <w:szCs w:val="24"/>
        </w:rPr>
        <w:t>Какова на Ваш взгляд актуальность темы произведения?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 xml:space="preserve">– </w:t>
      </w:r>
      <w:r w:rsidRPr="00554C94">
        <w:rPr>
          <w:rFonts w:ascii="Times New Roman" w:hAnsi="Times New Roman" w:cs="Times New Roman"/>
          <w:sz w:val="24"/>
          <w:szCs w:val="24"/>
        </w:rPr>
        <w:t>Какую проблему поднимает автор произведения?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 xml:space="preserve">– </w:t>
      </w:r>
      <w:r w:rsidRPr="00554C94">
        <w:rPr>
          <w:rFonts w:ascii="Times New Roman" w:hAnsi="Times New Roman" w:cs="Times New Roman"/>
          <w:sz w:val="24"/>
          <w:szCs w:val="24"/>
        </w:rPr>
        <w:t>Какова цель произведения?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 xml:space="preserve">– </w:t>
      </w:r>
      <w:r w:rsidRPr="00554C94">
        <w:rPr>
          <w:rFonts w:ascii="Times New Roman" w:hAnsi="Times New Roman" w:cs="Times New Roman"/>
          <w:sz w:val="24"/>
          <w:szCs w:val="24"/>
        </w:rPr>
        <w:t xml:space="preserve">Каков основной тезис автора? С кем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автор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полемизирует и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каков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тезис его оппонента?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lastRenderedPageBreak/>
        <w:t xml:space="preserve">– </w:t>
      </w:r>
      <w:r w:rsidRPr="00554C94">
        <w:rPr>
          <w:rFonts w:ascii="Times New Roman" w:hAnsi="Times New Roman" w:cs="Times New Roman"/>
          <w:sz w:val="24"/>
          <w:szCs w:val="24"/>
        </w:rPr>
        <w:t>К каким аргументам или контраргументам прибегает автор? Каковы аргументы его оппонента?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 xml:space="preserve">– </w:t>
      </w:r>
      <w:r w:rsidRPr="00554C94">
        <w:rPr>
          <w:rFonts w:ascii="Times New Roman" w:hAnsi="Times New Roman" w:cs="Times New Roman"/>
          <w:sz w:val="24"/>
          <w:szCs w:val="24"/>
        </w:rPr>
        <w:t>Какие отрывки текста, на Ваш взгляд, наиболее существенны и интересны для изучения онтологических, ценностных, гносеологических оснований произведения? Какие субъектно-объектные связи в тексте являются ключевыми? Какими переменными и связями межу ними объясняется динамика процессов?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 xml:space="preserve">Примерный перечень текстов для анализа (список может быть скорректирован преподавателем):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Августин Аврелий Исповедь / Августин Аврелий // Лабиринты души. Симферополь: Реноме, 1998. С. 89-96, 129-131, 137-140.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Аристотель «Политика». Книга 1.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Аристотель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началах и причинах вещей Физика / Аристотель // Соч. т.3. М.: Мысль, 1981, стр. 82-108. + Материя и движение в природе Аристотель. О возникновении и уничтожении/Аристотель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>оч. Т.3. М.: Мысль, 1981, С. 418-440. и др. сочинения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Бодрийяр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Ж. «Общество потребления» (отдельные главы), «Символический обмен и смерть», «Система вещей», «Симулякры и симуляции» и др.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Бердяев Н.А. Человек и машина (проблема социологии и метафизики техники) / Н. А. Бердяев //Вопросы философии. – 1989. – № 2. – С. 147-162. и др.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Бэкон Ф. Новый Органон. Афоризмы об истолковании природы и царстве человека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>оч.: в 2 т. – М.: Мысль, 1978. – Т. 2. – С. 12-23, 34-35, 45.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Гегель, Г. В. Ф. Кто мыслит абстрактно? / Г. В. Ф. Гегель // Вопросы философии. – 1956. – №6. – С. 138-140.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, Х.-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Г.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Что есть истина? / Х.-Г.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// Логос. Философско-литературный журнал. – М. – 1991. –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. 1. – С. 30-37.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// Мир философии. В 2-х ч. Ч. 1. – М.: Политиздат, 1991. – С. 570-583.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Гольбах Поль Анри «Священная зараза или естественная история суеверия». Главы: 1-10 (включительно);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Ильенков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Э.В. «Машина и человек», «Учись мыслить смолоду» и др.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Камю А. Миф о Сизифе / А. Камю // Бунтующий человек. Философия. Политика. Искусство. – М.: Политиздат, 1990. – С. 89-91.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Камю А. «Бунтующий человек», «Чума» и др.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Кант И. Ответ на вопрос: что такое Просвещение?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(Собр. соч. в 6-ти т.т. Т. 6.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М., 1963-1966. –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С. 25-35 (статья написана и опубликована в 1784 году.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На русском языке впервые опубликована в 1966 году); «О мнимом праве лгать из человеколюбия» и др.</w:t>
      </w:r>
      <w:proofErr w:type="gramEnd"/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Кассирер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Э. «Опыт о человеке: Введение в философию человеческой культуры»/ Проблема человека в западной философии</w:t>
      </w:r>
    </w:p>
    <w:p w:rsidR="00554C94" w:rsidRPr="00554C94" w:rsidRDefault="00554C94" w:rsidP="00554C94">
      <w:pPr>
        <w:tabs>
          <w:tab w:val="left" w:pos="21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Кафка Ф. «Замок», «Процесс», «Превращение» и др.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Конфуций. Беседы и высказывания // Древнекитайская философия. Собр. текстов в 2 т. – М., 1972. – Т.1. – С.139-174.</w:t>
      </w:r>
    </w:p>
    <w:p w:rsidR="00554C94" w:rsidRPr="00554C94" w:rsidRDefault="00554C94" w:rsidP="00554C94">
      <w:pPr>
        <w:pStyle w:val="HTML"/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Лао-Цзы. Книга о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дао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дэ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// Древнекитайская философия. Собр. текстов в 2 т. – М., 1972. – Т.1. – С.114-138.</w:t>
      </w:r>
    </w:p>
    <w:p w:rsidR="00554C94" w:rsidRPr="00554C94" w:rsidRDefault="00554C94" w:rsidP="00554C94">
      <w:pPr>
        <w:pStyle w:val="HTML"/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4C94">
        <w:rPr>
          <w:rFonts w:ascii="Times New Roman" w:hAnsi="Times New Roman" w:cs="Times New Roman"/>
          <w:sz w:val="24"/>
          <w:szCs w:val="24"/>
        </w:rPr>
        <w:t>Локк Дж. «Два трактата о правлении» (Естественное состояние человечества + Необходимость и способ перехода к общественному состоянию) (Локк Д. Два трактата о правлении / Д. Локк // Соч. в 3 т. М.: 1985.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Т. 3.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С.263-275, 293, 312, 317, 320, 334-364.)</w:t>
      </w:r>
      <w:proofErr w:type="gramEnd"/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Ж.-Б. Ответ на вопрос: что такое постмодерн / Ж.-Б.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; сост., пер., примеч. И. В. Кабановой // Современная литературная теория: антология. – М., 2004. – С. 243–257.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Макиавелли «Государь»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Мамардашвили М. К. Сознание – это парадоксальность, к которой невозможно привыкнуть / М. К. Мамардашвили // Как я понимаю философию. – М., 1992. – С. 72-85.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Мирандолла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Дж. «Речь о достоинстве человека»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Ницше Ф. Воля к власти / Ф. Ницше. – М.: Транспорт, 1995. – С. 193-205.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lastRenderedPageBreak/>
        <w:t xml:space="preserve">Ницше Ф. «Человеческое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слишком человеческое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>», «Так говорил Заратустра», «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Антихристианин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» и др.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Ортега-и-Гассет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, Х. Восстание масс (фрагменты) / Х.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Ортега-и-Гассет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// Избранные труды. – М.: Весь мир, 1997. – С. 43-48, 66-75, 105-110.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Паскаль Б. «Мысли»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Платон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>обр. соч.: в 4 т. – М.: Мысль, 1994. («Федр», «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Федон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», «Пир» и другие диалоги)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Рассел Б. «Что такое философия»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C94">
        <w:rPr>
          <w:rFonts w:ascii="Times New Roman" w:hAnsi="Times New Roman" w:cs="Times New Roman"/>
          <w:sz w:val="24"/>
          <w:szCs w:val="24"/>
        </w:rPr>
        <w:t>Рорти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Ч. «Философия и будущее»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C94">
        <w:rPr>
          <w:rFonts w:ascii="Times New Roman" w:hAnsi="Times New Roman" w:cs="Times New Roman"/>
          <w:sz w:val="24"/>
          <w:szCs w:val="24"/>
        </w:rPr>
        <w:t>Роттердамский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Э. «Похвала глупости», «Жалоба мира» и др.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Сартр Ж.-П. «Стена», «Бытие и ничто», «Тошнота» и др.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Соловьев В.С. Лекция «Исторические дела философии», произнесенная им 20 ноября 1880 г. в Санкт-Петербургском университете // Вопросы философии. 1988. № 8. С. 118-125 и другие сочинения</w:t>
      </w:r>
    </w:p>
    <w:p w:rsidR="00554C94" w:rsidRPr="00554C94" w:rsidRDefault="00554C94" w:rsidP="00554C94">
      <w:pPr>
        <w:pStyle w:val="a6"/>
        <w:tabs>
          <w:tab w:val="left" w:pos="426"/>
          <w:tab w:val="left" w:pos="993"/>
          <w:tab w:val="left" w:pos="1134"/>
        </w:tabs>
        <w:spacing w:line="240" w:lineRule="auto"/>
        <w:ind w:left="0" w:firstLine="0"/>
        <w:rPr>
          <w:rFonts w:eastAsia="Times New Roman"/>
          <w:szCs w:val="24"/>
          <w:lang w:val="ru-RU"/>
        </w:rPr>
      </w:pPr>
      <w:r w:rsidRPr="00554C94">
        <w:rPr>
          <w:rFonts w:eastAsia="Times New Roman"/>
          <w:szCs w:val="24"/>
          <w:lang w:val="ru-RU"/>
        </w:rPr>
        <w:t xml:space="preserve">Сенека «Нравственные письма к </w:t>
      </w:r>
      <w:proofErr w:type="spellStart"/>
      <w:r w:rsidRPr="00554C94">
        <w:rPr>
          <w:rFonts w:eastAsia="Times New Roman"/>
          <w:szCs w:val="24"/>
          <w:lang w:val="ru-RU"/>
        </w:rPr>
        <w:t>Луциллию</w:t>
      </w:r>
      <w:proofErr w:type="spellEnd"/>
      <w:r w:rsidRPr="00554C94">
        <w:rPr>
          <w:rFonts w:eastAsia="Times New Roman"/>
          <w:szCs w:val="24"/>
          <w:lang w:val="ru-RU"/>
        </w:rPr>
        <w:t>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Тоффлер Э. Третья волна (фрагменты) / Э. Тоффлер. – М.: АСТ, 2002. – С. 92-117, 382-388, 431-433.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Фрейд З. Введение в психоанализ: лекции (фрагменты) / З. Фрейд. – М.: Наука, 1989. – С. 11–12, 344-349.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Фрейд З. Будущее одной иллюзии / З. Фрейд // Психоанализ. Религия. Культура. – М. – 1992. – С, 17-64.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Фрейд З. «Тотем и табу», «Культурная ценность религии» и др.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Фромм Э. «Иметь или быть», «Искусство любить», «Бегство от свободы» и др.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Фейербах, Л. Общая сущность человека / Л. Фейербах // Сочинения в 2 т. – М.: Наука, 1995. – Т. 2. – С. 24-33.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Хайдеггер, М. Бытие и время / М. Хайдеггер. – М.: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Ad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Marginem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, 1997. (Фрагмент)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C94">
        <w:rPr>
          <w:rFonts w:ascii="Times New Roman" w:hAnsi="Times New Roman" w:cs="Times New Roman"/>
          <w:sz w:val="24"/>
          <w:szCs w:val="24"/>
        </w:rPr>
        <w:t>Хофф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Б. «Дао Пуха» и др.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Шопенгауэр А. «Мир как воля и представление», «Афоризмы житейской мудрости», «Метафизика половой любви»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идр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Эпикур Письма к Геродоту и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Менекею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Ясперс, К. Введение в философии (первая, вторая лекции) / К. Ясперс // Смысл и назначение истории. – М.: Республика. – 1994.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Ясперс, К. Философская вера (третья лекция «Человек») / К. Ясперс // Смысл и назначение истории. – М.: Республика. – 1994.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Письменное задание (</w:t>
      </w:r>
      <w:r w:rsidRPr="00554C94">
        <w:rPr>
          <w:rFonts w:ascii="Times New Roman" w:hAnsi="Times New Roman" w:cs="Times New Roman"/>
          <w:b/>
          <w:sz w:val="24"/>
          <w:szCs w:val="24"/>
        </w:rPr>
        <w:t>эссе</w:t>
      </w:r>
      <w:r w:rsidRPr="00554C94">
        <w:rPr>
          <w:rFonts w:ascii="Times New Roman" w:hAnsi="Times New Roman" w:cs="Times New Roman"/>
          <w:sz w:val="24"/>
          <w:szCs w:val="24"/>
        </w:rPr>
        <w:t xml:space="preserve">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социогуманитарных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проблем; 3) умение творчески, аргументировано и доказательно формировать, формулировать и отстаивать свою позицию.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4C94">
        <w:rPr>
          <w:rFonts w:ascii="Times New Roman" w:hAnsi="Times New Roman" w:cs="Times New Roman"/>
          <w:sz w:val="24"/>
          <w:szCs w:val="24"/>
        </w:rPr>
        <w:t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Тем не менее, в содержательном плане в тексте должны быть введение, основная часть и заключение.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lastRenderedPageBreak/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. Размер шрифта– 14 кегль.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Критерии оценки письменного задания (эссе):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bCs w:val="0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4) Владение словом (умение грамотно, ясно формулировать мысль в устном и письменном виде).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 xml:space="preserve">При подготовке к </w:t>
      </w:r>
      <w:r w:rsidRPr="00554C94">
        <w:rPr>
          <w:rStyle w:val="FontStyle15"/>
          <w:sz w:val="24"/>
          <w:szCs w:val="24"/>
        </w:rPr>
        <w:t>экзамену</w:t>
      </w:r>
      <w:r w:rsidRPr="00554C94">
        <w:rPr>
          <w:rStyle w:val="FontStyle15"/>
          <w:b w:val="0"/>
          <w:sz w:val="24"/>
          <w:szCs w:val="24"/>
        </w:rPr>
        <w:t xml:space="preserve"> рекомендуется: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Перечень теоретических и практических вопросов к экзамену представлен в п.7 РП.</w:t>
      </w:r>
    </w:p>
    <w:p w:rsidR="00091B70" w:rsidRDefault="00091B70"/>
    <w:sectPr w:rsidR="00091B70" w:rsidSect="000607E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80D59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6F40C62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0F7265C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37D0191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31D6A5E"/>
    <w:multiLevelType w:val="hybridMultilevel"/>
    <w:tmpl w:val="F4AE5DEC"/>
    <w:lvl w:ilvl="0" w:tplc="8576A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6280DB6"/>
    <w:multiLevelType w:val="hybridMultilevel"/>
    <w:tmpl w:val="157C86CC"/>
    <w:lvl w:ilvl="0" w:tplc="C7EC243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607E8"/>
    <w:rsid w:val="00091B70"/>
    <w:rsid w:val="001C08A2"/>
    <w:rsid w:val="001F0BC7"/>
    <w:rsid w:val="0023675D"/>
    <w:rsid w:val="00554C94"/>
    <w:rsid w:val="005752A1"/>
    <w:rsid w:val="00907BA1"/>
    <w:rsid w:val="00BB05DD"/>
    <w:rsid w:val="00D07EB2"/>
    <w:rsid w:val="00D31453"/>
    <w:rsid w:val="00DD47B9"/>
    <w:rsid w:val="00E209E2"/>
    <w:rsid w:val="00EF67A7"/>
    <w:rsid w:val="00FF6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7E8"/>
  </w:style>
  <w:style w:type="paragraph" w:styleId="1">
    <w:name w:val="heading 1"/>
    <w:basedOn w:val="a"/>
    <w:next w:val="a"/>
    <w:link w:val="10"/>
    <w:qFormat/>
    <w:rsid w:val="00554C9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4C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EB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54C9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554C94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20">
    <w:name w:val="Font Style20"/>
    <w:rsid w:val="00554C94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554C9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554C94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554C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21">
    <w:name w:val="Font Style21"/>
    <w:rsid w:val="00554C94"/>
    <w:rPr>
      <w:rFonts w:ascii="Times New Roman" w:hAnsi="Times New Roman" w:cs="Times New Roman"/>
      <w:sz w:val="12"/>
      <w:szCs w:val="12"/>
    </w:rPr>
  </w:style>
  <w:style w:type="paragraph" w:styleId="21">
    <w:name w:val="Body Text 2"/>
    <w:basedOn w:val="a"/>
    <w:link w:val="22"/>
    <w:rsid w:val="00554C9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554C94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rsid w:val="00554C94"/>
    <w:rPr>
      <w:rFonts w:ascii="Times New Roman" w:hAnsi="Times New Roman" w:cs="Times New Roman"/>
      <w:b/>
      <w:bCs/>
      <w:sz w:val="18"/>
      <w:szCs w:val="18"/>
    </w:rPr>
  </w:style>
  <w:style w:type="paragraph" w:styleId="a6">
    <w:name w:val="List Paragraph"/>
    <w:basedOn w:val="a"/>
    <w:uiPriority w:val="34"/>
    <w:qFormat/>
    <w:rsid w:val="00554C9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HTML">
    <w:name w:val="HTML Preformatted"/>
    <w:basedOn w:val="a"/>
    <w:link w:val="HTML0"/>
    <w:unhideWhenUsed/>
    <w:rsid w:val="00554C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54C94"/>
    <w:rPr>
      <w:rFonts w:ascii="Courier New" w:eastAsia="Times New Roman" w:hAnsi="Courier New" w:cs="Courier New"/>
      <w:sz w:val="20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DD47B9"/>
    <w:pPr>
      <w:tabs>
        <w:tab w:val="center" w:pos="4677"/>
        <w:tab w:val="right" w:pos="9355"/>
      </w:tabs>
      <w:spacing w:after="0" w:line="240" w:lineRule="auto"/>
    </w:pPr>
    <w:rPr>
      <w:lang w:val="en-US"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DD47B9"/>
    <w:rPr>
      <w:lang w:val="en-US" w:eastAsia="en-US"/>
    </w:rPr>
  </w:style>
  <w:style w:type="paragraph" w:styleId="a9">
    <w:name w:val="footer"/>
    <w:basedOn w:val="a"/>
    <w:link w:val="aa"/>
    <w:uiPriority w:val="99"/>
    <w:semiHidden/>
    <w:unhideWhenUsed/>
    <w:rsid w:val="00DD47B9"/>
    <w:pPr>
      <w:tabs>
        <w:tab w:val="center" w:pos="4677"/>
        <w:tab w:val="right" w:pos="9355"/>
      </w:tabs>
      <w:spacing w:after="0" w:line="240" w:lineRule="auto"/>
    </w:pPr>
    <w:rPr>
      <w:lang w:val="en-US" w:eastAsia="en-US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DD47B9"/>
    <w:rPr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54C9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4C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EB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54C9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554C94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20">
    <w:name w:val="Font Style20"/>
    <w:rsid w:val="00554C94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554C9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554C94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554C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21">
    <w:name w:val="Font Style21"/>
    <w:rsid w:val="00554C94"/>
    <w:rPr>
      <w:rFonts w:ascii="Times New Roman" w:hAnsi="Times New Roman" w:cs="Times New Roman"/>
      <w:sz w:val="12"/>
      <w:szCs w:val="12"/>
    </w:rPr>
  </w:style>
  <w:style w:type="paragraph" w:styleId="21">
    <w:name w:val="Body Text 2"/>
    <w:basedOn w:val="a"/>
    <w:link w:val="22"/>
    <w:rsid w:val="00554C9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554C9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15">
    <w:name w:val="Font Style15"/>
    <w:rsid w:val="00554C94"/>
    <w:rPr>
      <w:rFonts w:ascii="Times New Roman" w:hAnsi="Times New Roman" w:cs="Times New Roman"/>
      <w:b/>
      <w:bCs/>
      <w:sz w:val="18"/>
      <w:szCs w:val="18"/>
    </w:rPr>
  </w:style>
  <w:style w:type="paragraph" w:styleId="a6">
    <w:name w:val="List Paragraph"/>
    <w:basedOn w:val="a"/>
    <w:uiPriority w:val="34"/>
    <w:qFormat/>
    <w:rsid w:val="00554C9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HTML">
    <w:name w:val="HTML Preformatted"/>
    <w:basedOn w:val="a"/>
    <w:link w:val="HTML0"/>
    <w:unhideWhenUsed/>
    <w:rsid w:val="00554C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54C94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554.pdf&amp;show=dcatalogues/1/1098454/554.pdf&amp;view=true" TargetMode="External"/><Relationship Id="rId13" Type="http://schemas.openxmlformats.org/officeDocument/2006/relationships/hyperlink" Target="https://magtu.informsystema.ru/uploader/fileUpload?name=3321.pdf&amp;show=dcatalogues/1/1138308/3321.pdf&amp;view=true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urait.ru/viewer/filosofiya-454889" TargetMode="External"/><Relationship Id="rId12" Type="http://schemas.openxmlformats.org/officeDocument/2006/relationships/hyperlink" Target="https://magtu.informsystema.ru/uploader/fileUpload?name=3320.pdf&amp;show=dcatalogues/1/1138307/3320.pdf&amp;view=true" TargetMode="External"/><Relationship Id="rId17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viewer/filosofiya-45312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agtu.informsystema.ru/uploader/fileUpload?name=3316.pdf&amp;show=dcatalogues/1/1138289/3316.pdf&amp;view=true" TargetMode="External"/><Relationship Id="rId10" Type="http://schemas.openxmlformats.org/officeDocument/2006/relationships/hyperlink" Target="https://urait.ru/viewer/filosofiya-459157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555.pdf&amp;show=dcatalogues/1/1098456/555.pdf&amp;view=true" TargetMode="External"/><Relationship Id="rId14" Type="http://schemas.openxmlformats.org/officeDocument/2006/relationships/hyperlink" Target="https://magtu.informsystema.ru/uploader/fileUpload?name=907.pdf&amp;show=dcatalogues/1/1118878/907.pdf&amp;view=true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9719</Words>
  <Characters>55401</Characters>
  <Application>Microsoft Office Word</Application>
  <DocSecurity>0</DocSecurity>
  <Lines>461</Lines>
  <Paragraphs>129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2019-2020_b54_03_01-СДб-19-3_14_plx_Философия</vt:lpstr>
      <vt:lpstr>Лист1</vt:lpstr>
    </vt:vector>
  </TitlesOfParts>
  <Company/>
  <LinksUpToDate>false</LinksUpToDate>
  <CharactersWithSpaces>64991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2019-2020_b54_03_01-СДб-19-3_14_plx_Философия</dc:title>
  <dc:creator>FastReport.NET</dc:creator>
  <cp:lastModifiedBy>Владелец</cp:lastModifiedBy>
  <cp:revision>2</cp:revision>
  <cp:lastPrinted>2020-03-13T04:01:00Z</cp:lastPrinted>
  <dcterms:created xsi:type="dcterms:W3CDTF">2020-09-27T16:53:00Z</dcterms:created>
  <dcterms:modified xsi:type="dcterms:W3CDTF">2020-09-27T16:53:00Z</dcterms:modified>
</cp:coreProperties>
</file>