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656" w:rsidRDefault="00FF6656">
      <w:bookmarkStart w:id="0" w:name="_GoBack"/>
      <w:bookmarkEnd w:id="0"/>
      <w:r>
        <w:rPr>
          <w:noProof/>
        </w:rPr>
        <w:drawing>
          <wp:inline distT="0" distB="0" distL="0" distR="0" wp14:anchorId="35141396" wp14:editId="5E4036E9">
            <wp:extent cx="6188431" cy="3217984"/>
            <wp:effectExtent l="0" t="0" r="3175" b="1905"/>
            <wp:docPr id="13" name="Рисунок 13" descr="D:\Users\j.antonenko\Desktop\Титулы СДб-20-2\НИ в обл совр формообр меб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.antonenko\Desktop\Титулы СДб-20-2\НИ в обл совр формообр меб\ти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86"/>
                    <a:stretch/>
                  </pic:blipFill>
                  <pic:spPr bwMode="auto">
                    <a:xfrm>
                      <a:off x="0" y="0"/>
                      <a:ext cx="6194950" cy="322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3"/>
        <w:gridCol w:w="1268"/>
        <w:gridCol w:w="6911"/>
      </w:tblGrid>
      <w:tr w:rsidR="009C4CCA" w:rsidTr="00FF6656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C4CCA" w:rsidTr="00FF6656">
        <w:trPr>
          <w:trHeight w:hRule="exact" w:val="138"/>
        </w:trPr>
        <w:tc>
          <w:tcPr>
            <w:tcW w:w="1149" w:type="dxa"/>
          </w:tcPr>
          <w:p w:rsidR="009C4CCA" w:rsidRDefault="009C4CCA"/>
        </w:tc>
        <w:tc>
          <w:tcPr>
            <w:tcW w:w="1277" w:type="dxa"/>
          </w:tcPr>
          <w:p w:rsidR="009C4CCA" w:rsidRDefault="009C4CCA"/>
        </w:tc>
        <w:tc>
          <w:tcPr>
            <w:tcW w:w="6960" w:type="dxa"/>
          </w:tcPr>
          <w:p w:rsidR="009C4CCA" w:rsidRDefault="009C4CCA"/>
        </w:tc>
      </w:tr>
      <w:tr w:rsidR="009C4CCA" w:rsidTr="00FF6656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СТИЛЕОБРАЗОВАНИЯ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ДИЗАЙНЕ</w:t>
            </w:r>
            <w:r>
              <w:t xml:space="preserve"> </w:t>
            </w:r>
          </w:p>
        </w:tc>
      </w:tr>
      <w:tr w:rsidR="009C4CCA" w:rsidTr="00FF6656">
        <w:trPr>
          <w:trHeight w:hRule="exact" w:val="138"/>
        </w:trPr>
        <w:tc>
          <w:tcPr>
            <w:tcW w:w="1149" w:type="dxa"/>
          </w:tcPr>
          <w:p w:rsidR="009C4CCA" w:rsidRDefault="009C4CCA"/>
        </w:tc>
        <w:tc>
          <w:tcPr>
            <w:tcW w:w="1277" w:type="dxa"/>
          </w:tcPr>
          <w:p w:rsidR="009C4CCA" w:rsidRDefault="009C4CCA"/>
        </w:tc>
        <w:tc>
          <w:tcPr>
            <w:tcW w:w="6960" w:type="dxa"/>
          </w:tcPr>
          <w:p w:rsidR="009C4CCA" w:rsidRDefault="009C4CCA"/>
        </w:tc>
      </w:tr>
      <w:tr w:rsidR="009C4CCA" w:rsidTr="00FF6656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</w:p>
        </w:tc>
      </w:tr>
      <w:tr w:rsidR="009C4CCA" w:rsidTr="00FF6656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t xml:space="preserve"> </w:t>
            </w:r>
          </w:p>
        </w:tc>
      </w:tr>
      <w:tr w:rsidR="009C4CCA" w:rsidTr="00FF6656">
        <w:trPr>
          <w:trHeight w:hRule="exact" w:val="277"/>
        </w:trPr>
        <w:tc>
          <w:tcPr>
            <w:tcW w:w="1149" w:type="dxa"/>
          </w:tcPr>
          <w:p w:rsidR="009C4CCA" w:rsidRDefault="009C4CCA"/>
        </w:tc>
        <w:tc>
          <w:tcPr>
            <w:tcW w:w="1277" w:type="dxa"/>
          </w:tcPr>
          <w:p w:rsidR="009C4CCA" w:rsidRDefault="009C4CCA"/>
        </w:tc>
        <w:tc>
          <w:tcPr>
            <w:tcW w:w="6960" w:type="dxa"/>
          </w:tcPr>
          <w:p w:rsidR="009C4CCA" w:rsidRDefault="009C4CCA"/>
        </w:tc>
      </w:tr>
      <w:tr w:rsidR="009C4CCA" w:rsidTr="00FF6656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9C4CCA" w:rsidTr="00FF6656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9C4CCA" w:rsidTr="00FF6656">
        <w:trPr>
          <w:trHeight w:hRule="exact" w:val="416"/>
        </w:trPr>
        <w:tc>
          <w:tcPr>
            <w:tcW w:w="1149" w:type="dxa"/>
          </w:tcPr>
          <w:p w:rsidR="009C4CCA" w:rsidRDefault="009C4CCA"/>
        </w:tc>
        <w:tc>
          <w:tcPr>
            <w:tcW w:w="1277" w:type="dxa"/>
          </w:tcPr>
          <w:p w:rsidR="009C4CCA" w:rsidRDefault="009C4CCA"/>
        </w:tc>
        <w:tc>
          <w:tcPr>
            <w:tcW w:w="6960" w:type="dxa"/>
          </w:tcPr>
          <w:p w:rsidR="009C4CCA" w:rsidRDefault="009C4CCA"/>
        </w:tc>
      </w:tr>
      <w:tr w:rsidR="009C4CCA" w:rsidTr="00FF6656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9C4CCA" w:rsidTr="00FF6656">
        <w:trPr>
          <w:trHeight w:hRule="exact" w:val="2735"/>
        </w:trPr>
        <w:tc>
          <w:tcPr>
            <w:tcW w:w="1149" w:type="dxa"/>
          </w:tcPr>
          <w:p w:rsidR="009C4CCA" w:rsidRDefault="009C4CCA"/>
        </w:tc>
        <w:tc>
          <w:tcPr>
            <w:tcW w:w="1277" w:type="dxa"/>
          </w:tcPr>
          <w:p w:rsidR="009C4CCA" w:rsidRDefault="009C4CCA"/>
        </w:tc>
        <w:tc>
          <w:tcPr>
            <w:tcW w:w="6960" w:type="dxa"/>
          </w:tcPr>
          <w:p w:rsidR="009C4CCA" w:rsidRDefault="009C4CCA"/>
        </w:tc>
      </w:tr>
      <w:tr w:rsidR="009C4CCA" w:rsidTr="00FF6656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>
              <w:t xml:space="preserve"> </w:t>
            </w:r>
          </w:p>
        </w:tc>
      </w:tr>
      <w:tr w:rsidR="009C4CCA" w:rsidTr="00FF6656">
        <w:trPr>
          <w:trHeight w:hRule="exact" w:val="138"/>
        </w:trPr>
        <w:tc>
          <w:tcPr>
            <w:tcW w:w="1149" w:type="dxa"/>
          </w:tcPr>
          <w:p w:rsidR="009C4CCA" w:rsidRDefault="009C4CCA"/>
        </w:tc>
        <w:tc>
          <w:tcPr>
            <w:tcW w:w="1277" w:type="dxa"/>
          </w:tcPr>
          <w:p w:rsidR="009C4CCA" w:rsidRDefault="009C4CCA"/>
        </w:tc>
        <w:tc>
          <w:tcPr>
            <w:tcW w:w="6960" w:type="dxa"/>
          </w:tcPr>
          <w:p w:rsidR="009C4CCA" w:rsidRDefault="009C4CCA"/>
        </w:tc>
      </w:tr>
      <w:tr w:rsidR="009C4CCA" w:rsidTr="00FF6656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9C4CCA" w:rsidTr="00FF6656">
        <w:trPr>
          <w:trHeight w:hRule="exact" w:val="138"/>
        </w:trPr>
        <w:tc>
          <w:tcPr>
            <w:tcW w:w="1149" w:type="dxa"/>
          </w:tcPr>
          <w:p w:rsidR="009C4CCA" w:rsidRDefault="009C4CCA"/>
        </w:tc>
        <w:tc>
          <w:tcPr>
            <w:tcW w:w="1277" w:type="dxa"/>
          </w:tcPr>
          <w:p w:rsidR="009C4CCA" w:rsidRDefault="009C4CCA"/>
        </w:tc>
        <w:tc>
          <w:tcPr>
            <w:tcW w:w="6960" w:type="dxa"/>
          </w:tcPr>
          <w:p w:rsidR="009C4CCA" w:rsidRDefault="009C4CCA"/>
        </w:tc>
      </w:tr>
      <w:tr w:rsidR="009C4CCA" w:rsidTr="00FF6656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9C4CCA" w:rsidTr="00FF6656">
        <w:trPr>
          <w:trHeight w:hRule="exact" w:val="138"/>
        </w:trPr>
        <w:tc>
          <w:tcPr>
            <w:tcW w:w="1149" w:type="dxa"/>
          </w:tcPr>
          <w:p w:rsidR="009C4CCA" w:rsidRDefault="009C4CCA"/>
        </w:tc>
        <w:tc>
          <w:tcPr>
            <w:tcW w:w="1277" w:type="dxa"/>
          </w:tcPr>
          <w:p w:rsidR="009C4CCA" w:rsidRDefault="009C4CCA"/>
        </w:tc>
        <w:tc>
          <w:tcPr>
            <w:tcW w:w="6960" w:type="dxa"/>
          </w:tcPr>
          <w:p w:rsidR="009C4CCA" w:rsidRDefault="009C4CCA"/>
        </w:tc>
      </w:tr>
      <w:tr w:rsidR="009C4CCA" w:rsidTr="00FF6656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9C4CCA" w:rsidTr="00FF6656">
        <w:trPr>
          <w:trHeight w:hRule="exact" w:val="387"/>
        </w:trPr>
        <w:tc>
          <w:tcPr>
            <w:tcW w:w="1149" w:type="dxa"/>
          </w:tcPr>
          <w:p w:rsidR="009C4CCA" w:rsidRDefault="009C4CCA"/>
        </w:tc>
        <w:tc>
          <w:tcPr>
            <w:tcW w:w="1277" w:type="dxa"/>
          </w:tcPr>
          <w:p w:rsidR="009C4CCA" w:rsidRDefault="009C4CCA"/>
        </w:tc>
        <w:tc>
          <w:tcPr>
            <w:tcW w:w="6960" w:type="dxa"/>
          </w:tcPr>
          <w:p w:rsidR="009C4CCA" w:rsidRDefault="009C4CCA"/>
        </w:tc>
      </w:tr>
      <w:tr w:rsidR="009C4CCA" w:rsidTr="00FF6656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9C4CCA" w:rsidRDefault="002D31D9">
      <w:pPr>
        <w:rPr>
          <w:sz w:val="0"/>
          <w:szCs w:val="0"/>
        </w:rPr>
      </w:pPr>
      <w:r>
        <w:br w:type="page"/>
      </w:r>
    </w:p>
    <w:p w:rsidR="009C4CCA" w:rsidRDefault="000C7271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0A2BB3BB" wp14:editId="499AB492">
            <wp:extent cx="5941060" cy="8863965"/>
            <wp:effectExtent l="0" t="0" r="2540" b="0"/>
            <wp:docPr id="14" name="Рисунок 14" descr="D:\Users\j.antonenko\Desktop\Титулы СДб-20-2\НИ в обл совр формообр меб\под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j.antonenko\Desktop\Титулы СДб-20-2\НИ в обл совр формообр меб\под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1D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9C4CCA">
        <w:trPr>
          <w:trHeight w:hRule="exact" w:val="131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4CCA" w:rsidRDefault="009C4CCA"/>
        </w:tc>
      </w:tr>
      <w:tr w:rsidR="009C4CCA">
        <w:trPr>
          <w:trHeight w:hRule="exact" w:val="13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4CCA" w:rsidRDefault="009C4CCA"/>
        </w:tc>
      </w:tr>
      <w:tr w:rsidR="009C4CCA">
        <w:trPr>
          <w:trHeight w:hRule="exact" w:val="96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Дизайна</w:t>
            </w:r>
          </w:p>
        </w:tc>
      </w:tr>
      <w:tr w:rsidR="009C4CCA">
        <w:trPr>
          <w:trHeight w:hRule="exact" w:val="138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3119" w:type="dxa"/>
          </w:tcPr>
          <w:p w:rsidR="009C4CCA" w:rsidRDefault="009C4CCA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  <w:tr w:rsidR="009C4CCA">
        <w:trPr>
          <w:trHeight w:hRule="exact" w:val="277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4CCA" w:rsidRDefault="009C4CCA"/>
        </w:tc>
      </w:tr>
      <w:tr w:rsidR="009C4CCA">
        <w:trPr>
          <w:trHeight w:hRule="exact" w:val="13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4CCA" w:rsidRDefault="009C4CCA"/>
        </w:tc>
      </w:tr>
      <w:tr w:rsidR="009C4CCA">
        <w:trPr>
          <w:trHeight w:hRule="exact" w:val="96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Дизайна</w:t>
            </w:r>
          </w:p>
        </w:tc>
      </w:tr>
      <w:tr w:rsidR="009C4CCA">
        <w:trPr>
          <w:trHeight w:hRule="exact" w:val="138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3119" w:type="dxa"/>
          </w:tcPr>
          <w:p w:rsidR="009C4CCA" w:rsidRDefault="009C4CCA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  <w:tr w:rsidR="009C4CCA">
        <w:trPr>
          <w:trHeight w:hRule="exact" w:val="277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4CCA" w:rsidRDefault="009C4CCA"/>
        </w:tc>
      </w:tr>
      <w:tr w:rsidR="009C4CCA">
        <w:trPr>
          <w:trHeight w:hRule="exact" w:val="13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4CCA" w:rsidRDefault="009C4CCA"/>
        </w:tc>
      </w:tr>
      <w:tr w:rsidR="009C4CCA">
        <w:trPr>
          <w:trHeight w:hRule="exact" w:val="96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Дизайна</w:t>
            </w:r>
          </w:p>
        </w:tc>
      </w:tr>
      <w:tr w:rsidR="009C4CCA">
        <w:trPr>
          <w:trHeight w:hRule="exact" w:val="138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3119" w:type="dxa"/>
          </w:tcPr>
          <w:p w:rsidR="009C4CCA" w:rsidRDefault="009C4CCA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  <w:tr w:rsidR="009C4CCA">
        <w:trPr>
          <w:trHeight w:hRule="exact" w:val="277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4CCA" w:rsidRDefault="009C4CCA"/>
        </w:tc>
      </w:tr>
      <w:tr w:rsidR="009C4CCA">
        <w:trPr>
          <w:trHeight w:hRule="exact" w:val="13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4CCA" w:rsidRDefault="009C4CCA"/>
        </w:tc>
      </w:tr>
      <w:tr w:rsidR="009C4CCA">
        <w:trPr>
          <w:trHeight w:hRule="exact" w:val="96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Дизайна</w:t>
            </w:r>
          </w:p>
        </w:tc>
      </w:tr>
      <w:tr w:rsidR="009C4CCA">
        <w:trPr>
          <w:trHeight w:hRule="exact" w:val="138"/>
        </w:trPr>
        <w:tc>
          <w:tcPr>
            <w:tcW w:w="3119" w:type="dxa"/>
          </w:tcPr>
          <w:p w:rsidR="009C4CCA" w:rsidRDefault="009C4CCA"/>
        </w:tc>
        <w:tc>
          <w:tcPr>
            <w:tcW w:w="6238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3119" w:type="dxa"/>
          </w:tcPr>
          <w:p w:rsidR="009C4CCA" w:rsidRDefault="009C4CCA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</w:tbl>
    <w:p w:rsidR="009C4CCA" w:rsidRDefault="002D31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C4CCA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(ФГОС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третьего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эскизирования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формообразования;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проектно-художественной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моделирования;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организационно-управленческая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C4CCA">
        <w:trPr>
          <w:trHeight w:hRule="exact" w:val="138"/>
        </w:trPr>
        <w:tc>
          <w:tcPr>
            <w:tcW w:w="9357" w:type="dxa"/>
          </w:tcPr>
          <w:p w:rsidR="009C4CCA" w:rsidRDefault="009C4CCA"/>
        </w:tc>
      </w:tr>
      <w:tr w:rsidR="009C4CCA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9C4CC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r>
              <w:t xml:space="preserve"> </w:t>
            </w:r>
          </w:p>
        </w:tc>
      </w:tr>
      <w:tr w:rsidR="009C4CC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</w:t>
            </w:r>
            <w:r>
              <w:t xml:space="preserve"> </w:t>
            </w:r>
          </w:p>
        </w:tc>
      </w:tr>
      <w:tr w:rsidR="009C4CC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t xml:space="preserve"> </w:t>
            </w:r>
          </w:p>
        </w:tc>
      </w:tr>
    </w:tbl>
    <w:p w:rsidR="009C4CCA" w:rsidRDefault="002D31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</w:tc>
      </w:tr>
      <w:tr w:rsidR="009C4CCA">
        <w:trPr>
          <w:trHeight w:hRule="exact" w:val="138"/>
        </w:trPr>
        <w:tc>
          <w:tcPr>
            <w:tcW w:w="1985" w:type="dxa"/>
          </w:tcPr>
          <w:p w:rsidR="009C4CCA" w:rsidRDefault="009C4CCA"/>
        </w:tc>
        <w:tc>
          <w:tcPr>
            <w:tcW w:w="7372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C4C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9C4CCA">
        <w:trPr>
          <w:trHeight w:hRule="exact" w:val="277"/>
        </w:trPr>
        <w:tc>
          <w:tcPr>
            <w:tcW w:w="1985" w:type="dxa"/>
          </w:tcPr>
          <w:p w:rsidR="009C4CCA" w:rsidRDefault="009C4CCA"/>
        </w:tc>
        <w:tc>
          <w:tcPr>
            <w:tcW w:w="7372" w:type="dxa"/>
          </w:tcPr>
          <w:p w:rsidR="009C4CCA" w:rsidRDefault="009C4CCA"/>
        </w:tc>
      </w:tr>
      <w:tr w:rsidR="009C4CC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C4CC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9C4CCA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определения и понятия основ стилеобразования;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основные методы научных исследований, используемых на основах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определения процессов сложившихся исторических стилей в дизайне;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решение стандартных задач профессиональной деятельности на ос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информационной и библиографической культуры с применением ин-формационно-коммуникационных технологий и с учетом основных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тре-бований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информационной безопасности.</w:t>
            </w:r>
          </w:p>
        </w:tc>
      </w:tr>
    </w:tbl>
    <w:p w:rsidR="009C4CCA" w:rsidRDefault="002D31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C4CCA">
        <w:trPr>
          <w:trHeight w:hRule="exact" w:val="521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обсуждать способы эффективного решения стандартных задач профессиональной деятельности на основе информационной и библиографической культуры с применением информационно- коммуникационных технологий;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распознавать эффективное решение от неэффективного;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объяснять (выявлять и строить) типичные модели стандартных за- дач;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применять знания по основам стилеобразования в дизайне в профессиональной деятельности; использовать их на междисциплинарном уровне;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приобретать знания в области основ стилеобразования;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культуры с применением информационно- коммуникационных технологий с учетом основных требований информационной безопасности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корректно выражать и аргументированно обосновывать положения предметной области знания.</w:t>
            </w:r>
          </w:p>
        </w:tc>
      </w:tr>
      <w:tr w:rsidR="009C4CCA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практическими навыками использования знания художественных стилей на других дисциплинах, на занятиях в аудитории и на производственной практике;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навыками и методиками обобщения результатов решения стандартных задач;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способами оценивания значимости и практической пригодности полученных результатов;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возможностью междисциплинарного применения знаний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основными методами решения задач в области основ стилеобразования в дизайне;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проявляет готовность действовать в нестандартных ситуациях, в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9C4CC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применять методы научных исследований при создании дизайн- проектов и обосновывать новизну собственных концептуальных решений</w:t>
            </w:r>
          </w:p>
        </w:tc>
      </w:tr>
      <w:tr w:rsidR="009C4CC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определения и понятия научного исследования;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основные методы научных исследований, используемых на основах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форму обоснования новизны концептуальных решений</w:t>
            </w:r>
          </w:p>
        </w:tc>
      </w:tr>
      <w:tr w:rsidR="009C4CC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обосновывает новизну собственных концептуальных решений;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применять методы научных исследований при создании дизайн- проектов;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создавать дизайн-проекты.</w:t>
            </w:r>
          </w:p>
        </w:tc>
      </w:tr>
    </w:tbl>
    <w:p w:rsidR="009C4CCA" w:rsidRDefault="002D31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C4CC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способами демонстрации умения анализировать стили в дизайне;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методами научных исследований;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основными методами исследования в области стилеобразования в дизайне, практическими умениями и навыками их использования;</w:t>
            </w:r>
          </w:p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профессиональным языком предметной области знания;</w:t>
            </w:r>
          </w:p>
        </w:tc>
      </w:tr>
    </w:tbl>
    <w:p w:rsidR="009C4CCA" w:rsidRDefault="002D31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6"/>
        <w:gridCol w:w="1701"/>
        <w:gridCol w:w="415"/>
        <w:gridCol w:w="496"/>
        <w:gridCol w:w="545"/>
        <w:gridCol w:w="677"/>
        <w:gridCol w:w="485"/>
        <w:gridCol w:w="1520"/>
        <w:gridCol w:w="1527"/>
        <w:gridCol w:w="1238"/>
      </w:tblGrid>
      <w:tr w:rsidR="009C4CCA">
        <w:trPr>
          <w:trHeight w:hRule="exact" w:val="285"/>
        </w:trPr>
        <w:tc>
          <w:tcPr>
            <w:tcW w:w="710" w:type="dxa"/>
          </w:tcPr>
          <w:p w:rsidR="009C4CCA" w:rsidRDefault="009C4CCA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C4CC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109,2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9C4CCA" w:rsidRDefault="009C4CC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C4CCA" w:rsidRDefault="009C4CC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9C4CCA">
        <w:trPr>
          <w:trHeight w:hRule="exact" w:val="138"/>
        </w:trPr>
        <w:tc>
          <w:tcPr>
            <w:tcW w:w="710" w:type="dxa"/>
          </w:tcPr>
          <w:p w:rsidR="009C4CCA" w:rsidRDefault="009C4CCA"/>
        </w:tc>
        <w:tc>
          <w:tcPr>
            <w:tcW w:w="1702" w:type="dxa"/>
          </w:tcPr>
          <w:p w:rsidR="009C4CCA" w:rsidRDefault="009C4CCA"/>
        </w:tc>
        <w:tc>
          <w:tcPr>
            <w:tcW w:w="426" w:type="dxa"/>
          </w:tcPr>
          <w:p w:rsidR="009C4CCA" w:rsidRDefault="009C4CCA"/>
        </w:tc>
        <w:tc>
          <w:tcPr>
            <w:tcW w:w="568" w:type="dxa"/>
          </w:tcPr>
          <w:p w:rsidR="009C4CCA" w:rsidRDefault="009C4CCA"/>
        </w:tc>
        <w:tc>
          <w:tcPr>
            <w:tcW w:w="710" w:type="dxa"/>
          </w:tcPr>
          <w:p w:rsidR="009C4CCA" w:rsidRDefault="009C4CCA"/>
        </w:tc>
        <w:tc>
          <w:tcPr>
            <w:tcW w:w="710" w:type="dxa"/>
          </w:tcPr>
          <w:p w:rsidR="009C4CCA" w:rsidRDefault="009C4CCA"/>
        </w:tc>
        <w:tc>
          <w:tcPr>
            <w:tcW w:w="568" w:type="dxa"/>
          </w:tcPr>
          <w:p w:rsidR="009C4CCA" w:rsidRDefault="009C4CCA"/>
        </w:tc>
        <w:tc>
          <w:tcPr>
            <w:tcW w:w="1560" w:type="dxa"/>
          </w:tcPr>
          <w:p w:rsidR="009C4CCA" w:rsidRDefault="009C4CCA"/>
        </w:tc>
        <w:tc>
          <w:tcPr>
            <w:tcW w:w="1702" w:type="dxa"/>
          </w:tcPr>
          <w:p w:rsidR="009C4CCA" w:rsidRDefault="009C4CCA"/>
        </w:tc>
        <w:tc>
          <w:tcPr>
            <w:tcW w:w="1277" w:type="dxa"/>
          </w:tcPr>
          <w:p w:rsidR="009C4CCA" w:rsidRDefault="009C4CCA"/>
        </w:tc>
      </w:tr>
      <w:tr w:rsidR="009C4CC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C4CC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C4CCA" w:rsidRDefault="009C4C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C4CCA" w:rsidRDefault="009C4CC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</w:tr>
      <w:tr w:rsidR="009C4CC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дизайн-проектировании.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</w:tr>
      <w:tr w:rsidR="009C4CCA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дизайн-проектирования.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Разработка глоссария.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C4CCA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 ).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презентации и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C4CC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предметно-пространственной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презентации.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C4CCA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 ).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C4CCA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Вторичное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 ).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C4CC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</w:tr>
      <w:tr w:rsidR="009C4CC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</w:tr>
      <w:tr w:rsidR="009C4CCA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</w:tr>
      <w:tr w:rsidR="009C4CCA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художественно-образного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эпохи.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 ).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Подготовка к семинарскому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C4CCA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 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 ).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комплексное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C4CCA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гармонизации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Презентация.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C4CCA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сложившихся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Работа с электронными библиотеками.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 Самостоятельное изучение учебной и научно литературы.</w:t>
            </w:r>
          </w:p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комплексное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C4CC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</w:tr>
      <w:tr w:rsidR="009C4CC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</w:tr>
      <w:tr w:rsidR="009C4CC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109/44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ОПК-6,ПК-12</w:t>
            </w:r>
          </w:p>
        </w:tc>
      </w:tr>
    </w:tbl>
    <w:p w:rsidR="009C4CCA" w:rsidRDefault="002D31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C4CCA">
        <w:trPr>
          <w:trHeight w:hRule="exact" w:val="138"/>
        </w:trPr>
        <w:tc>
          <w:tcPr>
            <w:tcW w:w="9357" w:type="dxa"/>
          </w:tcPr>
          <w:p w:rsidR="009C4CCA" w:rsidRDefault="009C4CCA"/>
        </w:tc>
      </w:tr>
      <w:tr w:rsidR="009C4CCA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репро-дуктивный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перечнем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выражен-ной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ка-ком-то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аудитории).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C4CCA">
        <w:trPr>
          <w:trHeight w:hRule="exact" w:val="277"/>
        </w:trPr>
        <w:tc>
          <w:tcPr>
            <w:tcW w:w="9357" w:type="dxa"/>
          </w:tcPr>
          <w:p w:rsidR="009C4CCA" w:rsidRDefault="009C4CCA"/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9C4CCA" w:rsidRDefault="002D31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</w:p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C4CCA">
        <w:trPr>
          <w:trHeight w:hRule="exact" w:val="138"/>
        </w:trPr>
        <w:tc>
          <w:tcPr>
            <w:tcW w:w="9357" w:type="dxa"/>
          </w:tcPr>
          <w:p w:rsidR="009C4CCA" w:rsidRDefault="009C4CCA"/>
        </w:tc>
      </w:tr>
      <w:tr w:rsidR="009C4CC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C4CC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C4CCA">
        <w:trPr>
          <w:trHeight w:hRule="exact" w:val="732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https://magtu.informsystema.ru/uploader/fileUpload?name=3171.pdf&amp;show=dcatalogues/1/1136564/3171.pdf&amp;view=true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https://magtu.informsystema.ru/uploader/fileUpload?name=2563.pdf&amp;show=dcatalogues/1/1130365/2563.pdf&amp;view=true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Ячменёва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978-5-9967-1708-8.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https://magtu.informsystema.ru/uploader/fileUpload?name=4097.pdf&amp;show=dcatalogues/1/1533923/4097.pdf&amp;view=true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4.Григорьев,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анимация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Чернышова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https://magtu.informsystema.ru/uploader/fileUpload?name=2581.pdf&amp;show=dcatalogues/1/1130396/2581.pdf&amp;view=true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C4CCA">
        <w:trPr>
          <w:trHeight w:hRule="exact" w:val="138"/>
        </w:trPr>
        <w:tc>
          <w:tcPr>
            <w:tcW w:w="9357" w:type="dxa"/>
          </w:tcPr>
          <w:p w:rsidR="009C4CCA" w:rsidRDefault="009C4CCA"/>
        </w:tc>
      </w:tr>
      <w:tr w:rsidR="009C4C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C4CCA">
        <w:trPr>
          <w:trHeight w:hRule="exact" w:val="54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https://magtu.informsystema.ru/uploader/fileUpload?name=2528.pdf&amp;show=dcatalogues/1/1130330/2528.pdf&amp;view=true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https://magtu.informsystema.ru/uploader/fileUpload?name=2528.pdf&amp;show=dcatalogues/1/1130330/2528.pdf&amp;view=true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978-5-9967-1705-7.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https://magtu.informsystema.ru/uploader/fileUpload?name=3951.pdf&amp;show=dcatalogues/1/1532451/3951.pdf&amp;view=true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25.09.2020).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>
              <w:t xml:space="preserve"> </w:t>
            </w:r>
          </w:p>
        </w:tc>
      </w:tr>
    </w:tbl>
    <w:p w:rsidR="009C4CCA" w:rsidRDefault="002D31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9C4CCA">
        <w:trPr>
          <w:trHeight w:hRule="exact" w:val="596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http://freebooks.su/-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FreeBooks.Su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самоучители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http://www.all-ebooks.com/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«All-eBooks.com»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http://www.nenaidesh.ru/-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http://www.e-bibl.narod.ru/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библиотека»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http://bookpedia.ru/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«BOOKPEDIA»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справочники,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http://lib.students.ru/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лайн</w:t>
            </w:r>
            <w:proofErr w:type="spellEnd"/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http://www.ebook-free.ru/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http://www.syndyk.ru/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www.syndyk.ru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http://www.vbooks.ru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«VBOOKS.RU»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http://www.mror.ru/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«Книжный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город»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http://wywywy.ru/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http://mirknig.com/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«MirKnig.Com»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http://www.gaudeamus.omskcity.com/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учебники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C4CCA">
        <w:trPr>
          <w:trHeight w:hRule="exact" w:val="138"/>
        </w:trPr>
        <w:tc>
          <w:tcPr>
            <w:tcW w:w="426" w:type="dxa"/>
          </w:tcPr>
          <w:p w:rsidR="009C4CCA" w:rsidRDefault="009C4CCA"/>
        </w:tc>
        <w:tc>
          <w:tcPr>
            <w:tcW w:w="1985" w:type="dxa"/>
          </w:tcPr>
          <w:p w:rsidR="009C4CCA" w:rsidRDefault="009C4CCA"/>
        </w:tc>
        <w:tc>
          <w:tcPr>
            <w:tcW w:w="3686" w:type="dxa"/>
          </w:tcPr>
          <w:p w:rsidR="009C4CCA" w:rsidRDefault="009C4CCA"/>
        </w:tc>
        <w:tc>
          <w:tcPr>
            <w:tcW w:w="3120" w:type="dxa"/>
          </w:tcPr>
          <w:p w:rsidR="009C4CCA" w:rsidRDefault="009C4CCA"/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C4CCA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C4CCA">
        <w:trPr>
          <w:trHeight w:hRule="exact" w:val="138"/>
        </w:trPr>
        <w:tc>
          <w:tcPr>
            <w:tcW w:w="426" w:type="dxa"/>
          </w:tcPr>
          <w:p w:rsidR="009C4CCA" w:rsidRDefault="009C4CCA"/>
        </w:tc>
        <w:tc>
          <w:tcPr>
            <w:tcW w:w="1985" w:type="dxa"/>
          </w:tcPr>
          <w:p w:rsidR="009C4CCA" w:rsidRDefault="009C4CCA"/>
        </w:tc>
        <w:tc>
          <w:tcPr>
            <w:tcW w:w="3686" w:type="dxa"/>
          </w:tcPr>
          <w:p w:rsidR="009C4CCA" w:rsidRDefault="009C4CCA"/>
        </w:tc>
        <w:tc>
          <w:tcPr>
            <w:tcW w:w="3120" w:type="dxa"/>
          </w:tcPr>
          <w:p w:rsidR="009C4CCA" w:rsidRDefault="009C4CCA"/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9C4CCA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C4CCA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9C4CCA"/>
        </w:tc>
      </w:tr>
      <w:tr w:rsidR="009C4CCA">
        <w:trPr>
          <w:trHeight w:hRule="exact" w:val="277"/>
        </w:trPr>
        <w:tc>
          <w:tcPr>
            <w:tcW w:w="426" w:type="dxa"/>
          </w:tcPr>
          <w:p w:rsidR="009C4CCA" w:rsidRDefault="009C4CCA"/>
        </w:tc>
        <w:tc>
          <w:tcPr>
            <w:tcW w:w="1985" w:type="dxa"/>
          </w:tcPr>
          <w:p w:rsidR="009C4CCA" w:rsidRDefault="009C4CCA"/>
        </w:tc>
        <w:tc>
          <w:tcPr>
            <w:tcW w:w="3686" w:type="dxa"/>
          </w:tcPr>
          <w:p w:rsidR="009C4CCA" w:rsidRDefault="009C4CCA"/>
        </w:tc>
        <w:tc>
          <w:tcPr>
            <w:tcW w:w="3120" w:type="dxa"/>
          </w:tcPr>
          <w:p w:rsidR="009C4CCA" w:rsidRDefault="009C4CCA"/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C4CCA">
        <w:trPr>
          <w:trHeight w:hRule="exact" w:val="555"/>
        </w:trPr>
        <w:tc>
          <w:tcPr>
            <w:tcW w:w="426" w:type="dxa"/>
          </w:tcPr>
          <w:p w:rsidR="009C4CCA" w:rsidRDefault="009C4C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818"/>
        </w:trPr>
        <w:tc>
          <w:tcPr>
            <w:tcW w:w="426" w:type="dxa"/>
          </w:tcPr>
          <w:p w:rsidR="009C4CCA" w:rsidRDefault="009C4C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Pr="00A7005E" w:rsidRDefault="002D31D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A7005E">
              <w:rPr>
                <w:lang w:val="en-US"/>
              </w:rPr>
              <w:t xml:space="preserve"> </w:t>
            </w: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7005E">
              <w:rPr>
                <w:lang w:val="en-US"/>
              </w:rPr>
              <w:t xml:space="preserve"> </w:t>
            </w: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A7005E">
              <w:rPr>
                <w:lang w:val="en-US"/>
              </w:rPr>
              <w:t xml:space="preserve"> </w:t>
            </w: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7005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A7005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826"/>
        </w:trPr>
        <w:tc>
          <w:tcPr>
            <w:tcW w:w="426" w:type="dxa"/>
          </w:tcPr>
          <w:p w:rsidR="009C4CCA" w:rsidRDefault="009C4C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Pr="00A7005E" w:rsidRDefault="002D31D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A7005E">
              <w:rPr>
                <w:lang w:val="en-US"/>
              </w:rPr>
              <w:t xml:space="preserve"> </w:t>
            </w: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7005E">
              <w:rPr>
                <w:lang w:val="en-US"/>
              </w:rPr>
              <w:t xml:space="preserve"> </w:t>
            </w: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A7005E">
              <w:rPr>
                <w:lang w:val="en-US"/>
              </w:rPr>
              <w:t xml:space="preserve"> </w:t>
            </w: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A7005E">
              <w:rPr>
                <w:lang w:val="en-US"/>
              </w:rPr>
              <w:t xml:space="preserve"> </w:t>
            </w: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7005E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A7005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426" w:type="dxa"/>
          </w:tcPr>
          <w:p w:rsidR="009C4CCA" w:rsidRDefault="009C4C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285"/>
        </w:trPr>
        <w:tc>
          <w:tcPr>
            <w:tcW w:w="426" w:type="dxa"/>
          </w:tcPr>
          <w:p w:rsidR="009C4CCA" w:rsidRDefault="009C4C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426" w:type="dxa"/>
          </w:tcPr>
          <w:p w:rsidR="009C4CCA" w:rsidRDefault="009C4C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426" w:type="dxa"/>
          </w:tcPr>
          <w:p w:rsidR="009C4CCA" w:rsidRDefault="009C4C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826"/>
        </w:trPr>
        <w:tc>
          <w:tcPr>
            <w:tcW w:w="426" w:type="dxa"/>
          </w:tcPr>
          <w:p w:rsidR="009C4CCA" w:rsidRDefault="009C4CC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138"/>
        </w:trPr>
        <w:tc>
          <w:tcPr>
            <w:tcW w:w="426" w:type="dxa"/>
          </w:tcPr>
          <w:p w:rsidR="009C4CCA" w:rsidRDefault="009C4CCA"/>
        </w:tc>
        <w:tc>
          <w:tcPr>
            <w:tcW w:w="1985" w:type="dxa"/>
          </w:tcPr>
          <w:p w:rsidR="009C4CCA" w:rsidRDefault="009C4CCA"/>
        </w:tc>
        <w:tc>
          <w:tcPr>
            <w:tcW w:w="3686" w:type="dxa"/>
          </w:tcPr>
          <w:p w:rsidR="009C4CCA" w:rsidRDefault="009C4CCA"/>
        </w:tc>
        <w:tc>
          <w:tcPr>
            <w:tcW w:w="3120" w:type="dxa"/>
          </w:tcPr>
          <w:p w:rsidR="009C4CCA" w:rsidRDefault="009C4CCA"/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9C4CCA">
        <w:trPr>
          <w:trHeight w:hRule="exact" w:val="270"/>
        </w:trPr>
        <w:tc>
          <w:tcPr>
            <w:tcW w:w="426" w:type="dxa"/>
          </w:tcPr>
          <w:p w:rsidR="009C4CCA" w:rsidRDefault="009C4CC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14"/>
        </w:trPr>
        <w:tc>
          <w:tcPr>
            <w:tcW w:w="426" w:type="dxa"/>
          </w:tcPr>
          <w:p w:rsidR="009C4CCA" w:rsidRDefault="009C4CC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540"/>
        </w:trPr>
        <w:tc>
          <w:tcPr>
            <w:tcW w:w="426" w:type="dxa"/>
          </w:tcPr>
          <w:p w:rsidR="009C4CCA" w:rsidRDefault="009C4CC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9C4CCA"/>
        </w:tc>
        <w:tc>
          <w:tcPr>
            <w:tcW w:w="143" w:type="dxa"/>
          </w:tcPr>
          <w:p w:rsidR="009C4CCA" w:rsidRDefault="009C4CCA"/>
        </w:tc>
      </w:tr>
    </w:tbl>
    <w:p w:rsidR="009C4CCA" w:rsidRDefault="002D31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723"/>
        <w:gridCol w:w="4281"/>
        <w:gridCol w:w="92"/>
      </w:tblGrid>
      <w:tr w:rsidR="009C4CCA" w:rsidRPr="00A7005E">
        <w:trPr>
          <w:trHeight w:hRule="exact" w:val="826"/>
        </w:trPr>
        <w:tc>
          <w:tcPr>
            <w:tcW w:w="426" w:type="dxa"/>
          </w:tcPr>
          <w:p w:rsidR="009C4CCA" w:rsidRDefault="009C4CC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Pr="00A7005E" w:rsidRDefault="002D31D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7005E">
              <w:rPr>
                <w:lang w:val="en-US"/>
              </w:rPr>
              <w:t xml:space="preserve"> </w:t>
            </w: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A7005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C4CCA" w:rsidRPr="00A7005E" w:rsidRDefault="009C4CCA">
            <w:pPr>
              <w:rPr>
                <w:lang w:val="en-US"/>
              </w:rPr>
            </w:pPr>
          </w:p>
        </w:tc>
      </w:tr>
      <w:tr w:rsidR="009C4CCA" w:rsidRPr="00A7005E">
        <w:trPr>
          <w:trHeight w:hRule="exact" w:val="555"/>
        </w:trPr>
        <w:tc>
          <w:tcPr>
            <w:tcW w:w="426" w:type="dxa"/>
          </w:tcPr>
          <w:p w:rsidR="009C4CCA" w:rsidRPr="00A7005E" w:rsidRDefault="009C4CCA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Pr="00A7005E" w:rsidRDefault="002D31D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7005E">
              <w:rPr>
                <w:lang w:val="en-US"/>
              </w:rPr>
              <w:t xml:space="preserve"> </w:t>
            </w: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A7005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C4CCA" w:rsidRPr="00A7005E" w:rsidRDefault="009C4CCA">
            <w:pPr>
              <w:rPr>
                <w:lang w:val="en-US"/>
              </w:rPr>
            </w:pPr>
          </w:p>
        </w:tc>
      </w:tr>
      <w:tr w:rsidR="009C4CCA" w:rsidRPr="00A7005E">
        <w:trPr>
          <w:trHeight w:hRule="exact" w:val="555"/>
        </w:trPr>
        <w:tc>
          <w:tcPr>
            <w:tcW w:w="426" w:type="dxa"/>
          </w:tcPr>
          <w:p w:rsidR="009C4CCA" w:rsidRPr="00A7005E" w:rsidRDefault="009C4CCA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Pr="00A7005E" w:rsidRDefault="002D31D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7005E">
              <w:rPr>
                <w:lang w:val="en-US"/>
              </w:rPr>
              <w:t xml:space="preserve"> </w:t>
            </w:r>
            <w:r w:rsidRPr="00A7005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A7005E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C4CCA" w:rsidRPr="00A7005E" w:rsidRDefault="009C4CCA">
            <w:pPr>
              <w:rPr>
                <w:lang w:val="en-US"/>
              </w:rPr>
            </w:pPr>
          </w:p>
        </w:tc>
      </w:tr>
      <w:tr w:rsidR="009C4CCA">
        <w:trPr>
          <w:trHeight w:hRule="exact" w:val="555"/>
        </w:trPr>
        <w:tc>
          <w:tcPr>
            <w:tcW w:w="426" w:type="dxa"/>
          </w:tcPr>
          <w:p w:rsidR="009C4CCA" w:rsidRPr="00A7005E" w:rsidRDefault="009C4CCA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426" w:type="dxa"/>
          </w:tcPr>
          <w:p w:rsidR="009C4CCA" w:rsidRDefault="009C4CC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426" w:type="dxa"/>
          </w:tcPr>
          <w:p w:rsidR="009C4CCA" w:rsidRDefault="009C4CC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826"/>
        </w:trPr>
        <w:tc>
          <w:tcPr>
            <w:tcW w:w="426" w:type="dxa"/>
          </w:tcPr>
          <w:p w:rsidR="009C4CCA" w:rsidRDefault="009C4CC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555"/>
        </w:trPr>
        <w:tc>
          <w:tcPr>
            <w:tcW w:w="426" w:type="dxa"/>
          </w:tcPr>
          <w:p w:rsidR="009C4CCA" w:rsidRDefault="009C4CC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C4CCA" w:rsidRDefault="002D31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C4CCA">
        <w:trPr>
          <w:trHeight w:hRule="exact" w:val="138"/>
        </w:trPr>
        <w:tc>
          <w:tcPr>
            <w:tcW w:w="426" w:type="dxa"/>
          </w:tcPr>
          <w:p w:rsidR="009C4CCA" w:rsidRDefault="009C4CCA"/>
        </w:tc>
        <w:tc>
          <w:tcPr>
            <w:tcW w:w="5671" w:type="dxa"/>
          </w:tcPr>
          <w:p w:rsidR="009C4CCA" w:rsidRDefault="009C4CCA"/>
        </w:tc>
        <w:tc>
          <w:tcPr>
            <w:tcW w:w="3119" w:type="dxa"/>
          </w:tcPr>
          <w:p w:rsidR="009C4CCA" w:rsidRDefault="009C4CCA"/>
        </w:tc>
        <w:tc>
          <w:tcPr>
            <w:tcW w:w="143" w:type="dxa"/>
          </w:tcPr>
          <w:p w:rsidR="009C4CCA" w:rsidRDefault="009C4CCA"/>
        </w:tc>
      </w:tr>
      <w:tr w:rsidR="009C4CCA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</w:tc>
      </w:tr>
      <w:tr w:rsidR="009C4CCA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Мастерская: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(наглядные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материалы).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макетов.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t xml:space="preserve"> </w:t>
            </w:r>
          </w:p>
          <w:p w:rsidR="009C4CCA" w:rsidRDefault="002D31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C4CCA">
        <w:trPr>
          <w:trHeight w:val="509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C4CCA" w:rsidRDefault="009C4CCA"/>
        </w:tc>
      </w:tr>
    </w:tbl>
    <w:p w:rsidR="009C4CCA" w:rsidRDefault="009C4CCA"/>
    <w:p w:rsidR="00A7005E" w:rsidRDefault="00A7005E"/>
    <w:p w:rsidR="00A7005E" w:rsidRDefault="00A7005E"/>
    <w:p w:rsidR="00A7005E" w:rsidRDefault="00A7005E"/>
    <w:p w:rsidR="00A7005E" w:rsidRDefault="00A7005E"/>
    <w:p w:rsidR="00A7005E" w:rsidRDefault="00A7005E">
      <w:pPr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A7005E" w:rsidRPr="00A7005E" w:rsidRDefault="00A7005E" w:rsidP="00A7005E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7005E">
        <w:rPr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A7005E" w:rsidRPr="00A7005E" w:rsidRDefault="00A7005E" w:rsidP="00A7005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7005E" w:rsidRPr="00A7005E" w:rsidRDefault="00A7005E" w:rsidP="00A7005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>Примерная структура и содержание раздела:</w:t>
      </w:r>
    </w:p>
    <w:p w:rsidR="00A7005E" w:rsidRPr="00A7005E" w:rsidRDefault="00A7005E" w:rsidP="00A7005E">
      <w:pPr>
        <w:tabs>
          <w:tab w:val="left" w:pos="851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A7005E" w:rsidRPr="00A7005E" w:rsidRDefault="00A7005E" w:rsidP="00A7005E">
      <w:pPr>
        <w:tabs>
          <w:tab w:val="left" w:pos="851"/>
        </w:tabs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7005E">
        <w:rPr>
          <w:rFonts w:ascii="Times New Roman" w:hAnsi="Times New Roman" w:cs="Times New Roman"/>
          <w:b/>
          <w:i/>
          <w:sz w:val="24"/>
          <w:szCs w:val="24"/>
        </w:rPr>
        <w:t>1. Раздел:</w:t>
      </w:r>
      <w:r w:rsidRPr="00A7005E">
        <w:rPr>
          <w:rFonts w:ascii="Times New Roman" w:hAnsi="Times New Roman" w:cs="Times New Roman"/>
          <w:sz w:val="24"/>
          <w:szCs w:val="24"/>
        </w:rPr>
        <w:t xml:space="preserve"> </w:t>
      </w:r>
      <w:r w:rsidRPr="00A7005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Практическое задание (ИЗ) 1.</w:t>
      </w:r>
      <w:r w:rsidRPr="00A7005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Разработка глоссария. Тематика: стили дизайна 20-21вв., выдающиеся персоналии, методы, научные исследования, методология дизайн-проектирования, основные стили дизайна и т.п.</w:t>
      </w:r>
    </w:p>
    <w:p w:rsidR="00A7005E" w:rsidRPr="00A7005E" w:rsidRDefault="00A7005E" w:rsidP="00A7005E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A7005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Практическое задание (ИЗ) 2. </w:t>
      </w:r>
      <w:r w:rsidRPr="00A7005E">
        <w:rPr>
          <w:rStyle w:val="FontStyle20"/>
          <w:rFonts w:ascii="Times New Roman" w:hAnsi="Times New Roman" w:cs="Times New Roman"/>
          <w:i/>
          <w:sz w:val="24"/>
          <w:szCs w:val="24"/>
        </w:rPr>
        <w:t>Стилизация в различных видах искусств. Выполнение доклада и презентации (15-20 слайдов).</w:t>
      </w:r>
    </w:p>
    <w:p w:rsidR="00A7005E" w:rsidRPr="00A7005E" w:rsidRDefault="00A7005E" w:rsidP="00A7005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7005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Практическое задание (ИЗ</w:t>
      </w:r>
      <w:r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7005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)3. Семинарское занятие.</w:t>
      </w:r>
    </w:p>
    <w:p w:rsidR="00A7005E" w:rsidRPr="00A7005E" w:rsidRDefault="00A7005E" w:rsidP="00A7005E">
      <w:pPr>
        <w:pStyle w:val="31"/>
        <w:widowControl/>
        <w:autoSpaceDE/>
        <w:autoSpaceDN/>
        <w:adjustRightInd/>
        <w:spacing w:after="0"/>
        <w:ind w:left="567" w:firstLine="0"/>
        <w:rPr>
          <w:b/>
          <w:i/>
          <w:sz w:val="24"/>
          <w:szCs w:val="24"/>
        </w:rPr>
      </w:pPr>
      <w:r w:rsidRPr="00A7005E">
        <w:rPr>
          <w:b/>
          <w:i/>
          <w:sz w:val="24"/>
          <w:szCs w:val="24"/>
        </w:rPr>
        <w:t>Вопросы для семинарских занятий:</w:t>
      </w:r>
    </w:p>
    <w:p w:rsidR="00A7005E" w:rsidRPr="00A7005E" w:rsidRDefault="00A7005E" w:rsidP="00A7005E">
      <w:pPr>
        <w:pStyle w:val="31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античности.</w:t>
      </w:r>
    </w:p>
    <w:p w:rsidR="00A7005E" w:rsidRPr="00A7005E" w:rsidRDefault="00A7005E" w:rsidP="00A7005E">
      <w:pPr>
        <w:pStyle w:val="31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романского периода средневековья.</w:t>
      </w:r>
    </w:p>
    <w:p w:rsidR="00A7005E" w:rsidRPr="00A7005E" w:rsidRDefault="00A7005E" w:rsidP="00A7005E">
      <w:pPr>
        <w:pStyle w:val="31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Стилевые особенности русского стиля в дизайне мебели.</w:t>
      </w:r>
    </w:p>
    <w:p w:rsidR="00A7005E" w:rsidRPr="00A7005E" w:rsidRDefault="00A7005E" w:rsidP="00A7005E">
      <w:pPr>
        <w:pStyle w:val="31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готики.</w:t>
      </w:r>
    </w:p>
    <w:p w:rsidR="00A7005E" w:rsidRPr="00A7005E" w:rsidRDefault="00A7005E" w:rsidP="00A7005E">
      <w:pPr>
        <w:pStyle w:val="31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эпохи Возрождения.</w:t>
      </w:r>
    </w:p>
    <w:p w:rsidR="00A7005E" w:rsidRPr="00A7005E" w:rsidRDefault="00A7005E" w:rsidP="00A7005E">
      <w:pPr>
        <w:pStyle w:val="31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барокко.</w:t>
      </w:r>
    </w:p>
    <w:p w:rsidR="00A7005E" w:rsidRPr="00A7005E" w:rsidRDefault="00A7005E" w:rsidP="00A7005E">
      <w:pPr>
        <w:pStyle w:val="31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рококо.</w:t>
      </w:r>
    </w:p>
    <w:p w:rsidR="00A7005E" w:rsidRPr="00A7005E" w:rsidRDefault="00A7005E" w:rsidP="00A7005E">
      <w:pPr>
        <w:pStyle w:val="31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классицизма.</w:t>
      </w:r>
    </w:p>
    <w:p w:rsidR="00A7005E" w:rsidRPr="00A7005E" w:rsidRDefault="00A7005E" w:rsidP="00A7005E">
      <w:pPr>
        <w:pStyle w:val="31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русского ампира.</w:t>
      </w:r>
    </w:p>
    <w:p w:rsidR="00A7005E" w:rsidRPr="00A7005E" w:rsidRDefault="00A7005E" w:rsidP="00A7005E">
      <w:pPr>
        <w:pStyle w:val="31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модерна.</w:t>
      </w:r>
    </w:p>
    <w:p w:rsidR="00A7005E" w:rsidRPr="00A7005E" w:rsidRDefault="00A7005E" w:rsidP="00A7005E">
      <w:pPr>
        <w:pStyle w:val="31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функционализма.</w:t>
      </w:r>
    </w:p>
    <w:p w:rsidR="00A7005E" w:rsidRPr="00A7005E" w:rsidRDefault="00A7005E" w:rsidP="00A7005E">
      <w:pPr>
        <w:pStyle w:val="31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Эклектика как экспериментальная площадка для зарождения нового стиля.</w:t>
      </w:r>
    </w:p>
    <w:p w:rsidR="00A7005E" w:rsidRPr="00A7005E" w:rsidRDefault="00A7005E" w:rsidP="00A7005E">
      <w:pPr>
        <w:pStyle w:val="31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Стилистические направления в культуре ХХ века.</w:t>
      </w:r>
    </w:p>
    <w:p w:rsidR="00A7005E" w:rsidRPr="00A7005E" w:rsidRDefault="00A7005E" w:rsidP="00A7005E">
      <w:pPr>
        <w:pStyle w:val="31"/>
        <w:widowControl/>
        <w:autoSpaceDE/>
        <w:autoSpaceDN/>
        <w:adjustRightInd/>
        <w:spacing w:after="0"/>
        <w:ind w:left="502" w:firstLine="0"/>
        <w:rPr>
          <w:sz w:val="24"/>
          <w:szCs w:val="24"/>
        </w:rPr>
      </w:pPr>
      <w:r w:rsidRPr="00A7005E">
        <w:rPr>
          <w:sz w:val="24"/>
          <w:szCs w:val="24"/>
        </w:rPr>
        <w:t>(Выполнение доклада и презентации, пример см. в прил. 1)</w:t>
      </w:r>
    </w:p>
    <w:p w:rsidR="00A7005E" w:rsidRDefault="00A7005E" w:rsidP="00A7005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A7005E" w:rsidRPr="00A7005E" w:rsidRDefault="00A7005E" w:rsidP="00A7005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7005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Контрольная работа 1 (см. АКР1, пункт 6)</w:t>
      </w:r>
    </w:p>
    <w:p w:rsidR="00A7005E" w:rsidRPr="00A7005E" w:rsidRDefault="00A7005E" w:rsidP="00A7005E">
      <w:pPr>
        <w:rPr>
          <w:rFonts w:ascii="Times New Roman" w:hAnsi="Times New Roman" w:cs="Times New Roman"/>
          <w:i/>
          <w:sz w:val="24"/>
          <w:szCs w:val="24"/>
        </w:rPr>
      </w:pPr>
      <w:r w:rsidRPr="00A7005E">
        <w:rPr>
          <w:rFonts w:ascii="Times New Roman" w:hAnsi="Times New Roman" w:cs="Times New Roman"/>
          <w:i/>
          <w:sz w:val="24"/>
          <w:szCs w:val="24"/>
        </w:rPr>
        <w:t xml:space="preserve">По дисциплине «Основы стилеобразования в дизайне» предусмотрена аудиторная и внеаудиторная самостоятельная работа обучающихся. Аудиторная самостоятельная работа студентов предполагает решение контрольных задач на практических занятиях, выполнение практических заданий и комплексных заданий (см. приложение 1). </w:t>
      </w:r>
    </w:p>
    <w:p w:rsidR="00A7005E" w:rsidRPr="00A7005E" w:rsidRDefault="00A7005E" w:rsidP="00A7005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7005E">
        <w:rPr>
          <w:rFonts w:ascii="Times New Roman" w:hAnsi="Times New Roman" w:cs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A7005E" w:rsidRPr="00A7005E" w:rsidRDefault="00A7005E" w:rsidP="00A7005E">
      <w:pPr>
        <w:rPr>
          <w:rFonts w:ascii="Times New Roman" w:hAnsi="Times New Roman" w:cs="Times New Roman"/>
          <w:i/>
          <w:sz w:val="24"/>
          <w:szCs w:val="24"/>
        </w:rPr>
      </w:pPr>
      <w:r w:rsidRPr="00A7005E">
        <w:rPr>
          <w:rFonts w:ascii="Times New Roman" w:hAnsi="Times New Roman" w:cs="Times New Roman"/>
          <w:i/>
          <w:sz w:val="24"/>
          <w:szCs w:val="24"/>
        </w:rPr>
        <w:t>Картинки стилей выбираются преподавателем, студент проводит сравнительный анализ стилей.</w:t>
      </w:r>
    </w:p>
    <w:p w:rsidR="00A7005E" w:rsidRPr="00A7005E" w:rsidRDefault="00A7005E" w:rsidP="00A7005E">
      <w:pPr>
        <w:spacing w:before="120" w:after="120"/>
        <w:rPr>
          <w:rFonts w:ascii="Times New Roman" w:hAnsi="Times New Roman" w:cs="Times New Roman"/>
          <w:b/>
          <w:i/>
          <w:sz w:val="24"/>
          <w:szCs w:val="24"/>
        </w:rPr>
      </w:pPr>
      <w:r w:rsidRPr="00A7005E">
        <w:rPr>
          <w:rFonts w:ascii="Times New Roman" w:hAnsi="Times New Roman" w:cs="Times New Roman"/>
          <w:b/>
          <w:i/>
          <w:sz w:val="24"/>
          <w:szCs w:val="24"/>
        </w:rPr>
        <w:t>АКР №1 «Сравнительный анализ стилей»</w:t>
      </w:r>
    </w:p>
    <w:p w:rsidR="00A7005E" w:rsidRPr="00A7005E" w:rsidRDefault="00A7005E" w:rsidP="00A7005E">
      <w:pPr>
        <w:tabs>
          <w:tab w:val="left" w:pos="4600"/>
          <w:tab w:val="left" w:pos="6400"/>
        </w:tabs>
        <w:spacing w:line="360" w:lineRule="auto"/>
        <w:ind w:left="-3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005E">
        <w:rPr>
          <w:rFonts w:ascii="Times New Roman" w:hAnsi="Times New Roman" w:cs="Times New Roman"/>
          <w:b/>
          <w:sz w:val="24"/>
          <w:szCs w:val="24"/>
        </w:rPr>
        <w:t>Контрольная работа: сравнительный анализ стилей</w:t>
      </w:r>
    </w:p>
    <w:p w:rsidR="00A7005E" w:rsidRPr="00A7005E" w:rsidRDefault="00A7005E" w:rsidP="00A7005E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7005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D066FE" wp14:editId="010BF51F">
            <wp:extent cx="1992630" cy="2922905"/>
            <wp:effectExtent l="0" t="0" r="7620" b="0"/>
            <wp:docPr id="4" name="Рисунок 4" descr="457px-Robert_and_James_Adam._Details_for_Derby_House_in_Grosvenor_Square._Published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57px-Robert_and_James_Adam._Details_for_Derby_House_in_Grosvenor_Square._Published_17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05E">
        <w:rPr>
          <w:rFonts w:ascii="Times New Roman" w:hAnsi="Times New Roman" w:cs="Times New Roman"/>
          <w:i/>
          <w:iCs/>
          <w:sz w:val="24"/>
          <w:szCs w:val="24"/>
        </w:rPr>
        <w:t xml:space="preserve">       </w:t>
      </w:r>
      <w:r w:rsidRPr="00A7005E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2C74761" wp14:editId="720A3904">
            <wp:extent cx="3202940" cy="2922905"/>
            <wp:effectExtent l="0" t="0" r="0" b="0"/>
            <wp:docPr id="5" name="Рисунок 5" descr="ii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i_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5E" w:rsidRPr="00A7005E" w:rsidRDefault="00A7005E" w:rsidP="00A700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005E" w:rsidRPr="00A7005E" w:rsidRDefault="00A7005E" w:rsidP="00A7005E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>Временные рамки данных стилей, страна, где они проявились наиболее ярко.</w:t>
      </w:r>
    </w:p>
    <w:p w:rsidR="00A7005E" w:rsidRPr="00A7005E" w:rsidRDefault="00A7005E" w:rsidP="00A7005E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>Характерные материалы и инструменты и техники для изготовления мебели в этот период времени.</w:t>
      </w:r>
    </w:p>
    <w:p w:rsidR="00A7005E" w:rsidRPr="00A7005E" w:rsidRDefault="00A7005E" w:rsidP="00A7005E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>Какие цвета использовали в период существования данных стилей?</w:t>
      </w:r>
    </w:p>
    <w:p w:rsidR="00A7005E" w:rsidRPr="00A7005E" w:rsidRDefault="00A7005E" w:rsidP="00A7005E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>Известные мастера, которые работали в тот период.</w:t>
      </w:r>
    </w:p>
    <w:p w:rsidR="00A7005E" w:rsidRPr="00A7005E" w:rsidRDefault="00A7005E" w:rsidP="00A7005E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>Основные типы мебели, которые использовались в то время.</w:t>
      </w:r>
    </w:p>
    <w:p w:rsidR="00A7005E" w:rsidRPr="00A7005E" w:rsidRDefault="00A7005E" w:rsidP="00A7005E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>Краткие общее характеристики данных стилей.</w:t>
      </w:r>
    </w:p>
    <w:p w:rsidR="00A7005E" w:rsidRPr="00A7005E" w:rsidRDefault="00A7005E" w:rsidP="00A7005E">
      <w:pPr>
        <w:numPr>
          <w:ilvl w:val="0"/>
          <w:numId w:val="5"/>
        </w:numPr>
        <w:spacing w:after="0" w:line="36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>Орнаментика данных стилей.</w:t>
      </w:r>
    </w:p>
    <w:p w:rsidR="00A7005E" w:rsidRPr="00A7005E" w:rsidRDefault="00A7005E" w:rsidP="00A7005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7005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Перечень вопросов для </w:t>
      </w:r>
      <w:r w:rsidRPr="00A7005E">
        <w:rPr>
          <w:rStyle w:val="FontStyle20"/>
          <w:rFonts w:ascii="Times New Roman" w:hAnsi="Times New Roman" w:cs="Times New Roman"/>
          <w:b/>
          <w:i/>
          <w:sz w:val="24"/>
          <w:szCs w:val="24"/>
          <w:lang w:val="en-US"/>
        </w:rPr>
        <w:t>c</w:t>
      </w:r>
      <w:proofErr w:type="spellStart"/>
      <w:r w:rsidRPr="00A7005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амопроверки</w:t>
      </w:r>
      <w:proofErr w:type="spellEnd"/>
      <w:r w:rsidRPr="00A7005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: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 xml:space="preserve">Общее понятие о стиле в дизайне. 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proofErr w:type="spellStart"/>
      <w:r w:rsidRPr="00A7005E">
        <w:rPr>
          <w:sz w:val="24"/>
          <w:szCs w:val="24"/>
        </w:rPr>
        <w:t>Стилеобразование</w:t>
      </w:r>
      <w:proofErr w:type="spellEnd"/>
      <w:r w:rsidRPr="00A7005E">
        <w:rPr>
          <w:sz w:val="24"/>
          <w:szCs w:val="24"/>
        </w:rPr>
        <w:t xml:space="preserve"> в искусстве и культуре. Общие понятия.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Классификация стилей.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Признаки исторического стиля.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Признаки этнического стиля.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Художественно-образный язык в историческом стиле.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 xml:space="preserve"> Художественно-образный язык в этническом стиле.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античности.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романского периода средневековья.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Стилевые особенности русского стиля в дизайне мебели.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готики.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эпохи Возрождения.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барокко.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рококо.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классицизма.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русского ампира.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модерна.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функционализма.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lastRenderedPageBreak/>
        <w:t>Эклектика как экспериментальная площадка для зарождения нового стиля.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Стилистические направления в культуре ХХ века.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proofErr w:type="spellStart"/>
      <w:r w:rsidRPr="00A7005E">
        <w:rPr>
          <w:sz w:val="24"/>
          <w:szCs w:val="24"/>
        </w:rPr>
        <w:t>Стилеобразование</w:t>
      </w:r>
      <w:proofErr w:type="spellEnd"/>
      <w:r w:rsidRPr="00A7005E">
        <w:rPr>
          <w:sz w:val="24"/>
          <w:szCs w:val="24"/>
        </w:rPr>
        <w:t xml:space="preserve"> в современной культуре и дизайне. 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Стилизация как метод проектирования.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Этапы выполнение проектов</w:t>
      </w:r>
      <w:r w:rsidRPr="00A7005E">
        <w:rPr>
          <w:iCs/>
          <w:sz w:val="24"/>
          <w:szCs w:val="24"/>
        </w:rPr>
        <w:t xml:space="preserve"> интерьеров (дизайн-проекта) на основе исторически сложившихся стилей.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 xml:space="preserve">Приемы стилизации формы предметов под определенный исторически сложившийся стиль. 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 xml:space="preserve">Приемы стилизации формы предметов под определенный этнический стиль. 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Стиль и мода.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iCs/>
          <w:sz w:val="24"/>
          <w:szCs w:val="24"/>
        </w:rPr>
        <w:t>Перечислите основные приемы гармонизации композиционных решений средовых комплексов и систем.</w:t>
      </w:r>
    </w:p>
    <w:p w:rsidR="00A7005E" w:rsidRPr="00A7005E" w:rsidRDefault="00A7005E" w:rsidP="00A7005E">
      <w:pPr>
        <w:pStyle w:val="31"/>
        <w:widowControl/>
        <w:numPr>
          <w:ilvl w:val="0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 xml:space="preserve"> Значение и место стилизации в дизайн-проектировании.</w:t>
      </w:r>
    </w:p>
    <w:p w:rsidR="00A7005E" w:rsidRPr="00A7005E" w:rsidRDefault="00A7005E" w:rsidP="00A7005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A7005E" w:rsidRPr="00A7005E" w:rsidRDefault="00A7005E" w:rsidP="00A7005E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7005E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вопросов для подготовки к зачету (7 семестр):</w:t>
      </w:r>
    </w:p>
    <w:p w:rsidR="00A7005E" w:rsidRPr="00A7005E" w:rsidRDefault="00A7005E" w:rsidP="00A7005E">
      <w:pPr>
        <w:pStyle w:val="31"/>
        <w:widowControl/>
        <w:numPr>
          <w:ilvl w:val="0"/>
          <w:numId w:val="2"/>
        </w:numPr>
        <w:autoSpaceDE/>
        <w:autoSpaceDN/>
        <w:adjustRightInd/>
        <w:spacing w:after="0"/>
        <w:ind w:left="567" w:hanging="567"/>
        <w:rPr>
          <w:sz w:val="24"/>
          <w:szCs w:val="24"/>
        </w:rPr>
      </w:pPr>
      <w:r w:rsidRPr="00A7005E">
        <w:rPr>
          <w:sz w:val="24"/>
          <w:szCs w:val="24"/>
        </w:rPr>
        <w:t>Общее понятие о стиле.</w:t>
      </w:r>
    </w:p>
    <w:p w:rsidR="00A7005E" w:rsidRPr="00A7005E" w:rsidRDefault="00A7005E" w:rsidP="00A7005E">
      <w:pPr>
        <w:pStyle w:val="31"/>
        <w:widowControl/>
        <w:numPr>
          <w:ilvl w:val="0"/>
          <w:numId w:val="2"/>
        </w:numPr>
        <w:autoSpaceDE/>
        <w:autoSpaceDN/>
        <w:adjustRightInd/>
        <w:spacing w:after="0"/>
        <w:ind w:left="567" w:hanging="567"/>
        <w:rPr>
          <w:sz w:val="24"/>
          <w:szCs w:val="24"/>
        </w:rPr>
      </w:pPr>
      <w:proofErr w:type="spellStart"/>
      <w:r w:rsidRPr="00A7005E">
        <w:rPr>
          <w:sz w:val="24"/>
          <w:szCs w:val="24"/>
        </w:rPr>
        <w:t>Стилеобразование</w:t>
      </w:r>
      <w:proofErr w:type="spellEnd"/>
      <w:r w:rsidRPr="00A7005E">
        <w:rPr>
          <w:sz w:val="24"/>
          <w:szCs w:val="24"/>
        </w:rPr>
        <w:t xml:space="preserve"> в дизайне. </w:t>
      </w:r>
    </w:p>
    <w:p w:rsidR="00A7005E" w:rsidRPr="00A7005E" w:rsidRDefault="00A7005E" w:rsidP="00A7005E">
      <w:pPr>
        <w:pStyle w:val="31"/>
        <w:widowControl/>
        <w:numPr>
          <w:ilvl w:val="0"/>
          <w:numId w:val="2"/>
        </w:numPr>
        <w:autoSpaceDE/>
        <w:autoSpaceDN/>
        <w:adjustRightInd/>
        <w:spacing w:after="0"/>
        <w:ind w:left="567" w:hanging="567"/>
        <w:rPr>
          <w:sz w:val="24"/>
          <w:szCs w:val="24"/>
        </w:rPr>
      </w:pPr>
      <w:proofErr w:type="spellStart"/>
      <w:r w:rsidRPr="00A7005E">
        <w:rPr>
          <w:sz w:val="24"/>
          <w:szCs w:val="24"/>
        </w:rPr>
        <w:t>Стилеобразование</w:t>
      </w:r>
      <w:proofErr w:type="spellEnd"/>
      <w:r w:rsidRPr="00A7005E">
        <w:rPr>
          <w:sz w:val="24"/>
          <w:szCs w:val="24"/>
        </w:rPr>
        <w:t xml:space="preserve"> в искусстве и культуре. Общие понятия.</w:t>
      </w:r>
    </w:p>
    <w:p w:rsidR="00A7005E" w:rsidRPr="00A7005E" w:rsidRDefault="00A7005E" w:rsidP="00A7005E">
      <w:pPr>
        <w:pStyle w:val="31"/>
        <w:widowControl/>
        <w:numPr>
          <w:ilvl w:val="0"/>
          <w:numId w:val="2"/>
        </w:numPr>
        <w:autoSpaceDE/>
        <w:autoSpaceDN/>
        <w:adjustRightInd/>
        <w:spacing w:after="0"/>
        <w:ind w:left="567" w:hanging="567"/>
        <w:rPr>
          <w:sz w:val="24"/>
          <w:szCs w:val="24"/>
        </w:rPr>
      </w:pPr>
      <w:r w:rsidRPr="00A7005E">
        <w:rPr>
          <w:sz w:val="24"/>
          <w:szCs w:val="24"/>
        </w:rPr>
        <w:t>Классификация стилей.</w:t>
      </w:r>
    </w:p>
    <w:p w:rsidR="00A7005E" w:rsidRPr="00A7005E" w:rsidRDefault="00A7005E" w:rsidP="00A7005E">
      <w:pPr>
        <w:pStyle w:val="31"/>
        <w:widowControl/>
        <w:numPr>
          <w:ilvl w:val="0"/>
          <w:numId w:val="2"/>
        </w:numPr>
        <w:autoSpaceDE/>
        <w:autoSpaceDN/>
        <w:adjustRightInd/>
        <w:spacing w:after="0"/>
        <w:ind w:left="567" w:hanging="567"/>
        <w:rPr>
          <w:sz w:val="24"/>
          <w:szCs w:val="24"/>
        </w:rPr>
      </w:pPr>
      <w:r w:rsidRPr="00A7005E">
        <w:rPr>
          <w:sz w:val="24"/>
          <w:szCs w:val="24"/>
        </w:rPr>
        <w:t>Признаки исторического стиля.</w:t>
      </w:r>
    </w:p>
    <w:p w:rsidR="00A7005E" w:rsidRPr="00A7005E" w:rsidRDefault="00A7005E" w:rsidP="00A7005E">
      <w:pPr>
        <w:pStyle w:val="31"/>
        <w:widowControl/>
        <w:numPr>
          <w:ilvl w:val="0"/>
          <w:numId w:val="2"/>
        </w:numPr>
        <w:autoSpaceDE/>
        <w:autoSpaceDN/>
        <w:adjustRightInd/>
        <w:spacing w:after="0"/>
        <w:ind w:left="567" w:hanging="567"/>
        <w:rPr>
          <w:sz w:val="24"/>
          <w:szCs w:val="24"/>
        </w:rPr>
      </w:pPr>
      <w:r w:rsidRPr="00A7005E">
        <w:rPr>
          <w:sz w:val="24"/>
          <w:szCs w:val="24"/>
        </w:rPr>
        <w:t>Признаки этнического стиля.</w:t>
      </w:r>
    </w:p>
    <w:p w:rsidR="00A7005E" w:rsidRPr="00A7005E" w:rsidRDefault="00A7005E" w:rsidP="00A7005E">
      <w:pPr>
        <w:pStyle w:val="31"/>
        <w:widowControl/>
        <w:numPr>
          <w:ilvl w:val="0"/>
          <w:numId w:val="2"/>
        </w:numPr>
        <w:autoSpaceDE/>
        <w:autoSpaceDN/>
        <w:adjustRightInd/>
        <w:spacing w:after="0"/>
        <w:ind w:left="567" w:hanging="567"/>
        <w:rPr>
          <w:sz w:val="24"/>
          <w:szCs w:val="24"/>
        </w:rPr>
      </w:pPr>
      <w:r w:rsidRPr="00A7005E">
        <w:rPr>
          <w:sz w:val="24"/>
          <w:szCs w:val="24"/>
        </w:rPr>
        <w:t>Художественно-образный язык в историческом стиле.</w:t>
      </w:r>
    </w:p>
    <w:p w:rsidR="00A7005E" w:rsidRPr="00A7005E" w:rsidRDefault="00A7005E" w:rsidP="00A7005E">
      <w:pPr>
        <w:pStyle w:val="31"/>
        <w:widowControl/>
        <w:numPr>
          <w:ilvl w:val="0"/>
          <w:numId w:val="2"/>
        </w:numPr>
        <w:autoSpaceDE/>
        <w:autoSpaceDN/>
        <w:adjustRightInd/>
        <w:spacing w:after="0"/>
        <w:ind w:left="567" w:hanging="567"/>
        <w:rPr>
          <w:sz w:val="24"/>
          <w:szCs w:val="24"/>
        </w:rPr>
      </w:pPr>
      <w:r w:rsidRPr="00A7005E">
        <w:rPr>
          <w:sz w:val="24"/>
          <w:szCs w:val="24"/>
        </w:rPr>
        <w:t>Художественно-образный язык в этническом стиле.</w:t>
      </w:r>
    </w:p>
    <w:p w:rsidR="00A7005E" w:rsidRPr="00A7005E" w:rsidRDefault="00A7005E" w:rsidP="00A7005E">
      <w:pPr>
        <w:pStyle w:val="31"/>
        <w:widowControl/>
        <w:numPr>
          <w:ilvl w:val="0"/>
          <w:numId w:val="2"/>
        </w:numPr>
        <w:autoSpaceDE/>
        <w:autoSpaceDN/>
        <w:adjustRightInd/>
        <w:spacing w:after="0"/>
        <w:ind w:left="567" w:hanging="567"/>
        <w:rPr>
          <w:sz w:val="24"/>
          <w:szCs w:val="24"/>
        </w:rPr>
      </w:pPr>
      <w:r w:rsidRPr="00A7005E">
        <w:rPr>
          <w:sz w:val="24"/>
          <w:szCs w:val="24"/>
        </w:rPr>
        <w:t xml:space="preserve">Приемы стилизации формы предметов под определенный исторически сложившийся стиль. </w:t>
      </w:r>
    </w:p>
    <w:p w:rsidR="00A7005E" w:rsidRPr="00A7005E" w:rsidRDefault="00A7005E" w:rsidP="00A7005E">
      <w:pPr>
        <w:pStyle w:val="31"/>
        <w:widowControl/>
        <w:numPr>
          <w:ilvl w:val="0"/>
          <w:numId w:val="2"/>
        </w:numPr>
        <w:autoSpaceDE/>
        <w:autoSpaceDN/>
        <w:adjustRightInd/>
        <w:spacing w:after="0"/>
        <w:ind w:left="567" w:hanging="567"/>
        <w:rPr>
          <w:sz w:val="24"/>
          <w:szCs w:val="24"/>
        </w:rPr>
      </w:pPr>
      <w:r w:rsidRPr="00A7005E">
        <w:rPr>
          <w:sz w:val="24"/>
          <w:szCs w:val="24"/>
        </w:rPr>
        <w:t xml:space="preserve">Приемы стилизации формы предметов под определенный этнический стиль. </w:t>
      </w:r>
    </w:p>
    <w:p w:rsidR="00A7005E" w:rsidRPr="00A7005E" w:rsidRDefault="00A7005E" w:rsidP="00A7005E">
      <w:pPr>
        <w:pStyle w:val="31"/>
        <w:widowControl/>
        <w:numPr>
          <w:ilvl w:val="0"/>
          <w:numId w:val="2"/>
        </w:numPr>
        <w:autoSpaceDE/>
        <w:autoSpaceDN/>
        <w:adjustRightInd/>
        <w:spacing w:after="0"/>
        <w:ind w:left="567" w:hanging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A7005E">
        <w:rPr>
          <w:sz w:val="24"/>
          <w:szCs w:val="24"/>
        </w:rPr>
        <w:t xml:space="preserve">Стиль и мода. </w:t>
      </w:r>
    </w:p>
    <w:p w:rsidR="00A7005E" w:rsidRPr="00A7005E" w:rsidRDefault="00A7005E" w:rsidP="00A7005E">
      <w:pPr>
        <w:pStyle w:val="31"/>
        <w:widowControl/>
        <w:numPr>
          <w:ilvl w:val="0"/>
          <w:numId w:val="2"/>
        </w:numPr>
        <w:autoSpaceDE/>
        <w:autoSpaceDN/>
        <w:adjustRightInd/>
        <w:spacing w:after="0"/>
        <w:ind w:left="567" w:hanging="567"/>
        <w:rPr>
          <w:sz w:val="24"/>
          <w:szCs w:val="24"/>
        </w:rPr>
      </w:pPr>
      <w:proofErr w:type="spellStart"/>
      <w:r w:rsidRPr="00A7005E">
        <w:rPr>
          <w:sz w:val="24"/>
          <w:szCs w:val="24"/>
        </w:rPr>
        <w:t>Стилеобразование</w:t>
      </w:r>
      <w:proofErr w:type="spellEnd"/>
      <w:r w:rsidRPr="00A7005E">
        <w:rPr>
          <w:sz w:val="24"/>
          <w:szCs w:val="24"/>
        </w:rPr>
        <w:t xml:space="preserve"> в современной культуре. </w:t>
      </w:r>
    </w:p>
    <w:p w:rsidR="00A7005E" w:rsidRPr="00A7005E" w:rsidRDefault="00A7005E" w:rsidP="00A7005E">
      <w:pPr>
        <w:pStyle w:val="31"/>
        <w:widowControl/>
        <w:numPr>
          <w:ilvl w:val="0"/>
          <w:numId w:val="2"/>
        </w:numPr>
        <w:autoSpaceDE/>
        <w:autoSpaceDN/>
        <w:adjustRightInd/>
        <w:spacing w:after="0"/>
        <w:ind w:left="567" w:hanging="567"/>
        <w:rPr>
          <w:sz w:val="24"/>
          <w:szCs w:val="24"/>
        </w:rPr>
      </w:pPr>
      <w:r w:rsidRPr="00A7005E">
        <w:rPr>
          <w:sz w:val="24"/>
          <w:szCs w:val="24"/>
        </w:rPr>
        <w:t>Стилизация как метод проектирования.</w:t>
      </w:r>
    </w:p>
    <w:p w:rsidR="00A7005E" w:rsidRPr="00A7005E" w:rsidRDefault="00A7005E" w:rsidP="00A7005E">
      <w:pPr>
        <w:tabs>
          <w:tab w:val="left" w:pos="851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A7005E" w:rsidRPr="00A7005E" w:rsidRDefault="00A7005E" w:rsidP="00A7005E">
      <w:pPr>
        <w:tabs>
          <w:tab w:val="left" w:pos="851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A7005E">
        <w:rPr>
          <w:rFonts w:ascii="Times New Roman" w:hAnsi="Times New Roman" w:cs="Times New Roman"/>
          <w:b/>
          <w:i/>
          <w:sz w:val="24"/>
          <w:szCs w:val="24"/>
        </w:rPr>
        <w:t>Раздел 2.</w:t>
      </w:r>
    </w:p>
    <w:p w:rsidR="00A7005E" w:rsidRPr="00A7005E" w:rsidRDefault="00A7005E" w:rsidP="00A7005E">
      <w:pPr>
        <w:pStyle w:val="31"/>
        <w:widowControl/>
        <w:autoSpaceDE/>
        <w:autoSpaceDN/>
        <w:adjustRightInd/>
        <w:spacing w:after="0"/>
        <w:ind w:left="567" w:firstLine="0"/>
        <w:rPr>
          <w:sz w:val="24"/>
          <w:szCs w:val="24"/>
        </w:rPr>
      </w:pPr>
    </w:p>
    <w:p w:rsidR="00A7005E" w:rsidRPr="00A7005E" w:rsidRDefault="00A7005E" w:rsidP="00A7005E">
      <w:pPr>
        <w:pStyle w:val="a5"/>
        <w:tabs>
          <w:tab w:val="left" w:pos="851"/>
        </w:tabs>
        <w:ind w:left="502" w:firstLine="0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7005E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Перечень вопросов для подготовки к зачету (8семестр):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Концептуальные и творческие подходы в художественном проектировании мебели с использованием методов стилизации.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iCs/>
          <w:sz w:val="24"/>
          <w:szCs w:val="24"/>
        </w:rPr>
      </w:pPr>
      <w:r w:rsidRPr="00A7005E">
        <w:rPr>
          <w:iCs/>
          <w:sz w:val="24"/>
          <w:szCs w:val="24"/>
        </w:rPr>
        <w:t>Метод стилизации в познании исторического и художественного наследия человечества.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Этапы разработки проектной идеи основанной на стилизации одного из исторических стилей.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античности.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романского периода средневековья.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готики.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эпохи Возрождения.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барокко.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рококо.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классицизма.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русского ампира.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Стилистическое единство предметно-пространственной среды модерна.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lastRenderedPageBreak/>
        <w:t>Стилистическое единство предметно-пространственной среды функционализма.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Эклектика как экспериментальная площадка для зарождения нового стиля.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Стилистические направления в культуре ХХ века.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Информационно-коммуникативные технологии в дизайне.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Информационная и библиографическая культура в дизайне.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Этапы выполнение проектов</w:t>
      </w:r>
      <w:r w:rsidRPr="00A7005E">
        <w:rPr>
          <w:iCs/>
          <w:sz w:val="24"/>
          <w:szCs w:val="24"/>
        </w:rPr>
        <w:t xml:space="preserve"> интерьеров (дизайн-проекта) на основе исторически сложившихся стилей.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 xml:space="preserve">Приемы стилизации формы предметов под определенный исторически сложившийся стиль. 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 xml:space="preserve">Приемы стилизации формы предметов под определенный этнический стиль. 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sz w:val="24"/>
          <w:szCs w:val="24"/>
        </w:rPr>
        <w:t>Стиль и мода.</w:t>
      </w:r>
    </w:p>
    <w:p w:rsidR="00A7005E" w:rsidRPr="00A7005E" w:rsidRDefault="00A7005E" w:rsidP="00A7005E">
      <w:pPr>
        <w:pStyle w:val="31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7005E">
        <w:rPr>
          <w:iCs/>
          <w:sz w:val="24"/>
          <w:szCs w:val="24"/>
        </w:rPr>
        <w:t>Перечислите основные приемы гармонизации композиционных решений мебельных комплексов и систем.</w:t>
      </w:r>
    </w:p>
    <w:p w:rsidR="00A7005E" w:rsidRPr="00A7005E" w:rsidRDefault="00A7005E" w:rsidP="00A7005E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</w:t>
      </w:r>
      <w:r w:rsidRPr="00A7005E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A7005E" w:rsidRPr="00A7005E" w:rsidRDefault="00A7005E" w:rsidP="00A7005E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7005E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A7005E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поставленных и задач, нахождения уникальных ответов к проблемам, высокий уровень </w:t>
      </w:r>
      <w:r w:rsidRPr="00A7005E">
        <w:rPr>
          <w:rStyle w:val="FontStyle16"/>
          <w:sz w:val="24"/>
          <w:szCs w:val="24"/>
        </w:rPr>
        <w:t>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A7005E">
        <w:rPr>
          <w:rFonts w:ascii="Times New Roman" w:hAnsi="Times New Roman" w:cs="Times New Roman"/>
          <w:sz w:val="24"/>
          <w:szCs w:val="24"/>
        </w:rPr>
        <w:t>; выполнены все практические задания по дисциплине, принимал участие в семина</w:t>
      </w:r>
      <w:r w:rsidRPr="00A7005E">
        <w:rPr>
          <w:rStyle w:val="FontStyle16"/>
          <w:sz w:val="24"/>
          <w:szCs w:val="24"/>
        </w:rPr>
        <w:t>рах.</w:t>
      </w:r>
      <w:r w:rsidRPr="00A700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05E" w:rsidRPr="00A7005E" w:rsidRDefault="00A7005E" w:rsidP="00A7005E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7005E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A7005E">
        <w:rPr>
          <w:rFonts w:ascii="Times New Roman" w:hAnsi="Times New Roman" w:cs="Times New Roman"/>
          <w:b/>
          <w:sz w:val="24"/>
          <w:szCs w:val="24"/>
        </w:rPr>
        <w:t>незачтено</w:t>
      </w:r>
      <w:proofErr w:type="spellEnd"/>
      <w:r w:rsidRPr="00A7005E">
        <w:rPr>
          <w:rFonts w:ascii="Times New Roman" w:hAnsi="Times New Roman" w:cs="Times New Roman"/>
          <w:b/>
          <w:sz w:val="24"/>
          <w:szCs w:val="24"/>
        </w:rPr>
        <w:t>»</w:t>
      </w:r>
      <w:r w:rsidRPr="00A7005E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задач,</w:t>
      </w:r>
      <w:r w:rsidRPr="00A7005E">
        <w:rPr>
          <w:rStyle w:val="FontStyle16"/>
          <w:sz w:val="24"/>
          <w:szCs w:val="24"/>
        </w:rPr>
        <w:t xml:space="preserve"> 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A7005E">
        <w:rPr>
          <w:rFonts w:ascii="Times New Roman" w:hAnsi="Times New Roman" w:cs="Times New Roman"/>
          <w:sz w:val="24"/>
          <w:szCs w:val="24"/>
        </w:rPr>
        <w:t>, не выполнены практические задания по дисциплине, не принимал участие в семина</w:t>
      </w:r>
      <w:r w:rsidRPr="00A7005E">
        <w:rPr>
          <w:rStyle w:val="FontStyle16"/>
          <w:sz w:val="24"/>
          <w:szCs w:val="24"/>
        </w:rPr>
        <w:t>рах</w:t>
      </w:r>
      <w:r w:rsidRPr="00A700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05E" w:rsidRPr="00A7005E" w:rsidRDefault="00A7005E" w:rsidP="00A7005E">
      <w:pPr>
        <w:tabs>
          <w:tab w:val="left" w:pos="851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A7005E">
        <w:rPr>
          <w:rFonts w:ascii="Times New Roman" w:hAnsi="Times New Roman" w:cs="Times New Roman"/>
          <w:b/>
          <w:i/>
          <w:sz w:val="24"/>
          <w:szCs w:val="24"/>
        </w:rPr>
        <w:t>Выполнение комплексных практических заданий (ИЗ) см. МУ</w:t>
      </w:r>
    </w:p>
    <w:p w:rsidR="00A7005E" w:rsidRPr="00A7005E" w:rsidRDefault="00A7005E" w:rsidP="00A7005E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sz w:val="24"/>
          <w:szCs w:val="24"/>
        </w:rPr>
        <w:t>При сдаче и защите комплексного практического задания, обучающийся описывает алгоритм выполнения задания и концептуальную основу своего дизайн-проекта.</w:t>
      </w:r>
    </w:p>
    <w:p w:rsidR="00A7005E" w:rsidRPr="00A7005E" w:rsidRDefault="00A7005E" w:rsidP="00A7005E">
      <w:pPr>
        <w:rPr>
          <w:rFonts w:ascii="Times New Roman" w:hAnsi="Times New Roman" w:cs="Times New Roman"/>
          <w:sz w:val="24"/>
          <w:szCs w:val="24"/>
        </w:rPr>
      </w:pPr>
      <w:r w:rsidRPr="00A700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B82436" wp14:editId="3E51D667">
            <wp:extent cx="2309785" cy="1602372"/>
            <wp:effectExtent l="19050" t="0" r="0" b="0"/>
            <wp:docPr id="3" name="Рисунок 1" descr="C:\Users\техно\Desktop\стилеобразование\20в искус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техно\Desktop\стилеобразование\20в искусст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 t="9119" r="8546" b="1035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0086" cy="160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05E">
        <w:rPr>
          <w:rFonts w:ascii="Times New Roman" w:hAnsi="Times New Roman" w:cs="Times New Roman"/>
          <w:sz w:val="24"/>
          <w:szCs w:val="24"/>
        </w:rPr>
        <w:t xml:space="preserve"> </w:t>
      </w:r>
      <w:r w:rsidRPr="00A700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9AFC64" wp14:editId="28D17367">
            <wp:extent cx="2653030" cy="1644015"/>
            <wp:effectExtent l="0" t="0" r="0" b="0"/>
            <wp:docPr id="2" name="Рисунок 4" descr="C:\Users\техно\Desktop\стилеобразование\рус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техно\Desktop\стилеобразование\русско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9" t="11140" r="11044" b="151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303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5E" w:rsidRPr="00A7005E" w:rsidRDefault="00A7005E" w:rsidP="00A7005E">
      <w:pPr>
        <w:rPr>
          <w:rStyle w:val="FontStyle15"/>
          <w:b w:val="0"/>
          <w:bCs w:val="0"/>
          <w:noProof/>
          <w:sz w:val="24"/>
          <w:szCs w:val="24"/>
        </w:rPr>
      </w:pPr>
      <w:r w:rsidRPr="00A7005E">
        <w:rPr>
          <w:rStyle w:val="FontStyle15"/>
          <w:b w:val="0"/>
          <w:noProof/>
          <w:sz w:val="24"/>
          <w:szCs w:val="24"/>
        </w:rPr>
        <w:t>Комплексное практическое задание выполняется на формате 55х70, в цвете, по этапам дизайн-проектирования. Материалы и инструменты: планшет, гуашь, чертежные инструменты, графические материалы, тонированная бумага или госсзнак.</w:t>
      </w:r>
    </w:p>
    <w:p w:rsidR="00A7005E" w:rsidRPr="00A7005E" w:rsidRDefault="00A7005E" w:rsidP="00A7005E">
      <w:pPr>
        <w:rPr>
          <w:rStyle w:val="FontStyle15"/>
          <w:b w:val="0"/>
          <w:bCs w:val="0"/>
          <w:noProof/>
          <w:sz w:val="24"/>
          <w:szCs w:val="24"/>
        </w:rPr>
      </w:pPr>
      <w:r w:rsidRPr="00A7005E">
        <w:rPr>
          <w:rStyle w:val="FontStyle15"/>
          <w:b w:val="0"/>
          <w:noProof/>
          <w:sz w:val="24"/>
          <w:szCs w:val="24"/>
        </w:rPr>
        <w:t>Описание алгоритма и этапов дизайн-проектирования.</w:t>
      </w:r>
    </w:p>
    <w:p w:rsidR="00A7005E" w:rsidRPr="00A7005E" w:rsidRDefault="00A7005E" w:rsidP="00A7005E">
      <w:pPr>
        <w:rPr>
          <w:rFonts w:ascii="Times New Roman" w:hAnsi="Times New Roman" w:cs="Times New Roman"/>
          <w:sz w:val="24"/>
          <w:szCs w:val="24"/>
        </w:rPr>
      </w:pPr>
    </w:p>
    <w:p w:rsidR="00A7005E" w:rsidRDefault="00393D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tbl>
      <w:tblPr>
        <w:tblpPr w:leftFromText="180" w:rightFromText="180" w:bottomFromText="200" w:vertAnchor="text" w:tblpY="1"/>
        <w:tblOverlap w:val="never"/>
        <w:tblW w:w="11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0"/>
        <w:gridCol w:w="2320"/>
        <w:gridCol w:w="1418"/>
        <w:gridCol w:w="4961"/>
        <w:gridCol w:w="1719"/>
      </w:tblGrid>
      <w:tr w:rsidR="00393DBB" w:rsidRPr="00393DBB" w:rsidTr="00393DBB">
        <w:trPr>
          <w:trHeight w:val="318"/>
        </w:trPr>
        <w:tc>
          <w:tcPr>
            <w:tcW w:w="11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ОПК-6 –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393DBB" w:rsidRPr="00393DBB" w:rsidTr="00393DBB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определения и понятия основ стилеобразования;</w:t>
            </w:r>
          </w:p>
          <w:p w:rsidR="00393DBB" w:rsidRPr="00393DBB" w:rsidRDefault="00393DBB" w:rsidP="00393DB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методы научных исследований, используемых на основах </w:t>
            </w:r>
            <w:proofErr w:type="spellStart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стилеобразовния</w:t>
            </w:r>
            <w:proofErr w:type="spellEnd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дизайне;</w:t>
            </w:r>
          </w:p>
          <w:p w:rsidR="00393DBB" w:rsidRPr="00393DBB" w:rsidRDefault="00393DBB" w:rsidP="00393DB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определения процессов сложившихся исторических стилей в дизайне;</w:t>
            </w:r>
          </w:p>
          <w:p w:rsidR="00393DBB" w:rsidRPr="00393DBB" w:rsidRDefault="00393DBB" w:rsidP="00393DB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DBB" w:rsidRPr="00393DBB" w:rsidRDefault="00393DBB" w:rsidP="00393DBB">
            <w:pPr>
              <w:tabs>
                <w:tab w:val="left" w:pos="355"/>
              </w:tabs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 вопросы: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методы научных исследований, используемых на основах </w:t>
            </w:r>
            <w:proofErr w:type="spellStart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стилеобразовния</w:t>
            </w:r>
            <w:proofErr w:type="spellEnd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дизайне.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Общее понятие о стиле.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Стилеобразование</w:t>
            </w:r>
            <w:proofErr w:type="spellEnd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дизайне. 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Стилеобразование</w:t>
            </w:r>
            <w:proofErr w:type="spellEnd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искусстве и культуре. Общие понятия.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стилей.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Признаки исторического стиля.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Признаки этнического стиля.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Художественно-образный язык в историческом стиле.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Художественно-образный язык в этническом стиле.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Приемы стилизации формы предметов под определенный этнический стиль. 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Стиль и мода. 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Стилеобразование</w:t>
            </w:r>
            <w:proofErr w:type="spellEnd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современной культуре. 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Стилизация как метод проектирования.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решение стандартных задач профессиональной деятельности на основе информационной и библиографической культуры.</w:t>
            </w:r>
          </w:p>
          <w:p w:rsidR="00393DBB" w:rsidRPr="00393DBB" w:rsidRDefault="00393DBB" w:rsidP="00393DBB">
            <w:pPr>
              <w:numPr>
                <w:ilvl w:val="0"/>
                <w:numId w:val="7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Применение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Основы стилеобразования в дизайне</w:t>
            </w:r>
          </w:p>
        </w:tc>
      </w:tr>
      <w:tr w:rsidR="00393DBB" w:rsidRPr="00393DBB" w:rsidTr="00393DBB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обсуждать способы эффективного решения</w:t>
            </w:r>
            <w:r w:rsidRPr="00393DB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93DB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393DBB" w:rsidRPr="00393DBB" w:rsidRDefault="00393DBB" w:rsidP="00393DB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распознавать эффективное решение от неэффективного;</w:t>
            </w:r>
          </w:p>
          <w:p w:rsidR="00393DBB" w:rsidRPr="00393DBB" w:rsidRDefault="00393DBB" w:rsidP="00393DB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 (выявлять и строить) типичные модели стандартных задач;</w:t>
            </w:r>
          </w:p>
          <w:p w:rsidR="00393DBB" w:rsidRPr="00393DBB" w:rsidRDefault="00393DBB" w:rsidP="00393DB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знания по основам стилеобразования в дизайне в профессиональной деятельности; использовать их на междисциплинарном уровне;</w:t>
            </w:r>
          </w:p>
          <w:p w:rsidR="00393DBB" w:rsidRPr="00393DBB" w:rsidRDefault="00393DBB" w:rsidP="00393DB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приобретать знания в области основ стилеобразования;</w:t>
            </w:r>
          </w:p>
          <w:p w:rsidR="00393DBB" w:rsidRPr="00393DBB" w:rsidRDefault="00393DBB" w:rsidP="00393DB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</w:t>
            </w:r>
          </w:p>
          <w:p w:rsidR="00393DBB" w:rsidRPr="00393DBB" w:rsidRDefault="00393DBB" w:rsidP="00393DB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DBB" w:rsidRPr="00393DBB" w:rsidRDefault="00393DBB" w:rsidP="00393DBB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Практические задания</w:t>
            </w:r>
          </w:p>
          <w:p w:rsidR="00393DBB" w:rsidRPr="00393DBB" w:rsidRDefault="00393DBB" w:rsidP="00393DBB">
            <w:pPr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Семинарское занятие</w:t>
            </w:r>
            <w:r w:rsidRPr="00393DBB"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  <w:t xml:space="preserve"> </w:t>
            </w:r>
          </w:p>
          <w:p w:rsidR="00393DBB" w:rsidRPr="00393DBB" w:rsidRDefault="00393DBB" w:rsidP="00393DBB">
            <w:pPr>
              <w:tabs>
                <w:tab w:val="left" w:pos="79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Разработка глоссария.</w:t>
            </w:r>
          </w:p>
          <w:p w:rsidR="00393DBB" w:rsidRPr="00393DBB" w:rsidRDefault="00393DBB" w:rsidP="00393DBB">
            <w:pPr>
              <w:tabs>
                <w:tab w:val="left" w:pos="79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Контрольная работа</w:t>
            </w:r>
          </w:p>
          <w:p w:rsidR="00393DBB" w:rsidRPr="00393DBB" w:rsidRDefault="00393DBB" w:rsidP="00393DBB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93DB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Практическое задание 1.</w:t>
            </w:r>
            <w:r w:rsidRPr="00393D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Разработка глоссария. Тематика: стили дизайна 20-21вв., выдающиеся персоналии, методы, научные исследования, методология дизайн-проектирования, основные стили дизайна и т.п.</w:t>
            </w:r>
          </w:p>
          <w:p w:rsidR="00393DBB" w:rsidRPr="00393DBB" w:rsidRDefault="00393DBB" w:rsidP="00393DB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393DB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Практическое задание 2.</w:t>
            </w:r>
            <w:r w:rsidRPr="00393DBB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93DB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Стилизация в различных видах искусств. Выполнение доклада и презентации (15-20 </w:t>
            </w:r>
            <w:r w:rsidRPr="00393DB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слайдов).</w:t>
            </w:r>
          </w:p>
          <w:p w:rsidR="00393DBB" w:rsidRPr="00393DBB" w:rsidRDefault="00393DBB" w:rsidP="00393DB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393DB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Практическое задание 3. </w:t>
            </w:r>
          </w:p>
          <w:p w:rsidR="00393DBB" w:rsidRPr="00393DBB" w:rsidRDefault="00393DBB" w:rsidP="00393DB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393DB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Семинарское занятие.</w:t>
            </w:r>
          </w:p>
          <w:p w:rsidR="00393DBB" w:rsidRPr="00393DBB" w:rsidRDefault="00393DBB" w:rsidP="00393DBB">
            <w:pPr>
              <w:pStyle w:val="31"/>
              <w:widowControl/>
              <w:autoSpaceDE/>
              <w:autoSpaceDN/>
              <w:adjustRightInd/>
              <w:spacing w:after="0"/>
              <w:ind w:left="0" w:firstLine="0"/>
              <w:rPr>
                <w:i/>
                <w:sz w:val="24"/>
                <w:szCs w:val="24"/>
              </w:rPr>
            </w:pPr>
            <w:r w:rsidRPr="00393DBB">
              <w:rPr>
                <w:i/>
                <w:sz w:val="24"/>
                <w:szCs w:val="24"/>
              </w:rPr>
              <w:t>Вопросы для семинарских занятий: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античности.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Стилевые особенности русского стиля в дизайне мебели.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готики.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эпохи Возрождения.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барокко.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рококо.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классицизма.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русского ампира.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модерна.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функционализма.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Эклектика как экспериментальная площадка для зарождения нового стиля.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Стилистические направления в культуре ХХ века.</w:t>
            </w:r>
          </w:p>
          <w:p w:rsidR="00393DBB" w:rsidRPr="00393DBB" w:rsidRDefault="00393DBB" w:rsidP="00393DBB">
            <w:pPr>
              <w:pStyle w:val="31"/>
              <w:widowControl/>
              <w:autoSpaceDE/>
              <w:autoSpaceDN/>
              <w:adjustRightInd/>
              <w:spacing w:after="0"/>
              <w:ind w:left="502" w:firstLine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(Выполнение доклада и презентации, пример см. в прил. 1)</w:t>
            </w:r>
          </w:p>
          <w:p w:rsidR="00393DBB" w:rsidRPr="00393DBB" w:rsidRDefault="00393DBB" w:rsidP="00393DBB">
            <w:pPr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3DBB" w:rsidRPr="00393DBB" w:rsidTr="00393DBB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практическими навыками использования знания художественных стилей на других дисциплинах, на занятиях в аудитории и на производственной</w:t>
            </w:r>
            <w:r w:rsidRPr="00393DBB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практике;</w:t>
            </w:r>
          </w:p>
          <w:p w:rsidR="00393DBB" w:rsidRPr="00393DBB" w:rsidRDefault="00393DBB" w:rsidP="00393DB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 методиками обобщения результатов решения стандартных задач;</w:t>
            </w:r>
          </w:p>
          <w:p w:rsidR="00393DBB" w:rsidRPr="00393DBB" w:rsidRDefault="00393DBB" w:rsidP="00393DB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оценивания значимости и практической пригодности полученных результатов</w:t>
            </w:r>
            <w:r w:rsidRPr="00393DBB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;</w:t>
            </w:r>
          </w:p>
          <w:p w:rsidR="00393DBB" w:rsidRPr="00393DBB" w:rsidRDefault="00393DBB" w:rsidP="00393DB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возможностью междисциплинарного применения знаний по </w:t>
            </w:r>
            <w:proofErr w:type="spellStart"/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стилеобразованию</w:t>
            </w:r>
            <w:proofErr w:type="spellEnd"/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393DBB" w:rsidRPr="00393DBB" w:rsidRDefault="00393DBB" w:rsidP="00393DB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основными методами решения задач в области основ стилеобразования в дизайне;</w:t>
            </w:r>
          </w:p>
          <w:p w:rsidR="00393DBB" w:rsidRPr="00393DBB" w:rsidRDefault="00393DBB" w:rsidP="00393DB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проявляет готовность действовать в нестандартных ситуациях, в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</w:t>
            </w: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требований информационной безопасности</w:t>
            </w:r>
          </w:p>
          <w:p w:rsidR="00393DBB" w:rsidRPr="00393DBB" w:rsidRDefault="00393DBB" w:rsidP="00393DBB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Зачет</w:t>
            </w:r>
          </w:p>
          <w:p w:rsidR="00393DBB" w:rsidRPr="00393DBB" w:rsidRDefault="00393DBB" w:rsidP="00393DB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393DB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Перечень вопросов для </w:t>
            </w:r>
            <w:proofErr w:type="spellStart"/>
            <w:r w:rsidRPr="00393DB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cамопроверки</w:t>
            </w:r>
            <w:proofErr w:type="spellEnd"/>
            <w:r w:rsidRPr="00393DBB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 xml:space="preserve">Общее понятие о стиле в дизайне. 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proofErr w:type="spellStart"/>
            <w:r w:rsidRPr="00393DBB">
              <w:rPr>
                <w:sz w:val="24"/>
                <w:szCs w:val="24"/>
              </w:rPr>
              <w:t>Стилеобразование</w:t>
            </w:r>
            <w:proofErr w:type="spellEnd"/>
            <w:r w:rsidRPr="00393DBB">
              <w:rPr>
                <w:sz w:val="24"/>
                <w:szCs w:val="24"/>
              </w:rPr>
              <w:t xml:space="preserve"> в искусстве и культуре. Общие понятия.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Классификация стилей.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Признаки исторического стиля.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Признаки этнического стиля.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Художественно-образный язык в историческом стиле.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 xml:space="preserve"> Художественно-образный язык в этническом стиле.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античности.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Стилевые особенности русского стиля в дизайне мебели.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готики.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эпохи Возрождения.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барокко.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рококо.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классицизма.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русского ампира.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модерна.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Стилистическое единство предметно-пространственной среды функционализма.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Эклектика как экспериментальная площадка для зарождения нового стиля.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Стилистические направления в культуре ХХ века.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proofErr w:type="spellStart"/>
            <w:r w:rsidRPr="00393DBB">
              <w:rPr>
                <w:sz w:val="24"/>
                <w:szCs w:val="24"/>
              </w:rPr>
              <w:t>Стилеобразование</w:t>
            </w:r>
            <w:proofErr w:type="spellEnd"/>
            <w:r w:rsidRPr="00393DBB">
              <w:rPr>
                <w:sz w:val="24"/>
                <w:szCs w:val="24"/>
              </w:rPr>
              <w:t xml:space="preserve"> в современной культуре и дизайне. 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Стилизация как метод проектирования.</w:t>
            </w:r>
          </w:p>
          <w:p w:rsidR="00393DBB" w:rsidRPr="00393DBB" w:rsidRDefault="00393DBB" w:rsidP="00393DBB">
            <w:pPr>
              <w:pStyle w:val="31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393DBB">
              <w:rPr>
                <w:sz w:val="24"/>
                <w:szCs w:val="24"/>
              </w:rPr>
              <w:t>Этапы выполнение проектов</w:t>
            </w:r>
            <w:r w:rsidRPr="00393DBB">
              <w:rPr>
                <w:iCs/>
                <w:sz w:val="24"/>
                <w:szCs w:val="24"/>
              </w:rPr>
              <w:t xml:space="preserve"> интерьеров (дизайн-проекта) на основе исторически сложившихся стилей.</w:t>
            </w:r>
          </w:p>
          <w:p w:rsidR="00393DBB" w:rsidRPr="00393DBB" w:rsidRDefault="00393DBB" w:rsidP="00393DBB">
            <w:pPr>
              <w:tabs>
                <w:tab w:val="left" w:pos="720"/>
                <w:tab w:val="left" w:pos="900"/>
              </w:tabs>
              <w:spacing w:line="240" w:lineRule="auto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Задания на решение задач из профессиональной области, комплексное задание (</w:t>
            </w: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проектной идеи, основанной на стилизации одного из исторических стилей. Выполнение проектов</w:t>
            </w:r>
            <w:r w:rsidRPr="00393D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мебельных комплексов на основе исторически сложившихся стилей</w:t>
            </w:r>
            <w:r w:rsidRPr="00393DBB"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  <w:t>)</w:t>
            </w:r>
          </w:p>
          <w:p w:rsidR="00393DBB" w:rsidRPr="00393DBB" w:rsidRDefault="00393DBB" w:rsidP="00393DBB">
            <w:pPr>
              <w:tabs>
                <w:tab w:val="left" w:pos="720"/>
                <w:tab w:val="left" w:pos="900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noProof/>
                <w:color w:val="C00000"/>
                <w:kern w:val="24"/>
                <w:sz w:val="24"/>
                <w:szCs w:val="24"/>
              </w:rPr>
              <w:lastRenderedPageBreak/>
              <w:drawing>
                <wp:inline distT="0" distB="0" distL="0" distR="0" wp14:anchorId="27D914E1" wp14:editId="4E02B462">
                  <wp:extent cx="2674620" cy="1855470"/>
                  <wp:effectExtent l="0" t="0" r="0" b="0"/>
                  <wp:docPr id="6" name="Рисунок 1" descr="C:\Users\техно\Desktop\стилеобразование\20в искус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техно\Desktop\стилеобразование\20в искус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9" t="9119" r="8546" b="1035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74620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3DBB" w:rsidRPr="00393DBB" w:rsidTr="00393DBB">
        <w:trPr>
          <w:trHeight w:val="318"/>
        </w:trPr>
        <w:tc>
          <w:tcPr>
            <w:tcW w:w="11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ПК-12 – способностью применять методы научных исследований при создании дизайн-проектов и обосновывать новизну собственных концептуальных решений</w:t>
            </w:r>
          </w:p>
        </w:tc>
      </w:tr>
      <w:tr w:rsidR="00393DBB" w:rsidRPr="00393DBB" w:rsidTr="00393DBB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определения и понятия научного исследования;</w:t>
            </w:r>
          </w:p>
          <w:p w:rsidR="00393DBB" w:rsidRPr="00393DBB" w:rsidRDefault="00393DBB" w:rsidP="00393DB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методы научных исследований, используемых на основах </w:t>
            </w:r>
            <w:proofErr w:type="spellStart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стилеобразовния</w:t>
            </w:r>
            <w:proofErr w:type="spellEnd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дизайне;</w:t>
            </w:r>
          </w:p>
          <w:p w:rsidR="00393DBB" w:rsidRPr="00393DBB" w:rsidRDefault="00393DBB" w:rsidP="00393DB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форму обоснования новизны концептуальных решений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DBB" w:rsidRPr="00393DBB" w:rsidRDefault="00393DBB" w:rsidP="00393DBB">
            <w:pPr>
              <w:widowControl w:val="0"/>
              <w:tabs>
                <w:tab w:val="left" w:pos="-7"/>
                <w:tab w:val="left" w:pos="142"/>
                <w:tab w:val="left" w:pos="277"/>
                <w:tab w:val="num" w:pos="502"/>
              </w:tabs>
              <w:autoSpaceDE w:val="0"/>
              <w:autoSpaceDN w:val="0"/>
              <w:adjustRightInd w:val="0"/>
              <w:spacing w:line="240" w:lineRule="auto"/>
              <w:ind w:left="502" w:hanging="360"/>
              <w:contextualSpacing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393DB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Теоретические вопросы:</w:t>
            </w:r>
          </w:p>
          <w:p w:rsidR="00393DBB" w:rsidRPr="00393DBB" w:rsidRDefault="00393DBB" w:rsidP="00393DBB">
            <w:pPr>
              <w:numPr>
                <w:ilvl w:val="0"/>
                <w:numId w:val="9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определения и понятия научного исследования.</w:t>
            </w:r>
          </w:p>
          <w:p w:rsidR="00393DBB" w:rsidRPr="00393DBB" w:rsidRDefault="00393DBB" w:rsidP="00393DBB">
            <w:pPr>
              <w:numPr>
                <w:ilvl w:val="0"/>
                <w:numId w:val="9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методы научных исследований, используемых на основах </w:t>
            </w:r>
            <w:proofErr w:type="spellStart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стилеобразовния</w:t>
            </w:r>
            <w:proofErr w:type="spellEnd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дизайне.</w:t>
            </w:r>
          </w:p>
          <w:p w:rsidR="00393DBB" w:rsidRPr="00393DBB" w:rsidRDefault="00393DBB" w:rsidP="00393DBB">
            <w:pPr>
              <w:numPr>
                <w:ilvl w:val="0"/>
                <w:numId w:val="9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Форму обоснования новизны концептуальных решений.</w:t>
            </w:r>
          </w:p>
          <w:p w:rsidR="00393DBB" w:rsidRPr="00393DBB" w:rsidRDefault="00393DBB" w:rsidP="00393DBB">
            <w:pPr>
              <w:numPr>
                <w:ilvl w:val="0"/>
                <w:numId w:val="9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собственных концептуальных решения дизайн-проектов.</w:t>
            </w:r>
          </w:p>
          <w:p w:rsidR="00393DBB" w:rsidRPr="00393DBB" w:rsidRDefault="00393DBB" w:rsidP="00393DBB">
            <w:pPr>
              <w:numPr>
                <w:ilvl w:val="0"/>
                <w:numId w:val="9"/>
              </w:numPr>
              <w:tabs>
                <w:tab w:val="left" w:pos="355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Этапы создания дизайн-проектов на основе художественно-образной концепции.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Основы стилеобразования в дизайне</w:t>
            </w:r>
          </w:p>
        </w:tc>
      </w:tr>
      <w:tr w:rsidR="00393DBB" w:rsidRPr="00393DBB" w:rsidTr="00393DBB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обосновывает новизну собственных концептуальных решений;</w:t>
            </w:r>
          </w:p>
          <w:p w:rsidR="00393DBB" w:rsidRPr="00393DBB" w:rsidRDefault="00393DBB" w:rsidP="00393DB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методы научных исследований при создании дизайн-проектов;</w:t>
            </w:r>
          </w:p>
          <w:p w:rsidR="00393DBB" w:rsidRPr="00393DBB" w:rsidRDefault="00393DBB" w:rsidP="00393DB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создавать дизайн-проекты.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</w:t>
            </w:r>
          </w:p>
          <w:p w:rsidR="00393DBB" w:rsidRPr="00393DBB" w:rsidRDefault="00393DBB" w:rsidP="00393DBB">
            <w:pPr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DA50D06" wp14:editId="6FF181DC">
                  <wp:extent cx="2653030" cy="1644015"/>
                  <wp:effectExtent l="0" t="0" r="0" b="0"/>
                  <wp:docPr id="7" name="Рисунок 7" descr="C:\Users\техно\Desktop\стилеобразование\рус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техно\Desktop\стилеобразование\рус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3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9" t="11140" r="11044" b="1518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53030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DBB" w:rsidRPr="00393DBB" w:rsidRDefault="00393DBB" w:rsidP="00393DBB">
            <w:pPr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Семинарское занятие</w:t>
            </w:r>
          </w:p>
          <w:p w:rsidR="00393DBB" w:rsidRPr="00393DBB" w:rsidRDefault="00393DBB" w:rsidP="00393DB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античности.</w:t>
            </w:r>
          </w:p>
          <w:p w:rsidR="00393DBB" w:rsidRPr="00393DBB" w:rsidRDefault="00393DBB" w:rsidP="00393DB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393DBB" w:rsidRPr="00393DBB" w:rsidRDefault="00393DBB" w:rsidP="00393DB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Стилевые особенности русского стиля в дизайне мебели.</w:t>
            </w:r>
          </w:p>
          <w:p w:rsidR="00393DBB" w:rsidRPr="00393DBB" w:rsidRDefault="00393DBB" w:rsidP="00393DB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готики.</w:t>
            </w:r>
          </w:p>
          <w:p w:rsidR="00393DBB" w:rsidRPr="00393DBB" w:rsidRDefault="00393DBB" w:rsidP="00393DB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Стилистическое единство предметно-пространственной среды эпохи </w:t>
            </w: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Возрождения.</w:t>
            </w:r>
          </w:p>
          <w:p w:rsidR="00393DBB" w:rsidRPr="00393DBB" w:rsidRDefault="00393DBB" w:rsidP="00393DB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барокко.</w:t>
            </w:r>
          </w:p>
          <w:p w:rsidR="00393DBB" w:rsidRPr="00393DBB" w:rsidRDefault="00393DBB" w:rsidP="00393DB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рококо.</w:t>
            </w:r>
          </w:p>
          <w:p w:rsidR="00393DBB" w:rsidRPr="00393DBB" w:rsidRDefault="00393DBB" w:rsidP="00393DB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классицизма.</w:t>
            </w:r>
          </w:p>
          <w:p w:rsidR="00393DBB" w:rsidRPr="00393DBB" w:rsidRDefault="00393DBB" w:rsidP="00393DB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русского ампира.</w:t>
            </w:r>
          </w:p>
          <w:p w:rsidR="00393DBB" w:rsidRPr="00393DBB" w:rsidRDefault="00393DBB" w:rsidP="00393DB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модерна.</w:t>
            </w:r>
          </w:p>
          <w:p w:rsidR="00393DBB" w:rsidRPr="00393DBB" w:rsidRDefault="00393DBB" w:rsidP="00393DB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функционализма.</w:t>
            </w:r>
          </w:p>
          <w:p w:rsidR="00393DBB" w:rsidRPr="00393DBB" w:rsidRDefault="00393DBB" w:rsidP="00393DB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Эклектика как экспериментальная площадка для зарождения нового стиля.</w:t>
            </w:r>
          </w:p>
          <w:p w:rsidR="00393DBB" w:rsidRPr="00393DBB" w:rsidRDefault="00393DBB" w:rsidP="00393DBB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Стилистические направления в культуре ХХ века.</w:t>
            </w:r>
          </w:p>
          <w:p w:rsidR="00393DBB" w:rsidRPr="00393DBB" w:rsidRDefault="00393DBB" w:rsidP="00393DBB">
            <w:pPr>
              <w:tabs>
                <w:tab w:val="left" w:pos="79"/>
              </w:tabs>
              <w:spacing w:line="240" w:lineRule="auto"/>
              <w:ind w:left="355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Разработка глоссария</w:t>
            </w:r>
          </w:p>
          <w:p w:rsidR="00393DBB" w:rsidRPr="00393DBB" w:rsidRDefault="00393DBB" w:rsidP="00393DBB">
            <w:pPr>
              <w:tabs>
                <w:tab w:val="left" w:pos="79"/>
              </w:tabs>
              <w:spacing w:line="240" w:lineRule="auto"/>
              <w:ind w:left="355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Контрольная работа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Общее понятие о стиле в дизайне. 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Стилеобразование</w:t>
            </w:r>
            <w:proofErr w:type="spellEnd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искусстве и культуре. Общие понятия.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стилей.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Признаки исторического стиля.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Признаки этнического стиля.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Художественно-образный язык в историческом стиле.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Художественно-образный язык в этническом стиле.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античности.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Стилевые особенности русского стиля в дизайне мебели.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готики.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эпохи Возрождения.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барокко.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Стилистическое единство предметно-пространственной среды рококо.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классицизма.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русского ампира.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модерна.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Стилистическое единство предметно-пространственной среды функционализма.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Эклектика как экспериментальная площадка для зарождения нового стиля.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Стилистические направления в культуре ХХ века.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Стилеобразование</w:t>
            </w:r>
            <w:proofErr w:type="spellEnd"/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современной культуре и дизайне. 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Стилизация как метод проектирования.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Этапы выполнение проектов</w:t>
            </w:r>
            <w:r w:rsidRPr="00393D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интерьеров (дизайн-проекта) на основе исторически сложившихся стилей.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Приемы стилизации формы предметов под определенный этнический стиль. 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Стиль и мода.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Перечислите основные приемы гармонизации композиционных решений средовых комплексов и систем.</w:t>
            </w:r>
          </w:p>
          <w:p w:rsidR="00393DBB" w:rsidRPr="00393DBB" w:rsidRDefault="00393DBB" w:rsidP="00393DBB">
            <w:pPr>
              <w:numPr>
                <w:ilvl w:val="0"/>
                <w:numId w:val="1"/>
              </w:numPr>
              <w:autoSpaceDN w:val="0"/>
              <w:spacing w:after="0" w:line="240" w:lineRule="auto"/>
              <w:ind w:left="35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Значение и место стилизации в дизайн-проектировании.</w:t>
            </w:r>
          </w:p>
          <w:p w:rsidR="00393DBB" w:rsidRPr="00393DBB" w:rsidRDefault="00393DBB" w:rsidP="00393DBB">
            <w:pPr>
              <w:tabs>
                <w:tab w:val="left" w:pos="851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93DBB" w:rsidRPr="00393DBB" w:rsidRDefault="00393DBB" w:rsidP="00393DBB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АКР №1 «Сравнительный анализ стилей»</w:t>
            </w:r>
          </w:p>
          <w:p w:rsidR="00393DBB" w:rsidRPr="00393DBB" w:rsidRDefault="00393DBB" w:rsidP="00393DBB">
            <w:pPr>
              <w:tabs>
                <w:tab w:val="left" w:pos="4600"/>
                <w:tab w:val="left" w:pos="6400"/>
              </w:tabs>
              <w:spacing w:line="240" w:lineRule="auto"/>
              <w:ind w:left="-3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работа: сравнительный анализ стилей</w:t>
            </w:r>
          </w:p>
          <w:p w:rsidR="00393DBB" w:rsidRPr="00393DBB" w:rsidRDefault="00393DBB" w:rsidP="00393DB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0FB74E" wp14:editId="38F7F1D8">
                  <wp:extent cx="1223010" cy="1805305"/>
                  <wp:effectExtent l="0" t="0" r="0" b="4445"/>
                  <wp:docPr id="99" name="Рисунок 8" descr="Описание: 457px-Robert_and_James_Adam._Details_for_Derby_House_in_Grosvenor_Square._Published_1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457px-Robert_and_James_Adam._Details_for_Derby_House_in_Grosvenor_Square._Published_1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3D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    </w:t>
            </w:r>
            <w:r w:rsidRPr="00393DB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B05C263" wp14:editId="46FF1E6A">
                  <wp:extent cx="2007235" cy="1828800"/>
                  <wp:effectExtent l="0" t="0" r="0" b="0"/>
                  <wp:docPr id="100" name="Рисунок 9" descr="Описание: ii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ii_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DBB" w:rsidRPr="00393DBB" w:rsidRDefault="00393DBB" w:rsidP="00393D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Временные рамки данных стилей, страна, где они проявились наиболее ярко.</w:t>
            </w:r>
          </w:p>
          <w:p w:rsidR="00393DBB" w:rsidRPr="00393DBB" w:rsidRDefault="00393DBB" w:rsidP="00393D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Характерные материалы и инструменты и техники для изготовления мебели в этот период времени.</w:t>
            </w:r>
          </w:p>
          <w:p w:rsidR="00393DBB" w:rsidRPr="00393DBB" w:rsidRDefault="00393DBB" w:rsidP="00393D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Какие цвета использовали в период существования данных стилей?</w:t>
            </w:r>
          </w:p>
          <w:p w:rsidR="00393DBB" w:rsidRPr="00393DBB" w:rsidRDefault="00393DBB" w:rsidP="00393D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Известные мастера, которые работали в тот период.</w:t>
            </w:r>
          </w:p>
          <w:p w:rsidR="00393DBB" w:rsidRPr="00393DBB" w:rsidRDefault="00393DBB" w:rsidP="00393D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типы мебели, которые использовались в то время.</w:t>
            </w:r>
          </w:p>
          <w:p w:rsidR="00393DBB" w:rsidRPr="00393DBB" w:rsidRDefault="00393DBB" w:rsidP="00393D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Краткие общее характеристики данных стилей.</w:t>
            </w:r>
          </w:p>
          <w:p w:rsidR="00393DBB" w:rsidRPr="00393DBB" w:rsidRDefault="00393DBB" w:rsidP="00393D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Орнаментика данных стилей.</w:t>
            </w: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93DBB" w:rsidRPr="00393DBB" w:rsidTr="00393DBB">
        <w:trPr>
          <w:trHeight w:val="31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DBB" w:rsidRPr="00393DBB" w:rsidRDefault="00393DBB" w:rsidP="00393DB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 демонстрации умения анализировать стили в дизайне;</w:t>
            </w:r>
          </w:p>
          <w:p w:rsidR="00393DBB" w:rsidRPr="00393DBB" w:rsidRDefault="00393DBB" w:rsidP="00393DB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научных исследований;</w:t>
            </w:r>
          </w:p>
          <w:p w:rsidR="00393DBB" w:rsidRPr="00393DBB" w:rsidRDefault="00393DBB" w:rsidP="00393DB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основными методами исследования в области стилеобразования в дизайне, практическими умениями и навыками их использования; </w:t>
            </w:r>
          </w:p>
          <w:p w:rsidR="00393DBB" w:rsidRPr="00393DBB" w:rsidRDefault="00393DBB" w:rsidP="00393DB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профессиональным языком предметной области знания;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DBB" w:rsidRPr="00393DBB" w:rsidRDefault="00393DBB" w:rsidP="00393DBB">
            <w:pPr>
              <w:tabs>
                <w:tab w:val="left" w:pos="355"/>
              </w:tabs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Экзамен</w:t>
            </w:r>
          </w:p>
          <w:p w:rsidR="00393DBB" w:rsidRPr="00393DBB" w:rsidRDefault="00393DBB" w:rsidP="00393DBB">
            <w:pPr>
              <w:rPr>
                <w:rStyle w:val="FontStyle15"/>
                <w:b w:val="0"/>
                <w:bCs w:val="0"/>
                <w:noProof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Задания на решение задач из профессиональной области, комплексное задание</w:t>
            </w:r>
            <w:r w:rsidRPr="00393DBB"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  <w:t xml:space="preserve"> </w:t>
            </w:r>
            <w:r w:rsidRPr="00393DB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(</w:t>
            </w: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проектной идеи, основанной на стилизации одного из исторических стилей. Выполнение проектов</w:t>
            </w:r>
            <w:r w:rsidRPr="00393D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мебельных комплексов на основе исторически сложившихся стилей</w:t>
            </w:r>
            <w:r w:rsidRPr="00393DBB"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  <w:t>)</w:t>
            </w:r>
            <w:r w:rsidRPr="00393DBB">
              <w:rPr>
                <w:rStyle w:val="FontStyle15"/>
                <w:noProof/>
                <w:sz w:val="24"/>
                <w:szCs w:val="24"/>
              </w:rPr>
              <w:t xml:space="preserve"> </w:t>
            </w:r>
            <w:r w:rsidRPr="00393DBB">
              <w:rPr>
                <w:rStyle w:val="FontStyle15"/>
                <w:b w:val="0"/>
                <w:bCs w:val="0"/>
                <w:noProof/>
                <w:sz w:val="24"/>
                <w:szCs w:val="24"/>
              </w:rPr>
              <w:t>Комплексное практическое задание выполняется на формате 55х70, в цвете, по этапам дизайн-проектирования. Материалы и инструменты: планшет, гуашь, чертежные инструменты, графические материалы, тонированная бумага или госсзнак.</w:t>
            </w:r>
          </w:p>
          <w:p w:rsidR="00393DBB" w:rsidRPr="00393DBB" w:rsidRDefault="00393DBB" w:rsidP="00393DBB">
            <w:pPr>
              <w:rPr>
                <w:rStyle w:val="FontStyle15"/>
                <w:b w:val="0"/>
                <w:bCs w:val="0"/>
                <w:noProof/>
                <w:sz w:val="24"/>
                <w:szCs w:val="24"/>
              </w:rPr>
            </w:pPr>
            <w:r w:rsidRPr="00393DBB">
              <w:rPr>
                <w:rStyle w:val="FontStyle15"/>
                <w:b w:val="0"/>
                <w:bCs w:val="0"/>
                <w:noProof/>
                <w:sz w:val="24"/>
                <w:szCs w:val="24"/>
              </w:rPr>
              <w:t>Описание алгоритма и этапов дизайн-проектирования.</w:t>
            </w:r>
          </w:p>
          <w:p w:rsidR="00393DBB" w:rsidRPr="00393DBB" w:rsidRDefault="00393DBB" w:rsidP="00393D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задание. Выполнение проектов</w:t>
            </w:r>
            <w:r w:rsidRPr="00393DB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(свой дизайн-проект) на основе исторически сложившихся стилей</w:t>
            </w:r>
            <w:r w:rsidRPr="00393DBB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  <w:p w:rsidR="00393DBB" w:rsidRPr="00393DBB" w:rsidRDefault="00393DBB" w:rsidP="00393DBB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</w:rPr>
            </w:pPr>
            <w:r w:rsidRPr="00393DB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43EA92A" wp14:editId="32EC963D">
                  <wp:extent cx="1080770" cy="748030"/>
                  <wp:effectExtent l="0" t="5080" r="0" b="0"/>
                  <wp:docPr id="8" name="Рисунок 10" descr="Описание: https://pp.userapi.com/c849432/v849432739/c73f3/7a1i2EbpQl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pp.userapi.com/c849432/v849432739/c73f3/7a1i2EbpQl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08077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3DBB" w:rsidRPr="00393DBB" w:rsidRDefault="00393DBB" w:rsidP="00393DBB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393DBB" w:rsidRDefault="00393DBB" w:rsidP="00393DBB">
      <w:pPr>
        <w:spacing w:after="0" w:line="240" w:lineRule="auto"/>
        <w:jc w:val="both"/>
        <w:rPr>
          <w:rStyle w:val="FontStyle15"/>
          <w:b w:val="0"/>
          <w:sz w:val="20"/>
          <w:szCs w:val="24"/>
        </w:rPr>
      </w:pPr>
      <w:r w:rsidRPr="00393DBB">
        <w:rPr>
          <w:rStyle w:val="FontStyle15"/>
          <w:b w:val="0"/>
          <w:sz w:val="20"/>
          <w:szCs w:val="24"/>
        </w:rPr>
        <w:t>Приложение 3</w:t>
      </w:r>
    </w:p>
    <w:p w:rsidR="00393DBB" w:rsidRPr="00393DBB" w:rsidRDefault="00393DBB" w:rsidP="00393DBB">
      <w:pPr>
        <w:spacing w:after="0" w:line="240" w:lineRule="auto"/>
        <w:jc w:val="both"/>
        <w:rPr>
          <w:rStyle w:val="FontStyle15"/>
          <w:b w:val="0"/>
          <w:sz w:val="20"/>
          <w:szCs w:val="24"/>
        </w:rPr>
      </w:pPr>
    </w:p>
    <w:p w:rsidR="00393DBB" w:rsidRPr="00393DBB" w:rsidRDefault="00393DBB" w:rsidP="00393DBB">
      <w:pPr>
        <w:spacing w:after="0" w:line="240" w:lineRule="auto"/>
        <w:jc w:val="both"/>
        <w:rPr>
          <w:rStyle w:val="FontStyle15"/>
          <w:i/>
          <w:sz w:val="24"/>
          <w:szCs w:val="24"/>
        </w:rPr>
      </w:pPr>
      <w:r w:rsidRPr="00393DBB">
        <w:rPr>
          <w:rStyle w:val="FontStyle15"/>
          <w:i/>
          <w:sz w:val="24"/>
          <w:szCs w:val="24"/>
        </w:rPr>
        <w:t>Методические рекомендации к выполнению практических заданий, семинаров и комплексных проектных работ.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3DBB">
        <w:rPr>
          <w:rFonts w:ascii="Times New Roman" w:hAnsi="Times New Roman" w:cs="Times New Roman"/>
          <w:b/>
          <w:i/>
          <w:sz w:val="24"/>
          <w:szCs w:val="24"/>
        </w:rPr>
        <w:t>Методика написания и содержание работы по научно – исследовательской деятельности студентов (доклада).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Введение курсовой работы содержит:</w:t>
      </w:r>
    </w:p>
    <w:p w:rsidR="00393DBB" w:rsidRPr="00393DBB" w:rsidRDefault="00393DBB" w:rsidP="00393DB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Обоснование актуальности исследования выбранной  проблемы;</w:t>
      </w:r>
    </w:p>
    <w:p w:rsidR="00393DBB" w:rsidRPr="00393DBB" w:rsidRDefault="00393DBB" w:rsidP="00393DB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Обзор научной, специальной и учебной литературы по проблеме исследования;</w:t>
      </w:r>
    </w:p>
    <w:p w:rsidR="00393DBB" w:rsidRPr="00393DBB" w:rsidRDefault="00393DBB" w:rsidP="00393DB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Формулировку темы исследования;</w:t>
      </w:r>
    </w:p>
    <w:p w:rsidR="00393DBB" w:rsidRPr="00393DBB" w:rsidRDefault="00393DBB" w:rsidP="00393DB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Определение цели и задачи, которые ставятся в рамках исследования;</w:t>
      </w:r>
    </w:p>
    <w:p w:rsidR="00393DBB" w:rsidRPr="00393DBB" w:rsidRDefault="00393DBB" w:rsidP="00393DB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Информацию о методах исследования;</w:t>
      </w:r>
    </w:p>
    <w:p w:rsidR="00393DBB" w:rsidRPr="00393DBB" w:rsidRDefault="00393DBB" w:rsidP="00393DB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Определение новизны и практической значимости (назначения) данного исследования;</w:t>
      </w:r>
    </w:p>
    <w:p w:rsidR="00393DBB" w:rsidRPr="00393DBB" w:rsidRDefault="00393DBB" w:rsidP="00393DBB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Краткое содержание, объем работы.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Количество страниц  текста введения может быть от 2-х до 4-х  14 размера.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Теоретическое исследование, где должна быть показана глубина теоретического изучения научной проблемы, раскрыт комплекс взглядов ученых, известных психологов, педагогов. Задача теоретической части глубже разобраться в сущности выбранной проблемы. Эта часть показывает уровень понимания предмета исследования, вводит исследователя в курс научных проблем, дает ясное представление о том, на что будут направлены усилия при проведении опытной работы, что ставится пол наблюдение в ходе ее. Здесь же должна быть дана психологическая характеристика возраста, типажа «заказчика». Теоретический раздел основной части пояснительной записки может содержать от 10 до 20 страниц 14 размера.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Опытно – исследовательская работа, должна пояснять подготовку, ход, анализ результатов исследования, является основной и самой объемной частью курсового проекта. Подробно описываются условия исследовательской, опытной  работы, особое внимание уделяется тем из них, которые могут повлиять на результаты исследования. Анализ результатов – это наиболее важная часть опытной работы, так как она содержит критически осмысленную информацию о полученных данных и выводов по ним.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Методические рекомендации, содержат материалы, отражающие опыт исследования, умение составлять рекомендации по проведению исследований в области проектирования интерьеров.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3DBB">
        <w:rPr>
          <w:rFonts w:ascii="Times New Roman" w:hAnsi="Times New Roman" w:cs="Times New Roman"/>
          <w:sz w:val="24"/>
          <w:szCs w:val="24"/>
        </w:rPr>
        <w:t>В заключении пишутся выводы, отражающие объем проведенной работы в рамках исследования.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Список литературы.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В список литературы рекомендуется занести следующие источники информации: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- содержание которых использовалось в ходе разработки научной проблемы и темы исследования,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- из которых брали конкретный материал для критики, пересказа (со ссылкой на источник) и прямого цитирования ( с указанием страниц источника),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- периодическая печать,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93DBB">
        <w:rPr>
          <w:rFonts w:ascii="Times New Roman" w:hAnsi="Times New Roman" w:cs="Times New Roman"/>
          <w:sz w:val="24"/>
          <w:szCs w:val="24"/>
        </w:rPr>
        <w:t>интэрнэт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 xml:space="preserve"> ресурсы.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lastRenderedPageBreak/>
        <w:t>Приложение.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 xml:space="preserve">Приложение размещается в конце пояснительной записки, содержит материал, не вошедший в текст основной части, но подтверждающий апробацию методического материала ( фотографии, графики, схемы, опросники, анкеты и </w:t>
      </w:r>
      <w:proofErr w:type="spellStart"/>
      <w:r w:rsidRPr="00393DBB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>)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DBB" w:rsidRPr="00393DBB" w:rsidRDefault="00393DBB" w:rsidP="00393DBB">
      <w:pPr>
        <w:spacing w:after="0" w:line="240" w:lineRule="auto"/>
        <w:jc w:val="both"/>
        <w:rPr>
          <w:rStyle w:val="FontStyle15"/>
          <w:i/>
          <w:sz w:val="24"/>
          <w:szCs w:val="24"/>
        </w:rPr>
      </w:pPr>
    </w:p>
    <w:p w:rsidR="00393DBB" w:rsidRPr="00393DBB" w:rsidRDefault="00393DBB" w:rsidP="00393DBB">
      <w:pPr>
        <w:spacing w:after="0" w:line="240" w:lineRule="auto"/>
        <w:jc w:val="both"/>
        <w:rPr>
          <w:rStyle w:val="FontStyle15"/>
          <w:b w:val="0"/>
          <w:bCs w:val="0"/>
          <w:i/>
          <w:noProof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Комплексное задание. Выполнение проектов</w:t>
      </w:r>
      <w:r w:rsidRPr="00393DBB">
        <w:rPr>
          <w:rFonts w:ascii="Times New Roman" w:hAnsi="Times New Roman" w:cs="Times New Roman"/>
          <w:iCs/>
          <w:sz w:val="24"/>
          <w:szCs w:val="24"/>
        </w:rPr>
        <w:t xml:space="preserve"> мебельных комплексов (свой дизайн-проект) на основе исторически сложившихся стилей</w:t>
      </w:r>
      <w:r w:rsidRPr="00393DBB">
        <w:rPr>
          <w:rStyle w:val="FontStyle15"/>
          <w:b w:val="0"/>
          <w:bCs w:val="0"/>
          <w:i/>
          <w:noProof/>
          <w:sz w:val="24"/>
          <w:szCs w:val="24"/>
        </w:rPr>
        <w:t xml:space="preserve"> </w:t>
      </w:r>
    </w:p>
    <w:p w:rsidR="00393DBB" w:rsidRPr="00393DBB" w:rsidRDefault="00393DBB" w:rsidP="00393DBB">
      <w:pPr>
        <w:spacing w:after="0" w:line="240" w:lineRule="auto"/>
        <w:jc w:val="both"/>
        <w:rPr>
          <w:rStyle w:val="FontStyle15"/>
          <w:b w:val="0"/>
          <w:bCs w:val="0"/>
          <w:i/>
          <w:noProof/>
          <w:sz w:val="24"/>
          <w:szCs w:val="24"/>
        </w:rPr>
      </w:pPr>
      <w:r w:rsidRPr="00393DBB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EBFADCF" wp14:editId="1A7BE1A0">
            <wp:extent cx="2653030" cy="1644015"/>
            <wp:effectExtent l="0" t="0" r="0" b="0"/>
            <wp:docPr id="9" name="Рисунок 9" descr="C:\Users\техно\Desktop\стилеобразование\рус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техно\Desktop\стилеобразование\русско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9" t="11140" r="11044" b="151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303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DBB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1D8B81AE" wp14:editId="0BFABFCA">
            <wp:extent cx="2901950" cy="1950085"/>
            <wp:effectExtent l="0" t="0" r="0" b="0"/>
            <wp:docPr id="10" name="Рисунок 10" descr="C:\Users\техно\Desktop\стилеобразование\клас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техно\Desktop\стилеобразование\клас об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16422" r="4547" b="879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019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BB" w:rsidRPr="00393DBB" w:rsidRDefault="00393DBB" w:rsidP="00393DBB">
      <w:pPr>
        <w:spacing w:after="0" w:line="240" w:lineRule="auto"/>
        <w:jc w:val="both"/>
        <w:rPr>
          <w:rStyle w:val="FontStyle15"/>
          <w:i/>
          <w:sz w:val="24"/>
          <w:szCs w:val="24"/>
        </w:rPr>
      </w:pPr>
    </w:p>
    <w:p w:rsidR="00393DBB" w:rsidRPr="00393DBB" w:rsidRDefault="00393DBB" w:rsidP="00393DBB">
      <w:pPr>
        <w:spacing w:after="0" w:line="240" w:lineRule="auto"/>
        <w:jc w:val="both"/>
        <w:rPr>
          <w:rStyle w:val="FontStyle15"/>
          <w:bCs w:val="0"/>
          <w:i/>
          <w:noProof/>
          <w:sz w:val="24"/>
          <w:szCs w:val="24"/>
        </w:rPr>
      </w:pPr>
      <w:r w:rsidRPr="00393DBB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2D9C581D" wp14:editId="61ED1F0F">
            <wp:extent cx="1855470" cy="2722245"/>
            <wp:effectExtent l="4762" t="0" r="0" b="0"/>
            <wp:docPr id="11" name="Рисунок 11" descr="C:\Users\техно\Desktop\стилеобразование\вост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техно\Desktop\стилеобразование\вост об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9" t="10234" r="12469" b="774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5547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DBB">
        <w:rPr>
          <w:rStyle w:val="FontStyle15"/>
          <w:bCs w:val="0"/>
          <w:i/>
          <w:noProof/>
          <w:sz w:val="24"/>
          <w:szCs w:val="24"/>
        </w:rPr>
        <w:t xml:space="preserve">    </w:t>
      </w:r>
      <w:r w:rsidRPr="00393DBB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60CD6A13" wp14:editId="436B3CC2">
            <wp:extent cx="2674620" cy="1855470"/>
            <wp:effectExtent l="0" t="0" r="0" b="0"/>
            <wp:docPr id="12" name="Рисунок 12" descr="C:\Users\техно\Desktop\стилеобразование\20в искус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техно\Desktop\стилеобразование\20в искусств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 t="9119" r="8546" b="1035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7462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BB" w:rsidRPr="00393DBB" w:rsidRDefault="00393DBB" w:rsidP="00393DBB">
      <w:pPr>
        <w:spacing w:after="0" w:line="240" w:lineRule="auto"/>
        <w:jc w:val="both"/>
        <w:rPr>
          <w:rStyle w:val="FontStyle15"/>
          <w:b w:val="0"/>
          <w:bCs w:val="0"/>
          <w:noProof/>
          <w:sz w:val="24"/>
          <w:szCs w:val="24"/>
        </w:rPr>
      </w:pPr>
      <w:r w:rsidRPr="00393DBB">
        <w:rPr>
          <w:rStyle w:val="FontStyle15"/>
          <w:b w:val="0"/>
          <w:bCs w:val="0"/>
          <w:noProof/>
          <w:sz w:val="24"/>
          <w:szCs w:val="24"/>
        </w:rPr>
        <w:t>Комплексное практическое задание выполняется на формате 55х70, в цвете, по этапам дизайн-проектирования. Материалы и инструменты: планшет, гуашь, чертежные инструменты, графические материалы, тонированная бумага или госсзнак.</w:t>
      </w:r>
    </w:p>
    <w:p w:rsidR="00393DBB" w:rsidRPr="00393DBB" w:rsidRDefault="00393DBB" w:rsidP="00393DBB">
      <w:pPr>
        <w:spacing w:after="0" w:line="240" w:lineRule="auto"/>
        <w:jc w:val="both"/>
        <w:rPr>
          <w:rStyle w:val="FontStyle15"/>
          <w:b w:val="0"/>
          <w:bCs w:val="0"/>
          <w:noProof/>
          <w:sz w:val="24"/>
          <w:szCs w:val="24"/>
        </w:rPr>
      </w:pPr>
      <w:r w:rsidRPr="00393DBB">
        <w:rPr>
          <w:rStyle w:val="FontStyle15"/>
          <w:b w:val="0"/>
          <w:bCs w:val="0"/>
          <w:noProof/>
          <w:sz w:val="24"/>
          <w:szCs w:val="24"/>
        </w:rPr>
        <w:t>Описание алгоритма и этапов дизайн-проектирования.</w:t>
      </w:r>
    </w:p>
    <w:p w:rsidR="00393DBB" w:rsidRPr="00393DBB" w:rsidRDefault="00393DBB" w:rsidP="00393DBB">
      <w:pPr>
        <w:pStyle w:val="1"/>
        <w:spacing w:before="0" w:after="0"/>
        <w:ind w:left="0"/>
        <w:rPr>
          <w:i/>
          <w:szCs w:val="24"/>
        </w:rPr>
      </w:pPr>
      <w:r w:rsidRPr="00393DBB">
        <w:rPr>
          <w:i/>
          <w:szCs w:val="24"/>
        </w:rPr>
        <w:t>Пример глоссария:</w:t>
      </w:r>
    </w:p>
    <w:p w:rsidR="00393DBB" w:rsidRPr="00393DBB" w:rsidRDefault="00393DBB" w:rsidP="00393DBB">
      <w:pPr>
        <w:pStyle w:val="1"/>
        <w:spacing w:before="0" w:after="0"/>
        <w:ind w:left="0"/>
        <w:rPr>
          <w:b w:val="0"/>
          <w:szCs w:val="24"/>
        </w:rPr>
      </w:pPr>
      <w:r w:rsidRPr="00393DBB">
        <w:rPr>
          <w:szCs w:val="24"/>
        </w:rPr>
        <w:t>СТИЛИ И СТИЛЕВЫЕ НАПРАВЛЕНИЯ В ИСКУССТВЕ И ДИЗАЙНЕ XX в.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Абстрактное</w:t>
      </w:r>
      <w:r w:rsidRPr="00393DBB">
        <w:rPr>
          <w:rFonts w:ascii="Times New Roman" w:hAnsi="Times New Roman" w:cs="Times New Roman"/>
          <w:sz w:val="24"/>
          <w:szCs w:val="24"/>
        </w:rPr>
        <w:t xml:space="preserve"> </w:t>
      </w:r>
      <w:r w:rsidRPr="00393DBB">
        <w:rPr>
          <w:rFonts w:ascii="Times New Roman" w:hAnsi="Times New Roman" w:cs="Times New Roman"/>
          <w:b/>
          <w:sz w:val="24"/>
          <w:szCs w:val="24"/>
        </w:rPr>
        <w:t>искусство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беспредметное </w:t>
      </w:r>
      <w:proofErr w:type="spellStart"/>
      <w:r w:rsidRPr="00393DBB">
        <w:rPr>
          <w:rFonts w:ascii="Times New Roman" w:hAnsi="Times New Roman" w:cs="Times New Roman"/>
          <w:sz w:val="24"/>
          <w:szCs w:val="24"/>
        </w:rPr>
        <w:t>нефигуративное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 xml:space="preserve"> искусство, отрицающее категорию изобразительности. Его выразительные средства опираются не наподобие реальных форм, а на комбинации и ритмы цвета, геометрических или свободно текущих форм, пятен цвета, сочетания фактур. Рассматривалось как следующий шаг после кубизма.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 xml:space="preserve">Авангард </w:t>
      </w:r>
      <w:r w:rsidRPr="00393DBB">
        <w:rPr>
          <w:rFonts w:ascii="Times New Roman" w:hAnsi="Times New Roman" w:cs="Times New Roman"/>
          <w:sz w:val="24"/>
          <w:szCs w:val="24"/>
        </w:rPr>
        <w:t>— центральная мировоззренческая установка «неклассического» искусства, связанная с отрицанием традиционных смыслов и ценностей культуры. Включает несколько направлений изобразительного искусства и дизайна: кубизм, футуризм, супрематизм, примитивизм и т.д.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 xml:space="preserve">Ар </w:t>
      </w:r>
      <w:proofErr w:type="spellStart"/>
      <w:r w:rsidRPr="00393DBB">
        <w:rPr>
          <w:rFonts w:ascii="Times New Roman" w:hAnsi="Times New Roman" w:cs="Times New Roman"/>
          <w:b/>
          <w:sz w:val="24"/>
          <w:szCs w:val="24"/>
        </w:rPr>
        <w:t>деко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 xml:space="preserve"> — сложная смесь социокультурных факторов, формально-композиционных приемов, тенденций, стилистических признаков, характерных для европейского и американского дизайна в период между двумя мировыми войнами. С одной стороны, в нем есть отголоски кубизма, коммерческое использование модернистских экспериментов начала XX в., впечатления от </w:t>
      </w:r>
      <w:proofErr w:type="spellStart"/>
      <w:r w:rsidRPr="00393DBB">
        <w:rPr>
          <w:rFonts w:ascii="Times New Roman" w:hAnsi="Times New Roman" w:cs="Times New Roman"/>
          <w:sz w:val="24"/>
          <w:szCs w:val="24"/>
        </w:rPr>
        <w:t>дягилевских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 xml:space="preserve"> «Русских сезонов» и археологических находок в Египте, использование стилистики и достижений «</w:t>
      </w:r>
      <w:proofErr w:type="spellStart"/>
      <w:r w:rsidRPr="00393DBB">
        <w:rPr>
          <w:rFonts w:ascii="Times New Roman" w:hAnsi="Times New Roman" w:cs="Times New Roman"/>
          <w:sz w:val="24"/>
          <w:szCs w:val="24"/>
        </w:rPr>
        <w:t>Баухауза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>». С другой — этот термин стал обозначением стиля салонов, роскошных дорогих интерьеров, созданных французскими дизайнерами в середине 1920-х гг.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3DBB">
        <w:rPr>
          <w:rFonts w:ascii="Times New Roman" w:hAnsi="Times New Roman" w:cs="Times New Roman"/>
          <w:b/>
          <w:sz w:val="24"/>
          <w:szCs w:val="24"/>
        </w:rPr>
        <w:lastRenderedPageBreak/>
        <w:t>Архитектон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 xml:space="preserve"> — термин, придуманный К. Малевичем для обозначения оригинальных </w:t>
      </w:r>
      <w:proofErr w:type="spellStart"/>
      <w:r w:rsidRPr="00393DBB">
        <w:rPr>
          <w:rFonts w:ascii="Times New Roman" w:hAnsi="Times New Roman" w:cs="Times New Roman"/>
          <w:sz w:val="24"/>
          <w:szCs w:val="24"/>
        </w:rPr>
        <w:t>скульптурно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>-архитектурных моделей, основанных на внедрении принципов формообразования супрематизма в объемные сооружения.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3DBB">
        <w:rPr>
          <w:rFonts w:ascii="Times New Roman" w:hAnsi="Times New Roman" w:cs="Times New Roman"/>
          <w:b/>
          <w:sz w:val="24"/>
          <w:szCs w:val="24"/>
        </w:rPr>
        <w:t>Аэростиль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 xml:space="preserve"> — характерная тенденция в коммерческом американском дизайне 1930-х гг., связанная с преобладанием обтекаемых форм сложной кривизны не только в транспорте, но и в бытовых изделиях.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Дадаизм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авангардное художественное направление начала 1910-х гг., связанное </w:t>
      </w:r>
      <w:proofErr w:type="spellStart"/>
      <w:r w:rsidRPr="00393DBB">
        <w:rPr>
          <w:rFonts w:ascii="Times New Roman" w:hAnsi="Times New Roman" w:cs="Times New Roman"/>
          <w:sz w:val="24"/>
          <w:szCs w:val="24"/>
        </w:rPr>
        <w:t>сосмешением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 xml:space="preserve"> контекстов, </w:t>
      </w:r>
      <w:proofErr w:type="spellStart"/>
      <w:r w:rsidRPr="00393DBB">
        <w:rPr>
          <w:rFonts w:ascii="Times New Roman" w:hAnsi="Times New Roman" w:cs="Times New Roman"/>
          <w:sz w:val="24"/>
          <w:szCs w:val="24"/>
        </w:rPr>
        <w:t>зашифрованностью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 xml:space="preserve"> художественного языка, </w:t>
      </w:r>
      <w:proofErr w:type="spellStart"/>
      <w:r w:rsidRPr="00393DBB">
        <w:rPr>
          <w:rFonts w:ascii="Times New Roman" w:hAnsi="Times New Roman" w:cs="Times New Roman"/>
          <w:sz w:val="24"/>
          <w:szCs w:val="24"/>
        </w:rPr>
        <w:t>коллажностью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>, предъявлением реальных предметов как объектов искусства, предшественник поп-арта.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«Де Стиль»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стиль группы голландских художников и архитекторов, возникшей в 1917 г. Участники группы искали равновесия и гармонии искусства и жизни на основе комбинаций простейших прямоугольных геометрических форм.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Импрессионизм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передача эмоциональных впечатлений от состояний природы, разложение цвета на составляющие мазки чистых цветов, отказ от академических традиций искусства в пользу сюжетов, взятых из повседневной жизни.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Кинетизм (кинетическое искусство) — вид пластического искусства, родившийся в XX в., в котором основным средством художественной выразительности служит движение: равномерное или прерывистое, реальное или иллюзорное, циклически повторяющееся или непредсказуемое. Мобильные или трансформирующиеся формы приводятся в движение электромотором, потоками воздуха или вручную. Как правило, подобные объекты являются интерактивными, допускающими вмешательство зрителя. Принципы кинетического искусства широко применяются в рекламе, скульптуре и электронных устройствах.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Кич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характеристика предметов, сочетаний элементов, форм и цветов в вещах, отличающаяся стихийностью, безвкусием, наивностью.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 xml:space="preserve">Конструктивизм </w:t>
      </w:r>
      <w:r w:rsidRPr="00393DBB">
        <w:rPr>
          <w:rFonts w:ascii="Times New Roman" w:hAnsi="Times New Roman" w:cs="Times New Roman"/>
          <w:sz w:val="24"/>
          <w:szCs w:val="24"/>
        </w:rPr>
        <w:t>— концепция формообразования и влиятельное творческое направление в советских архитектуре и дизайне, сложившееся в 1920—1922 гг. Характеризуется преувеличенным вниманием к структурной, рациональной, модульно-геометрической составляющей формы. Наибольшее развитие получила сфера графического дизайна.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 xml:space="preserve">Концептуализм (концептуальное искусство) — направление в мировом искусстве 1960—1970-х гг. В нем объединяются процесс творчества и процесс его исследования, продукт — идея, документация. Это система умозрительных представлений и понятий, позволяющих отнести тот или иной объект к сфере искусства; построение </w:t>
      </w:r>
      <w:proofErr w:type="spellStart"/>
      <w:r w:rsidRPr="00393DBB">
        <w:rPr>
          <w:rFonts w:ascii="Times New Roman" w:hAnsi="Times New Roman" w:cs="Times New Roman"/>
          <w:sz w:val="24"/>
          <w:szCs w:val="24"/>
        </w:rPr>
        <w:t>игровойтпарадоксальной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 xml:space="preserve"> умозрительной ситуации со своими правилами.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Кубизм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влиятельное стилевое направление в визуальных искусствах начала XX в. Одна из его художественных задач заключалась в разложении объемных форм видимого мира на основные геометрические элементы. Сдвиги, наложения, комбинации элементов форм предметов должны были передать впечатление одновременности восприятия объекта с различных сторон. Характеризовался также включением в произведения самых разнообразных живописных фактур и механически обработанных поверхностей, элементов реальной печатной продукции (коллаж).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 xml:space="preserve">Модерн </w:t>
      </w:r>
      <w:r w:rsidRPr="00393DBB">
        <w:rPr>
          <w:rFonts w:ascii="Times New Roman" w:hAnsi="Times New Roman" w:cs="Times New Roman"/>
          <w:sz w:val="24"/>
          <w:szCs w:val="24"/>
        </w:rPr>
        <w:t>— стиль в пластических искусствах, в том числе в дизайне и архитектуре в конце XIX — начале XX в. В нем отразились философско-эстетические утопии символизма, попытка постичь тайны мироздания. Характеризовался использованием плавных, упругих линий, интересом к орнаменту, целостным проектированием среды.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sz w:val="24"/>
          <w:szCs w:val="24"/>
        </w:rPr>
        <w:t>Модернизм — совокупность авангардных творческих течений и направлений в различных видах искусства и дизайна в начале XX в., художественная идеология, эстетика, опирающаяся на ценности современной художественной свободы и индивидуальности. Искусство приобретает интернациональный характер, значение местных школ снижается.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Оп-арт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использование научных исследований и закономерностей зрительного восприятия с целью создания иллюзорных образов движения на основе геометрических форм, разнообразных растровых систем, муаров.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lastRenderedPageBreak/>
        <w:t>Поп-арт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направление в искусстве, дизайне, в том числе графическом, в котором банальные повседневные предметы (обычно комиксы, дорожные знаки, консервы, гамбургеры) или известные личности (фигуры популярных певцов, политиков и т.д.) использовались как объекты в произведениях и нередко буквально физически помещались в картины и инсталляции. В значительной степени британский и американский культурный феномен 1950—1960-х гг.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 xml:space="preserve">Постмодерн, постмодернизм </w:t>
      </w:r>
      <w:r w:rsidRPr="00393DBB">
        <w:rPr>
          <w:rFonts w:ascii="Times New Roman" w:hAnsi="Times New Roman" w:cs="Times New Roman"/>
          <w:sz w:val="24"/>
          <w:szCs w:val="24"/>
        </w:rPr>
        <w:t>— художественная и культурная идеология второй половины XX в., призывающая к коррекции идеологии модернизма. Постмодернизм смягчает жесткость проектных установок модернизма, выражавшихся в стремлении спроектировать весь мир заново, допускает в искусство, дизайн и архитектуру юмор, исторические цитаты и элементы массовой культуры.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3DBB">
        <w:rPr>
          <w:rFonts w:ascii="Times New Roman" w:hAnsi="Times New Roman" w:cs="Times New Roman"/>
          <w:b/>
          <w:sz w:val="24"/>
          <w:szCs w:val="24"/>
        </w:rPr>
        <w:t>Стайлинг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 xml:space="preserve"> — стратегия американского коммерческого дизайна 1930—1960-х гг., связанная с созданием современных, модных, понятных потребителю и выразительных форм промышленных изделий.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Супрематизм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авторская творческая концепция К. Малевича, новая космогония искусства, глобальное переустройство мира на основе геометрических элементов — плоскостей, окрашенных чистым цветом, парящих в бесконечности белого пространства. </w:t>
      </w:r>
      <w:r w:rsidRPr="00393DBB">
        <w:rPr>
          <w:rFonts w:ascii="Times New Roman" w:hAnsi="Times New Roman" w:cs="Times New Roman"/>
          <w:b/>
          <w:sz w:val="24"/>
          <w:szCs w:val="24"/>
        </w:rPr>
        <w:t>Символ супрематизма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картина Малевича «Черный квадрат» (1915).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Сюрреализм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направление, выросшее из дадаизма, вне- или </w:t>
      </w:r>
      <w:proofErr w:type="spellStart"/>
      <w:r w:rsidRPr="00393DBB">
        <w:rPr>
          <w:rFonts w:ascii="Times New Roman" w:hAnsi="Times New Roman" w:cs="Times New Roman"/>
          <w:sz w:val="24"/>
          <w:szCs w:val="24"/>
        </w:rPr>
        <w:t>сверхреальность</w:t>
      </w:r>
      <w:proofErr w:type="spellEnd"/>
      <w:r w:rsidRPr="00393DBB">
        <w:rPr>
          <w:rFonts w:ascii="Times New Roman" w:hAnsi="Times New Roman" w:cs="Times New Roman"/>
          <w:sz w:val="24"/>
          <w:szCs w:val="24"/>
        </w:rPr>
        <w:t>, символическое выражение неосознанных желаний в форме комбинаций визуальных образов-символов, парадоксальные сочетания смыслов в произведениях изобразительного искусства, рекламе, модных изделиях.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Функционализм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общая тенденция мирового дизайна 1950—1970-х гг., проявилась в минимуме декора во внешней форме, в незаметности дизайна, в действительных, а не мнимых свойствах вещей, максимально учитывающих человеческий фактор, эргономику, удобство пользования. Термин стал использоваться и с некоторой стилевой окраской, иногда как одно из проявлений интернационального стиля.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Футуризм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направление в искусстве начала XX в. (1909—1920-е гг.), охватившее литературу и живопись, скульптуру и архитектуру, фотографию, кино и театр, дизайн и моду. Основная идея — передача всего комплекса динамических ощущений современной жизни нетрадиционными сочетаниями и приемами художественной выразительности, взятыми из различных видов искусства.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DBB">
        <w:rPr>
          <w:rFonts w:ascii="Times New Roman" w:hAnsi="Times New Roman" w:cs="Times New Roman"/>
          <w:b/>
          <w:sz w:val="24"/>
          <w:szCs w:val="24"/>
        </w:rPr>
        <w:t>Хай-тек</w:t>
      </w:r>
      <w:r w:rsidRPr="00393DBB">
        <w:rPr>
          <w:rFonts w:ascii="Times New Roman" w:hAnsi="Times New Roman" w:cs="Times New Roman"/>
          <w:sz w:val="24"/>
          <w:szCs w:val="24"/>
        </w:rPr>
        <w:t xml:space="preserve"> — стилевое направление в мировом дизайне и архитектуре 1970-х гг., связанное с предъявлением через форму и конструкцию изделий и сооружений совершенного качества отделки, передовых промышленных технологий, точности стыковки деталей, применением в устройстве жилой среды узлов, конструкций и деталей, используемых в промышленности, торговле и на транспорте. Отличается обилием металлических поверхностей с различной фактурой, преобладанием ахроматической гаммы изделий, контрастным сочетанием черного и белого.</w:t>
      </w: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93DBB">
        <w:rPr>
          <w:rFonts w:ascii="Times New Roman" w:hAnsi="Times New Roman" w:cs="Times New Roman"/>
          <w:b/>
          <w:i/>
          <w:sz w:val="24"/>
          <w:szCs w:val="24"/>
        </w:rPr>
        <w:t>Пример выполнения индивидуального задания (презентации):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75"/>
        <w:gridCol w:w="4796"/>
      </w:tblGrid>
      <w:tr w:rsidR="00393DBB" w:rsidRPr="00393DBB" w:rsidTr="00393DBB">
        <w:tc>
          <w:tcPr>
            <w:tcW w:w="4775" w:type="dxa"/>
            <w:hideMark/>
          </w:tcPr>
          <w:p w:rsidR="00393DBB" w:rsidRPr="00393DBB" w:rsidRDefault="00393DBB" w:rsidP="00393DBB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796" w:type="dxa"/>
            <w:hideMark/>
          </w:tcPr>
          <w:p w:rsidR="00393DBB" w:rsidRPr="00393DBB" w:rsidRDefault="00393DBB" w:rsidP="00393DBB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393DBB" w:rsidRPr="00393DBB" w:rsidTr="00393DBB">
        <w:tc>
          <w:tcPr>
            <w:tcW w:w="4775" w:type="dxa"/>
            <w:hideMark/>
          </w:tcPr>
          <w:p w:rsidR="00393DBB" w:rsidRPr="00393DBB" w:rsidRDefault="00393DBB" w:rsidP="00393DBB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93DBB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object w:dxaOrig="7197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3pt;height:160.4pt" o:ole="">
                  <v:imagedata r:id="rId17" o:title=""/>
                </v:shape>
                <o:OLEObject Type="Embed" ProgID="PowerPoint.Slide.12" ShapeID="_x0000_i1025" DrawAspect="Content" ObjectID="_1667323818" r:id="rId18"/>
              </w:object>
            </w:r>
          </w:p>
        </w:tc>
        <w:tc>
          <w:tcPr>
            <w:tcW w:w="4796" w:type="dxa"/>
            <w:hideMark/>
          </w:tcPr>
          <w:p w:rsidR="00393DBB" w:rsidRPr="00393DBB" w:rsidRDefault="00393DBB" w:rsidP="00393DBB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93DBB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object w:dxaOrig="7197" w:dyaOrig="5397">
                <v:shape id="_x0000_i1026" type="#_x0000_t75" style="width:218.6pt;height:164.25pt" o:ole="">
                  <v:imagedata r:id="rId19" o:title=""/>
                </v:shape>
                <o:OLEObject Type="Embed" ProgID="PowerPoint.Slide.12" ShapeID="_x0000_i1026" DrawAspect="Content" ObjectID="_1667323819" r:id="rId20"/>
              </w:object>
            </w:r>
          </w:p>
        </w:tc>
      </w:tr>
      <w:tr w:rsidR="00393DBB" w:rsidRPr="00393DBB" w:rsidTr="00393DBB">
        <w:tc>
          <w:tcPr>
            <w:tcW w:w="4775" w:type="dxa"/>
            <w:hideMark/>
          </w:tcPr>
          <w:p w:rsidR="00393DBB" w:rsidRPr="00393DBB" w:rsidRDefault="00393DBB" w:rsidP="00393DBB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93DBB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object w:dxaOrig="7197" w:dyaOrig="5397">
                <v:shape id="_x0000_i1027" type="#_x0000_t75" style="width:3in;height:161.25pt" o:ole="">
                  <v:imagedata r:id="rId21" o:title=""/>
                </v:shape>
                <o:OLEObject Type="Embed" ProgID="PowerPoint.Slide.12" ShapeID="_x0000_i1027" DrawAspect="Content" ObjectID="_1667323820" r:id="rId22"/>
              </w:object>
            </w:r>
          </w:p>
        </w:tc>
        <w:tc>
          <w:tcPr>
            <w:tcW w:w="4796" w:type="dxa"/>
            <w:hideMark/>
          </w:tcPr>
          <w:p w:rsidR="00393DBB" w:rsidRPr="00393DBB" w:rsidRDefault="00393DBB" w:rsidP="00393DBB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93DBB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>Описываются этапы и алгоритм работы.</w:t>
            </w:r>
          </w:p>
          <w:p w:rsidR="00393DBB" w:rsidRPr="00393DBB" w:rsidRDefault="00393DBB" w:rsidP="00393DBB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93DBB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>Формат 55х70.</w:t>
            </w:r>
          </w:p>
        </w:tc>
      </w:tr>
      <w:tr w:rsidR="00393DBB" w:rsidRPr="00393DBB" w:rsidTr="00393DBB">
        <w:tc>
          <w:tcPr>
            <w:tcW w:w="4775" w:type="dxa"/>
            <w:hideMark/>
          </w:tcPr>
          <w:p w:rsidR="00393DBB" w:rsidRPr="00393DBB" w:rsidRDefault="00393DBB" w:rsidP="00393DBB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4796" w:type="dxa"/>
          </w:tcPr>
          <w:p w:rsidR="00393DBB" w:rsidRPr="00393DBB" w:rsidRDefault="00393DBB" w:rsidP="00393DBB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393DBB" w:rsidRPr="00393DBB" w:rsidTr="00393DBB">
        <w:tc>
          <w:tcPr>
            <w:tcW w:w="4775" w:type="dxa"/>
            <w:hideMark/>
          </w:tcPr>
          <w:p w:rsidR="00393DBB" w:rsidRPr="00393DBB" w:rsidRDefault="00393DBB" w:rsidP="00393DBB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393DBB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>Выполнение практического задания по теме разработка проектной идеи «русский стиль»</w:t>
            </w:r>
          </w:p>
        </w:tc>
        <w:tc>
          <w:tcPr>
            <w:tcW w:w="4796" w:type="dxa"/>
          </w:tcPr>
          <w:p w:rsidR="00393DBB" w:rsidRPr="00393DBB" w:rsidRDefault="00393DBB" w:rsidP="00393DBB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393DBB" w:rsidRPr="00393DBB" w:rsidTr="00393DBB">
        <w:tc>
          <w:tcPr>
            <w:tcW w:w="9571" w:type="dxa"/>
            <w:gridSpan w:val="2"/>
            <w:hideMark/>
          </w:tcPr>
          <w:p w:rsidR="00393DBB" w:rsidRPr="00393DBB" w:rsidRDefault="00393DBB" w:rsidP="00393DBB">
            <w:pPr>
              <w:pStyle w:val="3"/>
              <w:spacing w:before="0" w:after="0"/>
              <w:ind w:firstLine="0"/>
              <w:rPr>
                <w:rFonts w:ascii="Times New Roman" w:hAnsi="Times New Roman"/>
                <w:i/>
                <w:sz w:val="24"/>
                <w:szCs w:val="24"/>
              </w:rPr>
            </w:pPr>
            <w:r w:rsidRPr="00393DBB">
              <w:rPr>
                <w:rFonts w:ascii="Times New Roman" w:hAnsi="Times New Roman"/>
                <w:i/>
                <w:sz w:val="24"/>
                <w:szCs w:val="24"/>
              </w:rPr>
              <w:t>Практическое задание</w:t>
            </w:r>
          </w:p>
          <w:p w:rsidR="00393DBB" w:rsidRPr="00393DBB" w:rsidRDefault="00393DBB" w:rsidP="00393D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DBB">
              <w:rPr>
                <w:rFonts w:ascii="Times New Roman" w:hAnsi="Times New Roman" w:cs="Times New Roman"/>
                <w:sz w:val="24"/>
                <w:szCs w:val="24"/>
              </w:rPr>
              <w:t>Выполнить презентацию на тему: Мебель античности, Русский стиль, Готика, Средневековье, Барокко, рококо, Ампир, Модерн и т.п.</w:t>
            </w:r>
          </w:p>
          <w:p w:rsidR="00393DBB" w:rsidRPr="00393DBB" w:rsidRDefault="00393DBB" w:rsidP="00393D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DBB" w:rsidRPr="00393DBB" w:rsidRDefault="00393DBB" w:rsidP="00393DBB">
            <w:pPr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DBB" w:rsidRPr="00393DBB" w:rsidRDefault="00393DBB" w:rsidP="00393DBB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393DBB" w:rsidRPr="00393DBB" w:rsidRDefault="00393DBB" w:rsidP="00393DBB">
      <w:pPr>
        <w:spacing w:after="0" w:line="240" w:lineRule="auto"/>
        <w:jc w:val="both"/>
        <w:rPr>
          <w:rStyle w:val="FontStyle15"/>
          <w:i/>
          <w:sz w:val="24"/>
          <w:szCs w:val="24"/>
        </w:rPr>
      </w:pP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3DBB" w:rsidRPr="00393DBB" w:rsidRDefault="00393DBB" w:rsidP="00393D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93DBB" w:rsidRPr="00393DB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354F7"/>
    <w:multiLevelType w:val="hybridMultilevel"/>
    <w:tmpl w:val="8E9676D6"/>
    <w:lvl w:ilvl="0" w:tplc="6898E9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1F17A7"/>
    <w:multiLevelType w:val="hybridMultilevel"/>
    <w:tmpl w:val="AE78D98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E65B71"/>
    <w:multiLevelType w:val="hybridMultilevel"/>
    <w:tmpl w:val="32D6A8E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F0C7526"/>
    <w:multiLevelType w:val="hybridMultilevel"/>
    <w:tmpl w:val="F86E3F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F2844"/>
    <w:multiLevelType w:val="hybridMultilevel"/>
    <w:tmpl w:val="DA489042"/>
    <w:lvl w:ilvl="0" w:tplc="C444F1C4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5" w15:restartNumberingAfterBreak="0">
    <w:nsid w:val="4DF316A3"/>
    <w:multiLevelType w:val="hybridMultilevel"/>
    <w:tmpl w:val="4594D1BC"/>
    <w:lvl w:ilvl="0" w:tplc="283848A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A517FF"/>
    <w:multiLevelType w:val="hybridMultilevel"/>
    <w:tmpl w:val="A1D8800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59347370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" w15:restartNumberingAfterBreak="0">
    <w:nsid w:val="60305C79"/>
    <w:multiLevelType w:val="hybridMultilevel"/>
    <w:tmpl w:val="91DAE87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72323FD2"/>
    <w:multiLevelType w:val="hybridMultilevel"/>
    <w:tmpl w:val="32D6A8E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6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C7271"/>
    <w:rsid w:val="001F0BC7"/>
    <w:rsid w:val="002D31D9"/>
    <w:rsid w:val="00393DBB"/>
    <w:rsid w:val="009C4CCA"/>
    <w:rsid w:val="00A7005E"/>
    <w:rsid w:val="00B3610E"/>
    <w:rsid w:val="00B56D99"/>
    <w:rsid w:val="00D31453"/>
    <w:rsid w:val="00E209E2"/>
    <w:rsid w:val="00E62299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445A328-F8D1-404E-BED9-0E32E71B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93DB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393DBB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1D9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A7005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A7005E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A7005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31">
    <w:name w:val="Body Text Indent 3"/>
    <w:basedOn w:val="a"/>
    <w:link w:val="32"/>
    <w:uiPriority w:val="99"/>
    <w:rsid w:val="00A7005E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7005E"/>
    <w:rPr>
      <w:rFonts w:ascii="Times New Roman" w:eastAsia="Times New Roman" w:hAnsi="Times New Roman" w:cs="Times New Roman"/>
      <w:sz w:val="16"/>
      <w:szCs w:val="16"/>
    </w:rPr>
  </w:style>
  <w:style w:type="character" w:customStyle="1" w:styleId="FontStyle15">
    <w:name w:val="Font Style15"/>
    <w:rsid w:val="00A7005E"/>
    <w:rPr>
      <w:rFonts w:ascii="Times New Roman" w:hAnsi="Times New Roman" w:cs="Times New Roman"/>
      <w:b/>
      <w:bCs/>
      <w:sz w:val="18"/>
      <w:szCs w:val="18"/>
    </w:rPr>
  </w:style>
  <w:style w:type="character" w:customStyle="1" w:styleId="10">
    <w:name w:val="Заголовок 1 Знак"/>
    <w:basedOn w:val="a0"/>
    <w:link w:val="1"/>
    <w:rsid w:val="00393DBB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30">
    <w:name w:val="Заголовок 3 Знак"/>
    <w:basedOn w:val="a0"/>
    <w:link w:val="3"/>
    <w:semiHidden/>
    <w:rsid w:val="00393DBB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package" Target="embeddings/______Microsoft_PowerPoint.sldx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package" Target="embeddings/______Microsoft_PowerPoint1.sld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7970</Words>
  <Characters>45433</Characters>
  <Application>Microsoft Office Word</Application>
  <DocSecurity>0</DocSecurity>
  <Lines>378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2020-2021_b54_03_01-СДб-20-2_14_plx_Основы стилеобразования в дизайне</vt:lpstr>
      <vt:lpstr>Лист1</vt:lpstr>
    </vt:vector>
  </TitlesOfParts>
  <Company/>
  <LinksUpToDate>false</LinksUpToDate>
  <CharactersWithSpaces>53297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2020-2021_b54_03_01-СДб-20-2_14_plx_Основы стилеобразования в дизайне</dc:title>
  <dc:creator>FastReport.NET</dc:creator>
  <cp:lastModifiedBy>Аня</cp:lastModifiedBy>
  <cp:revision>2</cp:revision>
  <dcterms:created xsi:type="dcterms:W3CDTF">2020-11-19T15:44:00Z</dcterms:created>
  <dcterms:modified xsi:type="dcterms:W3CDTF">2020-11-19T15:44:00Z</dcterms:modified>
</cp:coreProperties>
</file>