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5F" w:rsidRDefault="00B2545F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36615" cy="8393430"/>
            <wp:effectExtent l="0" t="0" r="0" b="0"/>
            <wp:docPr id="3" name="Рисунок 3" descr="E:\ДОКУМЕНТЫ\ДОКУМЕНТЫ\РАБОЧИЕ ПРОГРАММЫ\2019 г\дСДб-19-4 (графики)\Б1.Б.16 Визуальное восприятие графических изображений (ЖНС)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ДОКУМЕНТЫ\РАБОЧИЕ ПРОГРАММЫ\2019 г\дСДб-19-4 (графики)\Б1.Б.16 Визуальное восприятие графических изображений (ЖНС)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E1" w:rsidRDefault="00AB256D">
      <w:pPr>
        <w:rPr>
          <w:sz w:val="0"/>
          <w:szCs w:val="0"/>
        </w:rPr>
      </w:pPr>
      <w:r>
        <w:br w:type="page"/>
      </w:r>
    </w:p>
    <w:p w:rsidR="00B2545F" w:rsidRDefault="00B2545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6615" cy="8393430"/>
            <wp:effectExtent l="0" t="0" r="0" b="0"/>
            <wp:docPr id="2" name="Рисунок 2" descr="E:\ДОКУМЕНТЫ\ДОКУМЕНТЫ\РАБОЧИЕ ПРОГРАММЫ\2019 г\дСДб-19-4 (графики)\Б1.Б.16 Визуальное восприятие графических изображений (ЖНС)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ДОКУМЕНТЫ\РАБОЧИЕ ПРОГРАММЫ\2019 г\дСДб-19-4 (графики)\Б1.Б.16 Визуальное восприятие графических изображений (ЖНС)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E1" w:rsidRPr="00AB256D" w:rsidRDefault="00AB256D">
      <w:pPr>
        <w:rPr>
          <w:sz w:val="0"/>
          <w:szCs w:val="0"/>
          <w:lang w:val="ru-RU"/>
        </w:rPr>
      </w:pPr>
      <w:r w:rsidRPr="00AB256D">
        <w:rPr>
          <w:lang w:val="ru-RU"/>
        </w:rPr>
        <w:br w:type="page"/>
      </w:r>
    </w:p>
    <w:p w:rsidR="00650DE1" w:rsidRPr="00AB256D" w:rsidRDefault="00DD741F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6776" cy="8393871"/>
            <wp:effectExtent l="0" t="0" r="0" b="0"/>
            <wp:docPr id="1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1" cy="840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256D" w:rsidRPr="00AB25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0DE1" w:rsidRPr="0037261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изображений»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138"/>
        </w:trPr>
        <w:tc>
          <w:tcPr>
            <w:tcW w:w="1986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 w:rsidRPr="0037261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650DE1" w:rsidRPr="003726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650DE1" w:rsidRPr="003726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650DE1" w:rsidRPr="003726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50DE1" w:rsidRPr="003726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138"/>
        </w:trPr>
        <w:tc>
          <w:tcPr>
            <w:tcW w:w="1986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 w:rsidRPr="003726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изображений»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50DE1" w:rsidRPr="0037261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650DE1" w:rsidRPr="003726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 необходимости самоорганизации и самообразовании в профессиональной деятельности дизайнера, основные определения и понятия психологии визуального восприятия и возможности переноса этих знаний в деятельность других учебных дисциплин.</w:t>
            </w:r>
          </w:p>
        </w:tc>
      </w:tr>
      <w:tr w:rsidR="00650DE1" w:rsidRPr="003726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саморганизовываться в образовательной и профессиональной деятель-ности, самостоятельно приобретать знания по дизайну, переносить по-лученные умения на деятельность в других учебных дисциплинах.</w:t>
            </w:r>
          </w:p>
        </w:tc>
      </w:tr>
      <w:tr w:rsidR="00650DE1" w:rsidRPr="003726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-способностью к самоорганизации и самообразованию в профессиональной деятельности дизайнера, к самостоятельному приобретению знаний и умений по дизайну, переносу полученных умений на деятельность в других учебных дисциплинах.</w:t>
            </w:r>
          </w:p>
        </w:tc>
      </w:tr>
      <w:tr w:rsidR="00650DE1" w:rsidRPr="0037261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  <w:tr w:rsidR="00650DE1" w:rsidRPr="003726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о значении абстрактного мышления, анализа и синтеза в образо-вательной и профессиональной деятельности дизайнера.</w:t>
            </w:r>
          </w:p>
        </w:tc>
      </w:tr>
    </w:tbl>
    <w:p w:rsidR="00650DE1" w:rsidRPr="00AB256D" w:rsidRDefault="00AB256D">
      <w:pPr>
        <w:rPr>
          <w:sz w:val="0"/>
          <w:szCs w:val="0"/>
          <w:lang w:val="ru-RU"/>
        </w:rPr>
      </w:pPr>
      <w:r w:rsidRPr="00AB25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0DE1" w:rsidRPr="003726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 мыслить, анализировать и синтезировать возможности психологии визуального восприятия объектов дизайна;</w:t>
            </w:r>
          </w:p>
        </w:tc>
      </w:tr>
      <w:tr w:rsidR="00650DE1" w:rsidRPr="003726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абстрактному мышлению, анализу, синтезу психологи-ческих явлений в поведении и деятельности человека.</w:t>
            </w:r>
          </w:p>
        </w:tc>
      </w:tr>
    </w:tbl>
    <w:p w:rsidR="00650DE1" w:rsidRPr="00AB256D" w:rsidRDefault="00AB256D">
      <w:pPr>
        <w:rPr>
          <w:sz w:val="0"/>
          <w:szCs w:val="0"/>
          <w:lang w:val="ru-RU"/>
        </w:rPr>
      </w:pPr>
      <w:r w:rsidRPr="00AB25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98"/>
        <w:gridCol w:w="399"/>
        <w:gridCol w:w="536"/>
        <w:gridCol w:w="627"/>
        <w:gridCol w:w="679"/>
        <w:gridCol w:w="530"/>
        <w:gridCol w:w="1538"/>
        <w:gridCol w:w="1637"/>
        <w:gridCol w:w="1245"/>
      </w:tblGrid>
      <w:tr w:rsidR="00650DE1" w:rsidRPr="00372611">
        <w:trPr>
          <w:trHeight w:hRule="exact" w:val="285"/>
        </w:trPr>
        <w:tc>
          <w:tcPr>
            <w:tcW w:w="71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650D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372611">
        <w:trPr>
          <w:trHeight w:hRule="exact" w:val="138"/>
        </w:trPr>
        <w:tc>
          <w:tcPr>
            <w:tcW w:w="71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0DE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0DE1" w:rsidRDefault="00650D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0DE1" w:rsidRDefault="00650DE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</w:tr>
      <w:tr w:rsidR="00650DE1" w:rsidRPr="003726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Зрительное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дизайнеров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человеческого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глаза.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зрительного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Зрительские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Память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пространственные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формирования.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Воображение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творчестве.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</w:tr>
      <w:tr w:rsidR="00650DE1" w:rsidRPr="001C78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изображений.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Ортогональные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Кроки,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наброски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зарисовки,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экспозиций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работ, предусмотренны х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</w:t>
            </w:r>
            <w:r>
              <w:t xml:space="preserve"> </w:t>
            </w:r>
          </w:p>
        </w:tc>
      </w:tr>
      <w:tr w:rsidR="00650D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</w:tr>
      <w:tr w:rsidR="00650D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</w:tr>
      <w:tr w:rsidR="00650D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ОК-7,ОК-10</w:t>
            </w:r>
          </w:p>
        </w:tc>
      </w:tr>
    </w:tbl>
    <w:p w:rsidR="00650DE1" w:rsidRDefault="00AB25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0D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0DE1">
        <w:trPr>
          <w:trHeight w:hRule="exact" w:val="138"/>
        </w:trPr>
        <w:tc>
          <w:tcPr>
            <w:tcW w:w="9357" w:type="dxa"/>
          </w:tcPr>
          <w:p w:rsidR="00650DE1" w:rsidRDefault="00650DE1"/>
        </w:tc>
      </w:tr>
      <w:tr w:rsidR="00650DE1" w:rsidRPr="001C783D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внеауди-торной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изображений»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(га-зета,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про-программных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>
        <w:trPr>
          <w:trHeight w:hRule="exact" w:val="277"/>
        </w:trPr>
        <w:tc>
          <w:tcPr>
            <w:tcW w:w="9357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 w:rsidRPr="001C78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0DE1">
        <w:trPr>
          <w:trHeight w:hRule="exact" w:val="138"/>
        </w:trPr>
        <w:tc>
          <w:tcPr>
            <w:tcW w:w="9357" w:type="dxa"/>
          </w:tcPr>
          <w:p w:rsidR="00650DE1" w:rsidRDefault="00650DE1"/>
        </w:tc>
      </w:tr>
      <w:tr w:rsidR="00650DE1" w:rsidRPr="001C78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650DE1" w:rsidRDefault="00AB25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50DE1" w:rsidRPr="001C78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0DE1" w:rsidRPr="001C783D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вос-приятия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Са-вочкина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ХТУП].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/1/1078964/352.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:учеб.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обяза-тельного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0321902941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25.09.2019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>
        <w:trPr>
          <w:trHeight w:hRule="exact" w:val="138"/>
        </w:trPr>
        <w:tc>
          <w:tcPr>
            <w:tcW w:w="9357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0DE1" w:rsidRPr="001C783D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Богоявленская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Богоявленская.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Academia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436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=761287.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(Бакалавриат).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=994302.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>
        <w:trPr>
          <w:trHeight w:hRule="exact" w:val="138"/>
        </w:trPr>
        <w:tc>
          <w:tcPr>
            <w:tcW w:w="9357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0DE1" w:rsidRPr="001C783D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Н.С.Методические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«Ви-зуальное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:учеб.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0321902941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25.09.2019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про-цесса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ресур-са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«Визуальное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:учеб.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Регистрационное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свидетельство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0321902941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25.09.2019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>
        <w:trPr>
          <w:trHeight w:hRule="exact" w:val="138"/>
        </w:trPr>
        <w:tc>
          <w:tcPr>
            <w:tcW w:w="9357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 w:rsidRPr="001C78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</w:tc>
      </w:tr>
    </w:tbl>
    <w:p w:rsidR="00650DE1" w:rsidRPr="00AB256D" w:rsidRDefault="00AB256D">
      <w:pPr>
        <w:rPr>
          <w:sz w:val="0"/>
          <w:szCs w:val="0"/>
          <w:lang w:val="ru-RU"/>
        </w:rPr>
      </w:pPr>
      <w:r w:rsidRPr="00AB25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50DE1" w:rsidTr="001C783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0DE1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0DE1" w:rsidTr="001C783D">
        <w:trPr>
          <w:trHeight w:hRule="exact" w:val="555"/>
        </w:trPr>
        <w:tc>
          <w:tcPr>
            <w:tcW w:w="340" w:type="dxa"/>
          </w:tcPr>
          <w:p w:rsidR="00650DE1" w:rsidRDefault="00650D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818"/>
        </w:trPr>
        <w:tc>
          <w:tcPr>
            <w:tcW w:w="340" w:type="dxa"/>
          </w:tcPr>
          <w:p w:rsidR="00650DE1" w:rsidRDefault="00650D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555"/>
        </w:trPr>
        <w:tc>
          <w:tcPr>
            <w:tcW w:w="340" w:type="dxa"/>
          </w:tcPr>
          <w:p w:rsidR="00650DE1" w:rsidRDefault="00650D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1096"/>
        </w:trPr>
        <w:tc>
          <w:tcPr>
            <w:tcW w:w="340" w:type="dxa"/>
          </w:tcPr>
          <w:p w:rsidR="00650DE1" w:rsidRDefault="00650D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285"/>
        </w:trPr>
        <w:tc>
          <w:tcPr>
            <w:tcW w:w="340" w:type="dxa"/>
          </w:tcPr>
          <w:p w:rsidR="00650DE1" w:rsidRDefault="00650D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138"/>
        </w:trPr>
        <w:tc>
          <w:tcPr>
            <w:tcW w:w="340" w:type="dxa"/>
          </w:tcPr>
          <w:p w:rsidR="00650DE1" w:rsidRDefault="00650DE1"/>
        </w:tc>
        <w:tc>
          <w:tcPr>
            <w:tcW w:w="2313" w:type="dxa"/>
          </w:tcPr>
          <w:p w:rsidR="00650DE1" w:rsidRDefault="00650DE1"/>
        </w:tc>
        <w:tc>
          <w:tcPr>
            <w:tcW w:w="3333" w:type="dxa"/>
          </w:tcPr>
          <w:p w:rsidR="00650DE1" w:rsidRDefault="00650DE1"/>
        </w:tc>
        <w:tc>
          <w:tcPr>
            <w:tcW w:w="3321" w:type="dxa"/>
          </w:tcPr>
          <w:p w:rsidR="00650DE1" w:rsidRDefault="00650DE1"/>
        </w:tc>
        <w:tc>
          <w:tcPr>
            <w:tcW w:w="117" w:type="dxa"/>
          </w:tcPr>
          <w:p w:rsidR="00650DE1" w:rsidRDefault="00650DE1"/>
        </w:tc>
      </w:tr>
      <w:tr w:rsidR="00650DE1" w:rsidRPr="001C783D" w:rsidTr="001C783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Tr="001C783D">
        <w:trPr>
          <w:trHeight w:hRule="exact" w:val="270"/>
        </w:trPr>
        <w:tc>
          <w:tcPr>
            <w:tcW w:w="34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14"/>
        </w:trPr>
        <w:tc>
          <w:tcPr>
            <w:tcW w:w="340" w:type="dxa"/>
          </w:tcPr>
          <w:p w:rsidR="00650DE1" w:rsidRDefault="00650DE1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540"/>
        </w:trPr>
        <w:tc>
          <w:tcPr>
            <w:tcW w:w="340" w:type="dxa"/>
          </w:tcPr>
          <w:p w:rsidR="00650DE1" w:rsidRDefault="00650DE1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650DE1"/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826"/>
        </w:trPr>
        <w:tc>
          <w:tcPr>
            <w:tcW w:w="340" w:type="dxa"/>
          </w:tcPr>
          <w:p w:rsidR="00650DE1" w:rsidRDefault="00650DE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555"/>
        </w:trPr>
        <w:tc>
          <w:tcPr>
            <w:tcW w:w="340" w:type="dxa"/>
          </w:tcPr>
          <w:p w:rsidR="00650DE1" w:rsidRDefault="00650DE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Tr="001C783D">
        <w:trPr>
          <w:trHeight w:hRule="exact" w:val="555"/>
        </w:trPr>
        <w:tc>
          <w:tcPr>
            <w:tcW w:w="340" w:type="dxa"/>
          </w:tcPr>
          <w:p w:rsidR="00650DE1" w:rsidRDefault="00650DE1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Pr="00AB256D" w:rsidRDefault="00AB25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B25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0DE1" w:rsidRDefault="00AB25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650DE1" w:rsidRDefault="00650DE1"/>
        </w:tc>
      </w:tr>
      <w:tr w:rsidR="00650DE1" w:rsidRPr="001C783D" w:rsidTr="001C783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 w:rsidTr="001C783D">
        <w:trPr>
          <w:trHeight w:hRule="exact" w:val="138"/>
        </w:trPr>
        <w:tc>
          <w:tcPr>
            <w:tcW w:w="340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  <w:tr w:rsidR="00650DE1" w:rsidRPr="001C783D" w:rsidTr="001C783D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 w:rsidTr="001C783D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25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B256D">
              <w:rPr>
                <w:lang w:val="ru-RU"/>
              </w:rPr>
              <w:t xml:space="preserve"> </w:t>
            </w:r>
            <w:r w:rsidRPr="00AB25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AB256D">
              <w:rPr>
                <w:lang w:val="ru-RU"/>
              </w:rPr>
              <w:t xml:space="preserve"> </w:t>
            </w:r>
          </w:p>
          <w:p w:rsidR="00650DE1" w:rsidRPr="00AB256D" w:rsidRDefault="00AB25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256D">
              <w:rPr>
                <w:lang w:val="ru-RU"/>
              </w:rPr>
              <w:t xml:space="preserve"> </w:t>
            </w:r>
          </w:p>
        </w:tc>
      </w:tr>
      <w:tr w:rsidR="00650DE1" w:rsidRPr="001C783D" w:rsidTr="001C783D">
        <w:trPr>
          <w:trHeight w:hRule="exact" w:val="351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0DE1" w:rsidRPr="00AB256D" w:rsidRDefault="00650DE1">
            <w:pPr>
              <w:rPr>
                <w:lang w:val="ru-RU"/>
              </w:rPr>
            </w:pPr>
          </w:p>
        </w:tc>
      </w:tr>
    </w:tbl>
    <w:p w:rsidR="00AF3FDD" w:rsidRDefault="00AF3FDD">
      <w:pPr>
        <w:rPr>
          <w:lang w:val="ru-RU"/>
        </w:rPr>
      </w:pPr>
    </w:p>
    <w:p w:rsidR="00AF3FDD" w:rsidRDefault="00AF3FDD">
      <w:pPr>
        <w:rPr>
          <w:lang w:val="ru-RU"/>
        </w:rPr>
      </w:pPr>
      <w:r>
        <w:rPr>
          <w:lang w:val="ru-RU"/>
        </w:rPr>
        <w:br w:type="page"/>
      </w:r>
    </w:p>
    <w:p w:rsidR="00650DE1" w:rsidRDefault="00AF3FDD" w:rsidP="00AF3FDD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 «Зрительное восприятие в профессиональной подготовке дизайнеров».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Найдите в интернет источниках 3-4 примера социальных плакатов или постеров, напишите каким социальным проблемам они посвящены, какова позиция дизайнера по заявленной теме</w:t>
      </w:r>
    </w:p>
    <w:p w:rsidR="00AF3FDD" w:rsidRPr="00AF3FDD" w:rsidRDefault="00AF3FDD" w:rsidP="00AF3F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 «Условия оптимального восприятия объектов»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 xml:space="preserve">Задание на определение оптимального поля зрения. 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1.Измерьте страницу своей рабочей тетради с конспектами лекций.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Определите оптимальное расстояние вашего глаза до тетради.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2.Определите поля ясного зрения, если рекомендованное расстояние от глаза до книги -25-30 см. При построениях воспользуйтесь методом А.П.  Барышникова. 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№3 «Мышление и визуальное восприятие»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Упражнение на развитие логического и ассоциативного мышления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.Выберите слово по своему варианту. Составьте 10 предложений, которые начинаются с начальных букв этого слова. Например, «ПОРОГ» - «пусть отдохнут ребята около горы», «поспал, отдохнул, расслабился отец Григорий», «Перец острый –рот обжог горячо» и т.д.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2.Перечислите максимальное количество синонимов к выбранному слову.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3.Придумайте ассоциативные названия к окружающим вас предметам. 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4.Выберите по своему варианту два слова, к примеру, КАНАВА и ТРЕСКА. Придумайте слова, где каждое последующее будет начинаться с первых двух букв предыдущего. Канава – варево - волос – осетр – треска (цепочка из 9-10 слов).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5.Напишите, как можно больше характеристик представленной линии, выраженных прилагательными.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6.Напишите, как можно больше характеристик данного предмета, выраженных прилагательными.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№4 «Пространственные представления и процесс их формирования»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Выполнить чертеж технической прокладки, изменив форму детали по ее словестному описанию. Форма заготовки для всех одинакова, представлена в виде чертежа. Индивидуальные описания изменения формы представлено по вариантам.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Чертеж выполняется на формате А4, простым карандашом с соблюдением ЕСКД.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«Свойства изображений»</w:t>
      </w:r>
    </w:p>
    <w:p w:rsidR="00AF3FDD" w:rsidRPr="00AF3FDD" w:rsidRDefault="00AF3FDD" w:rsidP="00AF3F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Визуализация информации графическими способами выполняется по вариантам 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мебельного рынка России по данным государственного научного центра лесопромышленного комплекса представляется тремя категориями: для дома -70%, специализированная-20% и офисная 10%. В домашней мебели наибольшую часть составляет мягкая 24% и корпусная 32%. Из всей мягкой мебели подавляющее большинство 20% объекты отечественного производителя, 8% - ближнего зарубежья, а оставшуюся часть привозят из развитых стран Европы.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 «Классификация изображений»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Произведите классификацию представленных изображений в соответствии с закономерностями зрительного восприятия: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1.Символизирующие обобщенные признаки объекта (чертеж-схема, рисунок-схема);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2.Адекватные зрительному восприятию (рисунок, набросок. зарисовка; перспективное изображение);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3.Корректирующее зрительное восприятие (аксонометрическое изображение);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4.Получаемое при одностороннем направлении зрительного восприятия 9проекции с числовыми отметками, карты, развертки);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5.Расчленяющее зрительное восприятие (ортогональный чертеж).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Заполните таблицу, содержащую четыре столбца: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-порядковый номер;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-название группы изображений;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-название изображения;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-номер изображения.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№7 «Воссоздающее и творческое воображение»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Выполните три изображения угла комнаты с частичным размещением в ней мебели.  Изображения должны быть с разной степенью наглядности вертикальных плоскостей стен. Построения произвести на основе закономерностей аксонометрического проецирования.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Каждое изображение выполнить на формате А4, цветной карандаш.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F3FDD" w:rsidRPr="00AF3FDD" w:rsidRDefault="00AF3FDD" w:rsidP="00AF3FDD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№8 «Анализ проектной экспозиции»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Произвести анализ проектной экспозиции и с учетом визуального восприятия.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Анализ произвести с опорой на следующие вопросы: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-Каково назначение и название проекта?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-Есть ли единство между заявленным названием проекта и представленными изображениями?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-Какое изображение на данном проекте считать главным?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-Попадает ли главное изображение в визуальный центр экспозиции?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-Является ли главное изображение композиционным центром экспозиции?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-Какие изображения относятся ко второму и третьему порядку и как они соподчиняются главному?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-Сколько дополнительных изображений использовано в проекте? К каким типам изображений они относятся?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-Какие типы изображений представлены на проектной экспозиции?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-Какие дополнительные изображения увеличивают информационную емкость проекта?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-Какие элементы использовал дизайнер для усиления графической выразительности?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-Оправдано ли колористическое решение всей экспозиции?</w:t>
      </w:r>
    </w:p>
    <w:p w:rsidR="00AF3FDD" w:rsidRPr="00AF3FDD" w:rsidRDefault="00AF3FDD" w:rsidP="00AF3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AF3FDD">
        <w:rPr>
          <w:rFonts w:ascii="Times New Roman" w:eastAsia="Calibri" w:hAnsi="Times New Roman" w:cs="Times New Roman"/>
          <w:i/>
          <w:kern w:val="24"/>
          <w:sz w:val="24"/>
          <w:szCs w:val="24"/>
          <w:lang w:val="ru-RU" w:eastAsia="ru-RU"/>
        </w:rPr>
        <w:t>- В каком соотношении находится информационная емкость и графическая выразительность?</w:t>
      </w:r>
    </w:p>
    <w:p w:rsidR="00AF3FDD" w:rsidRPr="00AF3FDD" w:rsidRDefault="00AF3FDD" w:rsidP="00AF3FD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AF3FDD" w:rsidRPr="00AF3FDD" w:rsidRDefault="00AF3FDD" w:rsidP="00AF3FDD">
      <w:pPr>
        <w:spacing w:after="160" w:line="259" w:lineRule="auto"/>
        <w:rPr>
          <w:rFonts w:ascii="Calibri" w:eastAsia="Calibri" w:hAnsi="Calibri" w:cs="Times New Roman"/>
        </w:rPr>
      </w:pPr>
    </w:p>
    <w:p w:rsidR="00AF3FDD" w:rsidRDefault="00AF3FDD">
      <w:r>
        <w:br w:type="page"/>
      </w:r>
    </w:p>
    <w:p w:rsidR="00AF3FDD" w:rsidRDefault="00AF3FDD">
      <w:pPr>
        <w:rPr>
          <w:lang w:val="ru-RU"/>
        </w:rPr>
        <w:sectPr w:rsidR="00AF3FD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F3FDD" w:rsidRDefault="00AF3FDD" w:rsidP="00AF3FDD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F3F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AF3FDD" w:rsidRPr="00AF3FDD" w:rsidTr="002851A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F3FDD" w:rsidRPr="001C783D" w:rsidTr="002851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ОК-7</w:t>
            </w:r>
            <w:r w:rsidRPr="00AF3FD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 xml:space="preserve"> -способностью к самоорганизации и самообразованию</w:t>
            </w:r>
          </w:p>
        </w:tc>
      </w:tr>
      <w:tr w:rsidR="00AF3FDD" w:rsidRPr="001C783D" w:rsidTr="002851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-о необходимости самоорганизации и самообразовании в профессиональной деятельности дизайнера, основные определения и понятия психологии визуального восприятия и возможности переноса этих знаний в деятельность других учебных дисциплин.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Общие понятия о деятельности. Дизайнерская деятельность.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Самообразование как основной путь развития личности. 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Самореализация в профессиональном становлении</w:t>
            </w: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личности.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Выбор главной точки зрения при восприятии объекта.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Выбор оптимального изображения для представления проектной идеи.</w:t>
            </w:r>
          </w:p>
          <w:p w:rsidR="00AF3FDD" w:rsidRPr="00AF3FDD" w:rsidRDefault="00AF3FDD" w:rsidP="00AF3FDD">
            <w:pPr>
              <w:spacing w:after="0" w:line="240" w:lineRule="auto"/>
              <w:ind w:left="502"/>
              <w:jc w:val="both"/>
              <w:rPr>
                <w:rFonts w:ascii="Arial" w:eastAsia="Times New Roman" w:hAnsi="Arial" w:cs="Arial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F3FDD" w:rsidRPr="001C783D" w:rsidTr="002851A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 саморганизовываться в образовательной и профессиональной деятельности, самостоятельно приобретать знания по дизайну, переносить полученные умения на деятельность в других учебных дисциплинах.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Найдите в интернет источниках 3-4 примера социальных плакатов или постеров, напишите каким социальным проблемам они посвящены, какова позиция дизайнера по заявленной теме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AF3FDD" w:rsidRPr="00AF3FDD" w:rsidTr="002851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-способностью к самоорганизации и самообразованию в профессиональной деятельности дизайнера</w:t>
            </w:r>
            <w:r w:rsidRPr="00AF3F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, к </w:t>
            </w: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самостоятельному приобретению знаний и умений по дизайну, переносу полученных умений на деятельность в других учебных дисциплинах.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 на применение полученных знаний и умений.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Задание на определение оптимального поля зрения. 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1.Измерьте страницу своей рабочей тетради с конспектами лекций.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Определите оптимальное расстояние вашего глаза до тетради.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2.Определите поля ясного зрения, если рекомендованное расстояние от глаза до книги -25-30 см. При построениях воспользуйтесь методом А.П.  Барышникова. 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AF3FDD" w:rsidRPr="001C783D" w:rsidTr="002851A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ОК-10</w:t>
            </w:r>
            <w:r w:rsidRPr="00AF3F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-</w:t>
            </w:r>
            <w:r w:rsidRPr="00AF3FD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способностью к абстрактному мышлению, анализу, синтезу.</w:t>
            </w:r>
            <w:r w:rsidRPr="00AF3FDD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</w:p>
          <w:p w:rsidR="00AF3FDD" w:rsidRPr="00AF3FDD" w:rsidRDefault="00AF3FDD" w:rsidP="00AF3FDD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F3FDD" w:rsidRPr="001C783D" w:rsidTr="002851A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 знания о значении абстрактного мышления, анализа и синтеза в образовательной и профессиональной деятельности дизайнера.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Общие закономерности процесса восприятия.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Устройство человеческого глаза.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Зрительные восприятия и их взаимосвязь с мышлением человека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Пространственные представления и их взаимосвязь с памятью и речью.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Внимание и его воздействие на зрительное восприятие.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Восприятие изображений.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Свойства изображений.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Образная наглядность и области ее применения.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Функциональная наглядность и области ее применения.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Структурная наглядность и области ее применения. 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Невизуальные свойства изображений и способы их передачи.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История изображений. Знаковое письмо как графический способ передачи информации.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Общая классификация изображений. 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виды изображений и области их применения.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Виды изображений, применяемые в проектировании.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Аксонометрические и перспективные изображения.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Наброски и зарисовки, их роль в  процессе проектирования.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Ортогональные чертежи - как способ визуализации информации.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Кроки – опорные схемы образной наглядности.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Чертежи с числовыми отметками – опорные схемы функциональной наглядности.</w:t>
            </w:r>
          </w:p>
          <w:p w:rsidR="00AF3FDD" w:rsidRPr="00AF3FDD" w:rsidRDefault="00AF3FDD" w:rsidP="00AF3FD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Практические приемы визуализации информации разными видами изображений. 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F3FDD" w:rsidRPr="00AF3FDD" w:rsidTr="002851A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абстрактно мыслить, анализировать и синтезировать возможности психологии визуального восприятия объектов дизайна;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Упражнение на развитие логического и ассоциативного мышления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.Выберите слово по своему варианту. Составьте 10 предложений, которые начинаются с начальных букв этого слова. Например, «ПОРОГ» - «пусть отдохнут ребята около горы», «поспал, отдохнул, расслабился отец Григорий», «Перец </w:t>
            </w: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острый –рот обжог горячо» и т.д.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2.Перечислите максимальное количество синонимов к выбранному слову.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3.Придумайте ассоциативные названия к окружающим вас предметам. 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4.Выберите по своему варианту два слова, к примеру, КАНАВА и ТРЕСКА. Придумайте слова, где каждое последующее будет начинаться с первых двух букв предыдущего. Канава – варево - волос – осетр – треска (цепочка из 9-10 слов).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5.Напишите, как можно больше характеристик представленной линии, выраженных прилагательными.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6.Напишите, как можно больше характеристик данного предмета, выраженных прилагательными.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Выполнить чертеж технической прокладки, изменив форму детали по ее словестному описанию. Форма заготовки для всех одинакова, представлена в виде чертежа. Индивидуальные описания изменения формы представлено по вариантам.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Чертеж выполняется на формате А4, простым карандашом с соблюдением ЕСКД.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Произведите классификацию представленных изображений в соответствии с закономерностями зрительного восприятия: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1.Символизирующие обобщенные признаки объекта (чертеж-схема, рисунок-схема);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2.Адекватные зрительному восприятию (рисунок, набросок. зарисовка; перспективное изображение);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3.Корректирующее зрительное восприятие (аксонометрическое изображение);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4.Получаемое при одностороннем направлении зрительного восприятия 9проекции с числовыми отметками, карты, развертки);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5.Расчленяющее зрительное восприятие (ортогональный чертеж).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Заполните таблицу, содержащую четыре столбца: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-порядковый номер;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-название группы изображений;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-название изображения;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-номер изображения.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F3FDD" w:rsidRPr="001C783D" w:rsidTr="002851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3FDD" w:rsidRPr="00AF3FDD" w:rsidRDefault="00AF3FDD" w:rsidP="00AF3FD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способностью к абстрактному мышлению, анализу, синтезу психологических явлений в поведении и деятельности человека.</w:t>
            </w:r>
            <w:r w:rsidRPr="00AF3FDD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</w:p>
          <w:p w:rsidR="00AF3FDD" w:rsidRPr="00AF3FDD" w:rsidRDefault="00AF3FDD" w:rsidP="00AF3FD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Практические задания на применение полученных знаний и умений.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1.Визуализация информации графическими способами выполняется по вариантам 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Вариант 1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Структура мебельного рынка России по данным государственного научного центра лесопромышленного комплекса представляется тремя категориями:  для дома -70%, специализированная-20% и офисная 10%. В домашней мебели наибольшую часть составляет мягкая 24% и корпусная 32%. Из всей мягкой мебели подавляющее большинство 20% объекты отечественного производителя, 8% - ближнего зарубежья, а оставшуюся часть привозят из развитых стран Европы.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2.Выполните три изображения угла комнаты с частичным размещением в ней мебели.  Изображения должны быть с разной степенью наглядности вертикальных плоскостей стен. Построения произвести на основе закономерностей аксонометрического проецирования.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Каждое изображение выполнить на формате А4, цветной карандаш.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 xml:space="preserve">         3.Произвести анализ проектной экспозиции и с учетом визуального восприятия.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Анализ произвести с опорой на следующие вопросы: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-Каково назначение и название проекта?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-Есть ли единство между заявленным названием проекта и представленными изображениями?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-Какое изображение на данном проекте считать главным?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-Попадает ли главное изображение в визуальный центр экспозиции?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-Является ли главное изображение композиционным центром экспозиции?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-Какие изображения относятся ко второму и третьему порядку и как они соподчиняются главному?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-Сколько дополнительных изображений использовано в проекте? К каким типам изображений они относятся?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-Какие типы изображений представлены на проектной экспозиции?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-Какие дополнительные изображения увеличивают информационную емкость проекта?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-Какие элементы использовал дизайнер для усиления графической выразительности?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-Оправдано ли колористическое решение всей экспозиции?</w:t>
            </w:r>
          </w:p>
          <w:p w:rsidR="00AF3FDD" w:rsidRPr="00AF3FDD" w:rsidRDefault="00AF3FDD" w:rsidP="00AF3F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F3FD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-В каком соотношении находится информационная емкость и графическая выразительность?</w:t>
            </w: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F3FDD" w:rsidRPr="001C783D" w:rsidTr="002851A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3FDD" w:rsidRPr="00AF3FDD" w:rsidRDefault="00AF3FDD" w:rsidP="00AF3FD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3FDD" w:rsidRPr="00AF3FDD" w:rsidRDefault="00AF3FDD" w:rsidP="00AF3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F3FDD" w:rsidRPr="00AF3FDD" w:rsidRDefault="00AF3FDD" w:rsidP="00AF3FD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F3FDD" w:rsidRPr="00AF3FDD" w:rsidRDefault="00AF3FDD" w:rsidP="00AF3FDD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AF3FDD" w:rsidRDefault="00AF3FDD" w:rsidP="00AF3FDD">
      <w:pPr>
        <w:jc w:val="right"/>
        <w:rPr>
          <w:lang w:val="ru-RU"/>
        </w:rPr>
      </w:pPr>
    </w:p>
    <w:p w:rsidR="00AF3FDD" w:rsidRPr="00AF3FDD" w:rsidRDefault="00AF3FDD">
      <w:pPr>
        <w:rPr>
          <w:lang w:val="ru-RU"/>
        </w:rPr>
      </w:pPr>
    </w:p>
    <w:sectPr w:rsidR="00AF3FDD" w:rsidRPr="00AF3FDD" w:rsidSect="00AF3FDD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603760FD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783D"/>
    <w:rsid w:val="001F0BC7"/>
    <w:rsid w:val="00372611"/>
    <w:rsid w:val="00650DE1"/>
    <w:rsid w:val="00AB256D"/>
    <w:rsid w:val="00AF3FDD"/>
    <w:rsid w:val="00B2545F"/>
    <w:rsid w:val="00CD5455"/>
    <w:rsid w:val="00D31453"/>
    <w:rsid w:val="00DD60FB"/>
    <w:rsid w:val="00DD741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3726</Words>
  <Characters>21239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2019-2020_b54_03_01-дСДб-19-4_14_plx_Визуальное восприятие графических изображений</vt:lpstr>
      <vt:lpstr>Лист1</vt:lpstr>
    </vt:vector>
  </TitlesOfParts>
  <Company/>
  <LinksUpToDate>false</LinksUpToDate>
  <CharactersWithSpaces>24916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2019-2020_b54_03_01-дСДб-19-4_14_plx_Визуальное восприятие графических изображений</dc:title>
  <dc:creator>FastReport.NET</dc:creator>
  <cp:lastModifiedBy>Саляева Т.В.</cp:lastModifiedBy>
  <cp:revision>8</cp:revision>
  <cp:lastPrinted>2020-11-26T06:20:00Z</cp:lastPrinted>
  <dcterms:created xsi:type="dcterms:W3CDTF">2020-11-12T05:40:00Z</dcterms:created>
  <dcterms:modified xsi:type="dcterms:W3CDTF">2020-11-26T06:20:00Z</dcterms:modified>
</cp:coreProperties>
</file>