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8" w:rsidRDefault="00036C93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-339725</wp:posOffset>
            </wp:positionV>
            <wp:extent cx="7509510" cy="9705975"/>
            <wp:effectExtent l="0" t="0" r="0" b="0"/>
            <wp:wrapTight wrapText="bothSides">
              <wp:wrapPolygon edited="0">
                <wp:start x="0" y="0"/>
                <wp:lineTo x="0" y="21579"/>
                <wp:lineTo x="21534" y="21579"/>
                <wp:lineTo x="21534" y="0"/>
                <wp:lineTo x="0" y="0"/>
              </wp:wrapPolygon>
            </wp:wrapTight>
            <wp:docPr id="2" name="Рисунок 2" descr="C:\Users\Admin\AppData\Local\Temp\Rar$DIa6888.1687\титульные листы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1687\титульные листы 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95D98" w:rsidRPr="00036C93" w:rsidRDefault="00036C9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-444500</wp:posOffset>
            </wp:positionV>
            <wp:extent cx="7244080" cy="9363075"/>
            <wp:effectExtent l="0" t="0" r="0" b="0"/>
            <wp:wrapThrough wrapText="bothSides">
              <wp:wrapPolygon edited="0">
                <wp:start x="0" y="0"/>
                <wp:lineTo x="0" y="21578"/>
                <wp:lineTo x="21528" y="21578"/>
                <wp:lineTo x="21528" y="0"/>
                <wp:lineTo x="0" y="0"/>
              </wp:wrapPolygon>
            </wp:wrapThrough>
            <wp:docPr id="3" name="Рисунок 3" descr="C:\Users\Admin\AppData\Local\Temp\Rar$DIa6888.8634\титульные листы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8634\титульные листы 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C93">
        <w:rPr>
          <w:lang w:val="ru-RU"/>
        </w:rPr>
        <w:br w:type="page"/>
      </w:r>
    </w:p>
    <w:tbl>
      <w:tblPr>
        <w:tblpPr w:leftFromText="180" w:rightFromText="180" w:horzAnchor="margin" w:tblpY="21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95D98" w:rsidTr="00561E1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295D98" w:rsidP="00561E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D98" w:rsidTr="00561E12">
        <w:trPr>
          <w:trHeight w:hRule="exact" w:val="131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Default="00295D98" w:rsidP="00561E12"/>
        </w:tc>
      </w:tr>
      <w:tr w:rsidR="00295D98" w:rsidTr="00561E12">
        <w:trPr>
          <w:trHeight w:hRule="exact" w:val="13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Default="00295D98" w:rsidP="00561E12"/>
        </w:tc>
      </w:tr>
      <w:tr w:rsidR="00295D98" w:rsidTr="00561E12">
        <w:trPr>
          <w:trHeight w:hRule="exact" w:val="96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RPr="00561E12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295D98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95D98" w:rsidRPr="00561E12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295D98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95D98" w:rsidRPr="00561E12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295D98" w:rsidRPr="004B61FD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О.А. Ульчицкий</w:t>
            </w:r>
          </w:p>
        </w:tc>
      </w:tr>
      <w:tr w:rsidR="00295D98" w:rsidRPr="004B61FD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295D98" w:rsidRPr="004B61FD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О.А. Ульчицкий</w:t>
            </w:r>
          </w:p>
        </w:tc>
      </w:tr>
      <w:tr w:rsidR="00295D98" w:rsidRPr="004B61FD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295D98" w:rsidRPr="004B61FD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4B61FD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О.А. Ульчицкий</w:t>
            </w:r>
          </w:p>
        </w:tc>
      </w:tr>
    </w:tbl>
    <w:p w:rsidR="00295D98" w:rsidRPr="00036C93" w:rsidRDefault="00561E1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-377190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18" name="Рисунок 18" descr="C:\Users\Admin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Admin\Desktop\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C93" w:rsidRPr="00036C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95D98" w:rsidRPr="004B61F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объёмно-пластической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138"/>
        </w:trPr>
        <w:tc>
          <w:tcPr>
            <w:tcW w:w="1985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4B61F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мастерства».</w:t>
            </w:r>
            <w:r>
              <w:t xml:space="preserve"> </w:t>
            </w:r>
          </w:p>
        </w:tc>
      </w:tr>
      <w:tr w:rsidR="00295D98" w:rsidRPr="004B61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1985" w:type="dxa"/>
          </w:tcPr>
          <w:p w:rsidR="00295D98" w:rsidRDefault="00295D98"/>
        </w:tc>
        <w:tc>
          <w:tcPr>
            <w:tcW w:w="7372" w:type="dxa"/>
          </w:tcPr>
          <w:p w:rsidR="00295D98" w:rsidRDefault="00295D98"/>
        </w:tc>
      </w:tr>
      <w:tr w:rsidR="00295D98" w:rsidRPr="004B61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277"/>
        </w:trPr>
        <w:tc>
          <w:tcPr>
            <w:tcW w:w="1985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95D98" w:rsidRPr="004B61F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  <w:tr w:rsidR="00295D98" w:rsidRPr="004B61F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виды, методы и приемы скульптуры.</w:t>
            </w:r>
          </w:p>
        </w:tc>
      </w:tr>
      <w:tr w:rsidR="00295D98" w:rsidRPr="004B61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материалами и инструментами, используемые при построении рельефа.</w:t>
            </w:r>
          </w:p>
        </w:tc>
      </w:tr>
      <w:tr w:rsidR="00295D98" w:rsidRPr="004B61F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приемами скульптуры;</w:t>
            </w:r>
          </w:p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</w:tc>
      </w:tr>
    </w:tbl>
    <w:p w:rsidR="00295D98" w:rsidRPr="00036C93" w:rsidRDefault="00036C93">
      <w:pPr>
        <w:rPr>
          <w:sz w:val="0"/>
          <w:szCs w:val="0"/>
          <w:lang w:val="ru-RU"/>
        </w:rPr>
      </w:pPr>
      <w:r w:rsidRPr="00036C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466"/>
        <w:gridCol w:w="405"/>
        <w:gridCol w:w="542"/>
        <w:gridCol w:w="641"/>
        <w:gridCol w:w="702"/>
        <w:gridCol w:w="537"/>
        <w:gridCol w:w="1543"/>
        <w:gridCol w:w="1648"/>
        <w:gridCol w:w="1252"/>
      </w:tblGrid>
      <w:tr w:rsidR="00295D98" w:rsidRPr="004B61FD">
        <w:trPr>
          <w:trHeight w:hRule="exact" w:val="285"/>
        </w:trPr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295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95D98" w:rsidRPr="00036C93" w:rsidRDefault="00295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138"/>
        </w:trPr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95D9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295D9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 w:rsidRPr="004B61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скульптуры.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плинта.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4B61FD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посвящённые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личностнозначимого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>
        <w:trPr>
          <w:trHeight w:hRule="exact" w:val="277"/>
        </w:trPr>
        <w:tc>
          <w:tcPr>
            <w:tcW w:w="935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4B61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4B61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4B61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95D98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95D98" w:rsidRPr="004B61FD" w:rsidTr="00571C76">
        <w:trPr>
          <w:trHeight w:hRule="exact" w:val="4308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Магнитогорск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hyperlink r:id="rId9" w:history="1"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=3830.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/1/1530269/3830.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36C93">
              <w:rPr>
                <w:lang w:val="ru-RU"/>
              </w:rPr>
              <w:t xml:space="preserve"> </w:t>
            </w:r>
            <w:r w:rsidR="00FE4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зайн»,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Хрипу-нов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="00FE4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hyperlink r:id="rId10" w:history="1"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=3707.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/1/1527604/3707.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 w:rsidTr="00571C76">
        <w:trPr>
          <w:trHeight w:hRule="exact" w:val="129"/>
        </w:trPr>
        <w:tc>
          <w:tcPr>
            <w:tcW w:w="9364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66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  <w:p w:rsidR="00571C76" w:rsidRPr="00571C76" w:rsidRDefault="00571C7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71C76" w:rsidRPr="00571C76" w:rsidRDefault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5D98" w:rsidRPr="004B61FD" w:rsidTr="00571C76">
        <w:trPr>
          <w:trHeight w:hRule="exact" w:val="10031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филиграни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978-5-8154-0490-8.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1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/1154365.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2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/1160969.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авт.-сост.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978-5-8154-0496-0.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3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/1154335.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Маркетри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инкрустация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[24]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978-5-00091-590-5.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4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/1081870.</w:t>
              </w:r>
            </w:hyperlink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978-5-8154-0452-6.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5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/1041199.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«Народная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«Руководство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студией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творчества»: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978-5-8154-0325-3.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6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/1041779.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295D98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СПб:СПбГУ,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978-5-288-05732-8.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7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/1001460.</w:t>
              </w:r>
            </w:hyperlink>
            <w:r w:rsidRPr="008A3FCE">
              <w:rPr>
                <w:lang w:val="ru-RU"/>
              </w:rPr>
              <w:t xml:space="preserve"> </w:t>
            </w:r>
            <w:r w:rsidR="00036C93" w:rsidRPr="00036C93">
              <w:rPr>
                <w:lang w:val="ru-RU"/>
              </w:rPr>
              <w:t xml:space="preserve"> </w:t>
            </w:r>
          </w:p>
        </w:tc>
      </w:tr>
      <w:tr w:rsidR="00295D98" w:rsidRPr="004B61FD" w:rsidTr="00571C76">
        <w:trPr>
          <w:trHeight w:hRule="exact" w:val="130"/>
        </w:trPr>
        <w:tc>
          <w:tcPr>
            <w:tcW w:w="9364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66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95D98" w:rsidTr="00571C76">
        <w:trPr>
          <w:trHeight w:hRule="exact" w:val="518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«Информрегистр».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 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295D98" w:rsidRPr="004B61FD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Tr="00571C76">
        <w:trPr>
          <w:trHeight w:hRule="exact" w:val="81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</w:p>
          <w:p w:rsidR="00295D98" w:rsidRPr="00571C76" w:rsidRDefault="00295D98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5D98" w:rsidRPr="004B61FD" w:rsidTr="00571C76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Хамматова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/101927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4B61FD" w:rsidTr="00571C76">
        <w:trPr>
          <w:trHeight w:hRule="exact" w:val="277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A0493" w:rsidTr="000C2553">
        <w:trPr>
          <w:trHeight w:hRule="exact" w:val="555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Наименование ПО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№ договора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Срок действия лицензии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818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MS Office 2007 Professional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№ 135 от 17.09.2007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бессрочно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826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MS Office Project Prof 2007(для классов)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Д-1227-18 от 08.10.2018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11.10.2021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555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7Zip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бессрочно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1096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FAR Manager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бессрочно </w:t>
            </w:r>
          </w:p>
        </w:tc>
        <w:tc>
          <w:tcPr>
            <w:tcW w:w="117" w:type="dxa"/>
          </w:tcPr>
          <w:p w:rsidR="001A0493" w:rsidRDefault="001A0493"/>
        </w:tc>
      </w:tr>
      <w:tr w:rsidR="00295D98" w:rsidTr="00571C76">
        <w:trPr>
          <w:trHeight w:hRule="exact" w:val="138"/>
        </w:trPr>
        <w:tc>
          <w:tcPr>
            <w:tcW w:w="340" w:type="dxa"/>
          </w:tcPr>
          <w:p w:rsidR="00295D98" w:rsidRDefault="00295D98"/>
        </w:tc>
        <w:tc>
          <w:tcPr>
            <w:tcW w:w="2313" w:type="dxa"/>
          </w:tcPr>
          <w:p w:rsidR="00295D98" w:rsidRDefault="00295D98"/>
        </w:tc>
        <w:tc>
          <w:tcPr>
            <w:tcW w:w="3333" w:type="dxa"/>
          </w:tcPr>
          <w:p w:rsidR="00295D98" w:rsidRDefault="00295D98"/>
        </w:tc>
        <w:tc>
          <w:tcPr>
            <w:tcW w:w="3321" w:type="dxa"/>
          </w:tcPr>
          <w:p w:rsidR="00295D98" w:rsidRDefault="00295D98"/>
        </w:tc>
        <w:tc>
          <w:tcPr>
            <w:tcW w:w="117" w:type="dxa"/>
          </w:tcPr>
          <w:p w:rsidR="00295D98" w:rsidRDefault="00295D98"/>
        </w:tc>
      </w:tr>
      <w:tr w:rsidR="00295D98" w:rsidRPr="004B61FD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Tr="00571C76">
        <w:trPr>
          <w:trHeight w:hRule="exact" w:val="270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14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40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826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55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55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826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 w:rsidTr="00571C76">
        <w:trPr>
          <w:trHeight w:hRule="exact" w:val="138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36C93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34"/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571C76" w:rsidRPr="001A0493" w:rsidTr="00571C76">
        <w:trPr>
          <w:trHeight w:hRule="exact" w:val="3454"/>
        </w:trPr>
        <w:tc>
          <w:tcPr>
            <w:tcW w:w="9385" w:type="dxa"/>
            <w:shd w:val="clear" w:color="000000" w:fill="FFFFFF"/>
            <w:tcMar>
              <w:left w:w="34" w:type="dxa"/>
              <w:right w:w="34" w:type="dxa"/>
            </w:tcMar>
          </w:tcPr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скульптуры):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15шт,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стол-верстак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водоснабжение;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</w:tbl>
    <w:p w:rsidR="00571C76" w:rsidRDefault="00571C76" w:rsidP="00571C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7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>Учебно-методическое обеспечение самостоятельной работы обучающихся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По дисциплине «Академическая скульптура» предусмотрена аудиторная и внеаудиторная самостоятельная работа обучающихся, предполагающие выполнение практических работ. 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 xml:space="preserve">Аудиторные практические работы (АПР), </w:t>
      </w:r>
      <w:r w:rsidRPr="00A63773">
        <w:rPr>
          <w:rFonts w:ascii="Times New Roman" w:eastAsia="Times New Roman" w:hAnsi="Times New Roman" w:cs="Georgia"/>
          <w:b/>
          <w:bCs/>
          <w:i/>
          <w:iCs/>
          <w:sz w:val="24"/>
          <w:szCs w:val="20"/>
          <w:lang w:val="ru-RU" w:eastAsia="ru-RU"/>
        </w:rPr>
        <w:t>предусмотренные рабочей программой дисциплины</w:t>
      </w: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: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основой под рельеф – плинтом;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розетки;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натюрморта;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головы человека.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Индивидуальные домашние задания (ИДЗ):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Продолжить работу, начатую на практических занятиях</w:t>
      </w:r>
      <w:r w:rsidRPr="00A63773">
        <w:rPr>
          <w:rFonts w:ascii="Times New Roman" w:eastAsia="Times New Roman" w:hAnsi="Times New Roman" w:cs="Georgia"/>
          <w:bCs/>
          <w:iCs/>
          <w:sz w:val="24"/>
          <w:szCs w:val="20"/>
          <w:lang w:val="ru-RU" w:eastAsia="ru-RU"/>
        </w:rPr>
        <w:t>, предусмотренных рабочей программой дисциплины:</w:t>
      </w: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основы под рельеф – плинта;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розетки;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натюрморта;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головы человека.</w:t>
      </w:r>
    </w:p>
    <w:p w:rsidR="00571C76" w:rsidRPr="00A63773" w:rsidRDefault="00571C76" w:rsidP="00571C76">
      <w:pPr>
        <w:rPr>
          <w:rFonts w:ascii="Calibri" w:eastAsia="Times New Roman" w:hAnsi="Calibri" w:cs="Times New Roman"/>
          <w:lang w:val="ru-RU" w:eastAsia="ru-RU"/>
        </w:rPr>
      </w:pPr>
    </w:p>
    <w:p w:rsidR="00571C76" w:rsidRPr="00A63773" w:rsidRDefault="00571C76" w:rsidP="00571C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571C76" w:rsidRPr="00A63773" w:rsidRDefault="00571C76" w:rsidP="00571C76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71C76" w:rsidRPr="00A63773" w:rsidRDefault="00571C76" w:rsidP="00571C7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822"/>
        <w:gridCol w:w="5148"/>
      </w:tblGrid>
      <w:tr w:rsidR="00571C76" w:rsidRPr="00A63773" w:rsidTr="00CE3D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71C76" w:rsidRPr="001A0493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ОПК-3 – способностью обладать начальными профессиональными навыками скульптора, приемами работы в макетировании и моделировании.</w:t>
            </w:r>
          </w:p>
        </w:tc>
      </w:tr>
      <w:tr w:rsidR="00571C76" w:rsidRPr="001A0493" w:rsidTr="00CE3D5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виды, методы и способы создания скульптуры.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дисциплине «Академическая скульптура», позволяющая выявить степень сформированности знаний обучающихся, проводится в виде устного опроса. </w:t>
            </w:r>
          </w:p>
        </w:tc>
      </w:tr>
      <w:tr w:rsidR="00571C76" w:rsidRPr="00A63773" w:rsidTr="00CE3D5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основными материалами и инструментами, используемыми при 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построении рельефа.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задания на решение задач из профессиональной области. </w:t>
            </w: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Выполнить барельефные изображения, используя необходимые материалы и инструменты.</w:t>
            </w:r>
          </w:p>
        </w:tc>
      </w:tr>
      <w:tr w:rsidR="00571C76" w:rsidRPr="001A0493" w:rsidTr="00CE3D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работы с основными материалами и инструментами, используемые при построении рельефа;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основными методами и приемами скульптуры; 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на решение задач из профессиональной области.</w:t>
            </w:r>
          </w:p>
          <w:p w:rsidR="00571C76" w:rsidRPr="00A63773" w:rsidRDefault="00571C76" w:rsidP="00571C7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 представленному гипсовому образцу, выполнить барельеф розетки «Лотос».  Размер формата основы (плинта) – не более натуральной величины натуры.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«Лотоса»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розетки, посредством ровной фактуры логически обобщить до законченности.</w:t>
            </w:r>
          </w:p>
          <w:p w:rsidR="00571C76" w:rsidRPr="00A63773" w:rsidRDefault="00571C76" w:rsidP="00CE3D5F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Несложный натюрморт из простых бутовых предметов. Выполнить барельеф натюрморта.  Размер формата основы (плинта) – 30х40 см, 40х50 см.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натюрморта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натюрморт в барельефе, посредством ровной фактуры логически обобщить до законченности.</w:t>
            </w:r>
          </w:p>
          <w:p w:rsidR="00571C76" w:rsidRPr="00A63773" w:rsidRDefault="00571C76" w:rsidP="00CE3D5F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По представленному гипсовому образцу, выполнить барельеф головы человека. Размер формата основы (плинта) – 30х40 см, 30х30 см.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Выполнить линейный рисунок головы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б) Проанализировав внешний вид и общее </w:t>
            </w: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головы, посредством ровной фактуры логически обобщить до законченности.</w:t>
            </w:r>
          </w:p>
        </w:tc>
      </w:tr>
    </w:tbl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«Академическая скульптура» проводится в конце семестра </w:t>
      </w:r>
      <w:r w:rsidRPr="00A637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форме просмотра</w:t>
      </w: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позволяющем выявить степень сформированности знаний, умений и владений обучающихся. Обучающиеся должны предоставить все аудиторные задания. По итогам просмотра обучающийся получает дифференцированный зачет в соответствии с уровнем выполнения учебных задач.</w:t>
      </w: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71C76" w:rsidRPr="00A63773" w:rsidRDefault="00571C76" w:rsidP="00571C7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Отлично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Умеет определить задачи и цели учебной постановки. Качественно, в соответствии с требованиями подготавливает основу под рельеф – плинт. Грамотно определяет и размещает в пространстве изображаемые объекты натурной постановки. Умеет точно определить точку зрения, масштаб. Грамотно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Хорошо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Грамотно определяет и размещает в пространстве изображаемые объекты натурной постановки. Умеет точно определить точку зрения, масштаб. В достаточной мере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Не качественно, не в соответствии с требованиями подготавливает основу под рельеф – плинт. Не совсем грамотно определяет и размещает в пространстве изображаемые объекты натурной постановки. В достаточной мере выявляет и сопоставляет пропорциональные соотношения основных объемов постановки. Не в полной мере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Неудовлетворительно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-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Не понимает задач и цели, поставленных в учебной постановке. Не качественно, не в соответствии с требованиями подготавливает основу под рельеф – плинт. Не может разместить изображаемые объемы в пространстве натурной постановки. Не ориентируется в выборе масштаба, допускает композиционные ошибки. В конструктивном построении изображаемой группы форм, объемов показывает грубые ошибки. В работе много погрешностей при сопоставлении пропорциональных соотношений объемов постановки. Не выявляет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рельефную форму предметов и деталей в соответствии с натурой.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Не добивается логической завершенности.</w:t>
      </w:r>
    </w:p>
    <w:p w:rsidR="00295D98" w:rsidRPr="00571C76" w:rsidRDefault="00295D98">
      <w:pPr>
        <w:rPr>
          <w:sz w:val="0"/>
          <w:szCs w:val="0"/>
          <w:lang w:val="ru-RU"/>
        </w:rPr>
      </w:pPr>
    </w:p>
    <w:sectPr w:rsidR="00295D98" w:rsidRPr="00571C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3F"/>
    <w:multiLevelType w:val="hybridMultilevel"/>
    <w:tmpl w:val="A0AE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C93"/>
    <w:rsid w:val="001A0493"/>
    <w:rsid w:val="001F0BC7"/>
    <w:rsid w:val="00295D98"/>
    <w:rsid w:val="004B61FD"/>
    <w:rsid w:val="00561E12"/>
    <w:rsid w:val="00571C76"/>
    <w:rsid w:val="00D31453"/>
    <w:rsid w:val="00E209E2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4A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154335.%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160969.%20" TargetMode="External"/><Relationship Id="rId17" Type="http://schemas.openxmlformats.org/officeDocument/2006/relationships/hyperlink" Target="https://znanium.com/catalog/product/1001460.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41779.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54365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1199.%20" TargetMode="External"/><Relationship Id="rId10" Type="http://schemas.openxmlformats.org/officeDocument/2006/relationships/hyperlink" Target="https://magtu.informsystema.ru/uploader/fileUpload?name=3707.pdf&amp;show=dcatalogues/1/1527604/3707.pdf&amp;view=true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30.pdf&amp;show=dcatalogues/1/1530269/3830.pdf&amp;view=true" TargetMode="External"/><Relationship Id="rId14" Type="http://schemas.openxmlformats.org/officeDocument/2006/relationships/hyperlink" Target="https://znanium.com/catalog/product/1081870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3043</Words>
  <Characters>17350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2019-2020_b54_03_01-СДб-19-3_14_plx_Академическая скульптура</vt:lpstr>
      <vt:lpstr>Лист1</vt:lpstr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2019-2020_b54_03_01-СДб-19-3_14_plx_Академическая скульптура</dc:title>
  <dc:creator>FastReport.NET</dc:creator>
  <cp:lastModifiedBy>Саляева Т.В.</cp:lastModifiedBy>
  <cp:revision>8</cp:revision>
  <cp:lastPrinted>2020-11-26T06:03:00Z</cp:lastPrinted>
  <dcterms:created xsi:type="dcterms:W3CDTF">2020-09-24T16:08:00Z</dcterms:created>
  <dcterms:modified xsi:type="dcterms:W3CDTF">2020-11-26T06:03:00Z</dcterms:modified>
</cp:coreProperties>
</file>