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96B" w:rsidRDefault="002F771D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-1009015</wp:posOffset>
            </wp:positionH>
            <wp:positionV relativeFrom="paragraph">
              <wp:posOffset>-186690</wp:posOffset>
            </wp:positionV>
            <wp:extent cx="7413625" cy="9582150"/>
            <wp:effectExtent l="0" t="0" r="0" b="0"/>
            <wp:wrapThrough wrapText="bothSides">
              <wp:wrapPolygon edited="0">
                <wp:start x="0" y="0"/>
                <wp:lineTo x="0" y="21557"/>
                <wp:lineTo x="21535" y="21557"/>
                <wp:lineTo x="21535" y="0"/>
                <wp:lineTo x="0" y="0"/>
              </wp:wrapPolygon>
            </wp:wrapThrough>
            <wp:docPr id="3" name="Рисунок 3" descr="C:\Users\Admin\AppData\Local\Temp\Rar$DIa6888.25360\титульные листы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25360\титульные листы 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3625" cy="95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F6">
        <w:br w:type="page"/>
      </w:r>
    </w:p>
    <w:p w:rsidR="0034496B" w:rsidRPr="00384EF6" w:rsidRDefault="002F771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-671830</wp:posOffset>
            </wp:positionH>
            <wp:positionV relativeFrom="paragraph">
              <wp:posOffset>-167640</wp:posOffset>
            </wp:positionV>
            <wp:extent cx="7000240" cy="9048750"/>
            <wp:effectExtent l="0" t="0" r="0" b="0"/>
            <wp:wrapThrough wrapText="bothSides">
              <wp:wrapPolygon edited="0">
                <wp:start x="0" y="0"/>
                <wp:lineTo x="0" y="21555"/>
                <wp:lineTo x="21514" y="21555"/>
                <wp:lineTo x="21514" y="0"/>
                <wp:lineTo x="0" y="0"/>
              </wp:wrapPolygon>
            </wp:wrapThrough>
            <wp:docPr id="2" name="Рисунок 2" descr="C:\Users\Admin\AppData\Local\Temp\Rar$DIa6888.12134\титульные листы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12134\титульные листы 0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0240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F6" w:rsidRPr="00384EF6">
        <w:rPr>
          <w:lang w:val="ru-RU"/>
        </w:rPr>
        <w:br w:type="page"/>
      </w:r>
    </w:p>
    <w:tbl>
      <w:tblPr>
        <w:tblpPr w:leftFromText="180" w:rightFromText="180" w:vertAnchor="page" w:horzAnchor="margin" w:tblpY="3706"/>
        <w:tblW w:w="937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34496B" w:rsidRPr="00EB1975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EB1975" w:rsidTr="00EB1975">
        <w:trPr>
          <w:trHeight w:hRule="exact" w:val="13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EB1975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EB1975" w:rsidTr="00EB1975">
        <w:trPr>
          <w:trHeight w:hRule="exact" w:val="96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34496B" w:rsidRPr="00FA5F46" w:rsidTr="00EB1975">
        <w:trPr>
          <w:trHeight w:hRule="exact" w:val="138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34496B" w:rsidRPr="00FA5F46" w:rsidTr="00EB1975">
        <w:trPr>
          <w:trHeight w:hRule="exact" w:val="277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3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96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34496B" w:rsidRPr="00FA5F46" w:rsidTr="00EB1975">
        <w:trPr>
          <w:trHeight w:hRule="exact" w:val="138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34496B" w:rsidRPr="00FA5F46" w:rsidTr="00EB1975">
        <w:trPr>
          <w:trHeight w:hRule="exact" w:val="277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3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14"/>
        </w:trPr>
        <w:tc>
          <w:tcPr>
            <w:tcW w:w="9371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96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937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34496B" w:rsidRPr="00FA5F46" w:rsidTr="00EB1975">
        <w:trPr>
          <w:trHeight w:hRule="exact" w:val="138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</w:tr>
      <w:tr w:rsidR="0034496B" w:rsidRPr="00FA5F46" w:rsidTr="00EB1975">
        <w:trPr>
          <w:trHeight w:hRule="exact" w:val="555"/>
        </w:trPr>
        <w:tc>
          <w:tcPr>
            <w:tcW w:w="3119" w:type="dxa"/>
          </w:tcPr>
          <w:p w:rsidR="0034496B" w:rsidRPr="00384EF6" w:rsidRDefault="0034496B" w:rsidP="00EB1975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34496B" w:rsidRPr="00384EF6" w:rsidRDefault="00384EF6" w:rsidP="00EB197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34496B" w:rsidRPr="00384EF6" w:rsidRDefault="00EB197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-367665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4" name="Рисунок 4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8039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EF6" w:rsidRPr="00384E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34496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34496B" w:rsidRPr="00FA5F46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138"/>
        </w:trPr>
        <w:tc>
          <w:tcPr>
            <w:tcW w:w="1985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RPr="00FA5F4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рисунка».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138"/>
        </w:trPr>
        <w:tc>
          <w:tcPr>
            <w:tcW w:w="1985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RPr="00FA5F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84EF6">
              <w:rPr>
                <w:lang w:val="ru-RU"/>
              </w:rPr>
              <w:t xml:space="preserve"> </w:t>
            </w:r>
            <w:proofErr w:type="gramEnd"/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277"/>
        </w:trPr>
        <w:tc>
          <w:tcPr>
            <w:tcW w:w="1985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34496B" w:rsidRPr="00FA5F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владением основами академической живописи, приемами работы с цветом и цветовыми композициями</w:t>
            </w:r>
          </w:p>
        </w:tc>
      </w:tr>
      <w:tr w:rsidR="0034496B" w:rsidRPr="00FA5F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  <w:tr w:rsidR="0034496B" w:rsidRPr="00FA5F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34496B" w:rsidRPr="00FA5F4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  <w:tr w:rsidR="0034496B" w:rsidRPr="00FA5F4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34496B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 в академической живописи;</w:t>
            </w:r>
          </w:p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34496B" w:rsidRPr="00FA5F4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результаты</w:t>
            </w:r>
          </w:p>
        </w:tc>
      </w:tr>
      <w:tr w:rsidR="0034496B" w:rsidRPr="00FA5F46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живописных этюдов;</w:t>
            </w:r>
          </w:p>
          <w:p w:rsidR="0034496B" w:rsidRPr="00384EF6" w:rsidRDefault="00384EF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изображения для самореализации в учебном процессе, используя творческий потенциал</w:t>
            </w:r>
          </w:p>
        </w:tc>
      </w:tr>
    </w:tbl>
    <w:p w:rsidR="0034496B" w:rsidRPr="00384EF6" w:rsidRDefault="00384EF6">
      <w:pPr>
        <w:rPr>
          <w:sz w:val="0"/>
          <w:szCs w:val="0"/>
          <w:lang w:val="ru-RU"/>
        </w:rPr>
      </w:pPr>
      <w:r w:rsidRPr="00384E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1496"/>
        <w:gridCol w:w="400"/>
        <w:gridCol w:w="537"/>
        <w:gridCol w:w="629"/>
        <w:gridCol w:w="699"/>
        <w:gridCol w:w="531"/>
        <w:gridCol w:w="1539"/>
        <w:gridCol w:w="1616"/>
        <w:gridCol w:w="1248"/>
      </w:tblGrid>
      <w:tr w:rsidR="0034496B" w:rsidRPr="00FA5F46">
        <w:trPr>
          <w:trHeight w:hRule="exact" w:val="285"/>
        </w:trPr>
        <w:tc>
          <w:tcPr>
            <w:tcW w:w="710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210,6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77,7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4496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138"/>
        </w:trPr>
        <w:tc>
          <w:tcPr>
            <w:tcW w:w="710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34496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4496B" w:rsidRDefault="0034496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акварельной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Гризайль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лессировки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ясные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цвета.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алла-прима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контрастный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цвету.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пуантель</w:t>
            </w:r>
            <w:proofErr w:type="spellEnd"/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по-сырому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гуашевой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материальности.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Многопредметный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Краткосрочные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этюды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весенних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 w:rsidRPr="00FA5F4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грунта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Интерпретация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Декоративный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стилизации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костюме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3449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</w:tr>
      <w:tr w:rsidR="0034496B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208/62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зачет с оценкой,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ОПК-2,ОПК- 5</w:t>
            </w:r>
          </w:p>
        </w:tc>
      </w:tr>
    </w:tbl>
    <w:p w:rsidR="0034496B" w:rsidRDefault="00384EF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344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34496B">
        <w:trPr>
          <w:trHeight w:hRule="exact" w:val="138"/>
        </w:trPr>
        <w:tc>
          <w:tcPr>
            <w:tcW w:w="9357" w:type="dxa"/>
          </w:tcPr>
          <w:p w:rsidR="0034496B" w:rsidRDefault="0034496B"/>
        </w:tc>
      </w:tr>
      <w:tr w:rsidR="0034496B" w:rsidRPr="00FA5F46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277"/>
        </w:trPr>
        <w:tc>
          <w:tcPr>
            <w:tcW w:w="9357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RPr="00FA5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4EF6">
              <w:rPr>
                <w:lang w:val="ru-RU"/>
              </w:rPr>
              <w:t xml:space="preserve"> </w:t>
            </w:r>
          </w:p>
        </w:tc>
      </w:tr>
      <w:tr w:rsidR="00344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4496B">
        <w:trPr>
          <w:trHeight w:hRule="exact" w:val="138"/>
        </w:trPr>
        <w:tc>
          <w:tcPr>
            <w:tcW w:w="9357" w:type="dxa"/>
          </w:tcPr>
          <w:p w:rsidR="0034496B" w:rsidRDefault="0034496B"/>
        </w:tc>
      </w:tr>
      <w:tr w:rsidR="0034496B" w:rsidRPr="00FA5F4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4496B">
        <w:trPr>
          <w:trHeight w:hRule="exact" w:val="138"/>
        </w:trPr>
        <w:tc>
          <w:tcPr>
            <w:tcW w:w="9357" w:type="dxa"/>
          </w:tcPr>
          <w:p w:rsidR="0034496B" w:rsidRDefault="0034496B"/>
        </w:tc>
      </w:tr>
      <w:tr w:rsidR="0034496B" w:rsidRPr="00FA5F4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496B" w:rsidRPr="00FA5F46">
        <w:trPr>
          <w:trHeight w:hRule="exact" w:val="57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4EF6">
              <w:rPr>
                <w:lang w:val="ru-RU"/>
              </w:rPr>
              <w:t xml:space="preserve"> </w:t>
            </w:r>
            <w:hyperlink r:id="rId9" w:history="1"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=2529.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/1/1130331/2529.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4EF6">
              <w:rPr>
                <w:lang w:val="ru-RU"/>
              </w:rPr>
              <w:t xml:space="preserve"> </w:t>
            </w:r>
            <w:hyperlink r:id="rId10" w:history="1"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=3707.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/1/1527604/3707.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4EF6">
              <w:rPr>
                <w:lang w:val="ru-RU"/>
              </w:rPr>
              <w:t xml:space="preserve"> </w:t>
            </w:r>
            <w:hyperlink r:id="rId11" w:history="1"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name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=1484.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show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/1/1124012/1484.</w:t>
              </w:r>
              <w:proofErr w:type="spellStart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A5F4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>
        <w:trPr>
          <w:trHeight w:hRule="exact" w:val="138"/>
        </w:trPr>
        <w:tc>
          <w:tcPr>
            <w:tcW w:w="9357" w:type="dxa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496B" w:rsidRPr="00FA5F46">
        <w:trPr>
          <w:trHeight w:hRule="exact" w:val="302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0B84" w:rsidRPr="00990B84" w:rsidRDefault="00990B84" w:rsidP="00FA5F46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12" w:history="1"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magtu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informsystema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uploader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fileUpload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name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=3826.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show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dcatalogues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/1/1530265/3826.</w:t>
              </w:r>
              <w:proofErr w:type="spellStart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pdf</w:t>
              </w:r>
              <w:proofErr w:type="spellEnd"/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&amp;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view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=</w:t>
              </w:r>
              <w:r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true</w:t>
              </w:r>
            </w:hyperlink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34496B" w:rsidRDefault="0034496B" w:rsidP="00990B84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990B84" w:rsidRPr="00384EF6" w:rsidRDefault="00990B84" w:rsidP="00990B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34496B" w:rsidRPr="00384EF6" w:rsidRDefault="00384EF6">
      <w:pPr>
        <w:rPr>
          <w:sz w:val="0"/>
          <w:szCs w:val="0"/>
          <w:lang w:val="ru-RU"/>
        </w:rPr>
      </w:pPr>
      <w:r w:rsidRPr="00384E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302"/>
        <w:gridCol w:w="44"/>
        <w:gridCol w:w="1609"/>
        <w:gridCol w:w="705"/>
        <w:gridCol w:w="234"/>
        <w:gridCol w:w="2619"/>
        <w:gridCol w:w="401"/>
        <w:gridCol w:w="365"/>
        <w:gridCol w:w="2543"/>
        <w:gridCol w:w="386"/>
        <w:gridCol w:w="41"/>
        <w:gridCol w:w="83"/>
        <w:gridCol w:w="39"/>
      </w:tblGrid>
      <w:tr w:rsidR="0034496B" w:rsidRPr="00FA5F46" w:rsidTr="00FA5F46">
        <w:trPr>
          <w:trHeight w:hRule="exact" w:val="5423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990B84" w:rsidRPr="00990B84" w:rsidRDefault="00990B84" w:rsidP="00990B84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(дата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</w:p>
          <w:p w:rsidR="00990B84" w:rsidRPr="00990B84" w:rsidRDefault="00FA5F46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hyperlink r:id="rId13" w:history="1"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book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/111792</w:t>
              </w:r>
            </w:hyperlink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990B84" w:rsidRPr="00990B84" w:rsidRDefault="00FA5F46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978-5-8154-0386-4.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hyperlink r:id="rId14" w:history="1"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catalog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product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/1041676</w:t>
              </w:r>
            </w:hyperlink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990B84" w:rsidRPr="00990B84" w:rsidRDefault="00FA5F46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емГИК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978-5-8154-0358-1.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hyperlink r:id="rId15" w:history="1"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catalog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product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/1041745</w:t>
              </w:r>
            </w:hyperlink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990B84" w:rsidRPr="00990B84" w:rsidRDefault="00FA5F46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hyperlink r:id="rId16" w:history="1"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https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e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lanbook</w:t>
              </w:r>
              <w:proofErr w:type="spellEnd"/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com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book</w:t>
              </w:r>
              <w:r w:rsidR="00990B84" w:rsidRPr="00FA5F46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ru-RU"/>
                </w:rPr>
                <w:t>/96270.</w:t>
              </w:r>
            </w:hyperlink>
          </w:p>
          <w:p w:rsidR="00990B84" w:rsidRPr="00990B84" w:rsidRDefault="00FA5F46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990B84"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990B84"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990B84" w:rsidRPr="00990B84" w:rsidRDefault="00990B84" w:rsidP="00990B84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 </w:t>
            </w:r>
          </w:p>
          <w:p w:rsidR="0034496B" w:rsidRPr="00990B84" w:rsidRDefault="00990B84" w:rsidP="00990B84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990B84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</w:p>
        </w:tc>
      </w:tr>
      <w:tr w:rsidR="0034496B" w:rsidRPr="00FA5F46" w:rsidTr="00FA5F46">
        <w:trPr>
          <w:trHeight w:hRule="exact" w:val="139"/>
        </w:trPr>
        <w:tc>
          <w:tcPr>
            <w:tcW w:w="322" w:type="dxa"/>
            <w:gridSpan w:val="2"/>
          </w:tcPr>
          <w:p w:rsidR="0034496B" w:rsidRPr="00990B84" w:rsidRDefault="0034496B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34496B" w:rsidRPr="00990B84" w:rsidRDefault="0034496B">
            <w:pPr>
              <w:rPr>
                <w:lang w:val="ru-RU"/>
              </w:rPr>
            </w:pPr>
          </w:p>
        </w:tc>
        <w:tc>
          <w:tcPr>
            <w:tcW w:w="3399" w:type="dxa"/>
            <w:gridSpan w:val="3"/>
          </w:tcPr>
          <w:p w:rsidR="0034496B" w:rsidRPr="00990B84" w:rsidRDefault="0034496B">
            <w:pPr>
              <w:rPr>
                <w:lang w:val="ru-RU"/>
              </w:rPr>
            </w:pPr>
          </w:p>
        </w:tc>
        <w:tc>
          <w:tcPr>
            <w:tcW w:w="3003" w:type="dxa"/>
            <w:gridSpan w:val="3"/>
          </w:tcPr>
          <w:p w:rsidR="0034496B" w:rsidRPr="00990B84" w:rsidRDefault="0034496B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34496B" w:rsidRPr="00990B84" w:rsidRDefault="0034496B">
            <w:pPr>
              <w:rPr>
                <w:lang w:val="ru-RU"/>
              </w:rPr>
            </w:pPr>
          </w:p>
        </w:tc>
      </w:tr>
      <w:tr w:rsidR="0034496B" w:rsidTr="00FA5F46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34496B" w:rsidRPr="00FA5F46" w:rsidTr="00FA5F46">
        <w:trPr>
          <w:trHeight w:hRule="exact" w:val="2178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11530.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искусства/С.В.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384EF6">
              <w:rPr>
                <w:lang w:val="ru-RU"/>
              </w:rPr>
              <w:t xml:space="preserve"> </w:t>
            </w:r>
            <w:proofErr w:type="spell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trHeight w:hRule="exact" w:val="138"/>
        </w:trPr>
        <w:tc>
          <w:tcPr>
            <w:tcW w:w="322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399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003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RPr="00FA5F46" w:rsidTr="00FA5F46">
        <w:trPr>
          <w:trHeight w:hRule="exact" w:val="277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Tr="00FA5F46">
        <w:trPr>
          <w:trHeight w:hRule="exact" w:val="7"/>
        </w:trPr>
        <w:tc>
          <w:tcPr>
            <w:tcW w:w="9424" w:type="dxa"/>
            <w:gridSpan w:val="1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=8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JrztSCalEA</w:t>
            </w:r>
            <w:proofErr w:type="spell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натюрморте.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освещения.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Е.И.</w:t>
            </w:r>
            <w:r>
              <w:t xml:space="preserve"> </w:t>
            </w:r>
          </w:p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4496B" w:rsidTr="00FA5F46">
        <w:trPr>
          <w:trHeight w:hRule="exact" w:val="1089"/>
        </w:trPr>
        <w:tc>
          <w:tcPr>
            <w:tcW w:w="9424" w:type="dxa"/>
            <w:gridSpan w:val="1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4496B"/>
        </w:tc>
      </w:tr>
      <w:tr w:rsidR="0034496B" w:rsidTr="00FA5F46">
        <w:trPr>
          <w:trHeight w:hRule="exact" w:val="826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zB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HdFtFnws</w:t>
            </w:r>
            <w:proofErr w:type="spell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набросок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одежде.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Короленков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4496B" w:rsidTr="00FA5F46">
        <w:trPr>
          <w:trHeight w:hRule="exact" w:val="55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continue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=659&amp;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VJZN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Этюд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Патракова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Н.А.</w:t>
            </w:r>
            <w:r>
              <w:t xml:space="preserve"> </w:t>
            </w:r>
          </w:p>
        </w:tc>
      </w:tr>
      <w:tr w:rsidR="0034496B" w:rsidRPr="00FA5F46" w:rsidTr="00FA5F46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trHeight w:hRule="exact" w:val="277"/>
        </w:trPr>
        <w:tc>
          <w:tcPr>
            <w:tcW w:w="322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399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003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Tr="00FA5F46">
        <w:trPr>
          <w:trHeight w:hRule="exact" w:val="285"/>
        </w:trPr>
        <w:tc>
          <w:tcPr>
            <w:tcW w:w="9424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4496B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A5F46" w:rsidRPr="00FA5F46" w:rsidTr="00FA5F46">
        <w:trPr>
          <w:gridAfter w:val="4"/>
          <w:wAfter w:w="535" w:type="dxa"/>
          <w:trHeight w:hRule="exact" w:val="555"/>
        </w:trPr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bookmarkStart w:id="0" w:name="_GoBack" w:colFirst="0" w:colLast="2"/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A5F46" w:rsidRPr="00FA5F46" w:rsidTr="00FA5F46">
        <w:trPr>
          <w:gridAfter w:val="4"/>
          <w:wAfter w:w="535" w:type="dxa"/>
          <w:trHeight w:hRule="exact" w:val="555"/>
        </w:trPr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A5F46" w:rsidRPr="00FA5F46" w:rsidTr="00FA5F46">
        <w:trPr>
          <w:gridAfter w:val="4"/>
          <w:wAfter w:w="535" w:type="dxa"/>
          <w:trHeight w:hRule="exact" w:val="285"/>
        </w:trPr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A5F46" w:rsidRPr="00FA5F46" w:rsidTr="00FA5F46">
        <w:trPr>
          <w:gridAfter w:val="4"/>
          <w:wAfter w:w="535" w:type="dxa"/>
          <w:trHeight w:hRule="exact" w:val="826"/>
        </w:trPr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tr w:rsidR="00FA5F46" w:rsidRPr="00FA5F46" w:rsidTr="00FA5F46">
        <w:trPr>
          <w:gridAfter w:val="4"/>
          <w:wAfter w:w="535" w:type="dxa"/>
          <w:trHeight w:hRule="exact" w:val="285"/>
        </w:trPr>
        <w:tc>
          <w:tcPr>
            <w:tcW w:w="19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5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:rsidR="00FA5F46" w:rsidRPr="00FA5F46" w:rsidRDefault="00FA5F46" w:rsidP="00FA5F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FA5F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FA5F46">
              <w:rPr>
                <w:rFonts w:ascii="Calibri" w:eastAsia="Times New Roman" w:hAnsi="Calibri" w:cs="Times New Roman"/>
              </w:rPr>
              <w:t xml:space="preserve"> </w:t>
            </w:r>
          </w:p>
        </w:tc>
      </w:tr>
      <w:bookmarkEnd w:id="0"/>
      <w:tr w:rsidR="0034496B" w:rsidTr="00FA5F46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2313" w:type="dxa"/>
            <w:gridSpan w:val="2"/>
          </w:tcPr>
          <w:p w:rsidR="0034496B" w:rsidRDefault="0034496B"/>
        </w:tc>
        <w:tc>
          <w:tcPr>
            <w:tcW w:w="3280" w:type="dxa"/>
            <w:gridSpan w:val="3"/>
          </w:tcPr>
          <w:p w:rsidR="0034496B" w:rsidRDefault="0034496B"/>
        </w:tc>
        <w:tc>
          <w:tcPr>
            <w:tcW w:w="3321" w:type="dxa"/>
            <w:gridSpan w:val="3"/>
          </w:tcPr>
          <w:p w:rsidR="0034496B" w:rsidRDefault="0034496B"/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329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5593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540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332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4496B"/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555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Tr="00FA5F46">
        <w:trPr>
          <w:gridBefore w:val="1"/>
          <w:gridAfter w:val="1"/>
          <w:wBefore w:w="34" w:type="dxa"/>
          <w:wAfter w:w="34" w:type="dxa"/>
          <w:trHeight w:hRule="exact" w:val="826"/>
        </w:trPr>
        <w:tc>
          <w:tcPr>
            <w:tcW w:w="329" w:type="dxa"/>
            <w:gridSpan w:val="2"/>
          </w:tcPr>
          <w:p w:rsidR="0034496B" w:rsidRDefault="0034496B"/>
        </w:tc>
        <w:tc>
          <w:tcPr>
            <w:tcW w:w="55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Pr="00384EF6" w:rsidRDefault="00384EF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384EF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496B" w:rsidRDefault="00384EF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3" w:type="dxa"/>
            <w:gridSpan w:val="2"/>
          </w:tcPr>
          <w:p w:rsidR="0034496B" w:rsidRDefault="0034496B"/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285"/>
        </w:trPr>
        <w:tc>
          <w:tcPr>
            <w:tcW w:w="935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138"/>
        </w:trPr>
        <w:tc>
          <w:tcPr>
            <w:tcW w:w="329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2313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280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3321" w:type="dxa"/>
            <w:gridSpan w:val="3"/>
          </w:tcPr>
          <w:p w:rsidR="0034496B" w:rsidRPr="00384EF6" w:rsidRDefault="0034496B">
            <w:pPr>
              <w:rPr>
                <w:lang w:val="ru-RU"/>
              </w:rPr>
            </w:pPr>
          </w:p>
        </w:tc>
        <w:tc>
          <w:tcPr>
            <w:tcW w:w="113" w:type="dxa"/>
            <w:gridSpan w:val="2"/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270"/>
        </w:trPr>
        <w:tc>
          <w:tcPr>
            <w:tcW w:w="935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14"/>
        </w:trPr>
        <w:tc>
          <w:tcPr>
            <w:tcW w:w="9356" w:type="dxa"/>
            <w:gridSpan w:val="1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живописи):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мольберт-станок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табуреты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краски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ширмы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384EF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водоснабжение.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4EF6">
              <w:rPr>
                <w:lang w:val="ru-RU"/>
              </w:rPr>
              <w:t xml:space="preserve"> </w:t>
            </w:r>
            <w:proofErr w:type="gramStart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4EF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384EF6">
              <w:rPr>
                <w:lang w:val="ru-RU"/>
              </w:rPr>
              <w:t xml:space="preserve"> </w:t>
            </w:r>
          </w:p>
          <w:p w:rsidR="0034496B" w:rsidRPr="00384EF6" w:rsidRDefault="00384EF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фонд):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84EF6">
              <w:rPr>
                <w:lang w:val="ru-RU"/>
              </w:rPr>
              <w:t xml:space="preserve"> </w:t>
            </w:r>
            <w:r w:rsidRPr="00384E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84EF6">
              <w:rPr>
                <w:lang w:val="ru-RU"/>
              </w:rPr>
              <w:t xml:space="preserve"> </w:t>
            </w:r>
          </w:p>
        </w:tc>
      </w:tr>
      <w:tr w:rsidR="0034496B" w:rsidRPr="00FA5F46" w:rsidTr="00FA5F46">
        <w:trPr>
          <w:gridBefore w:val="1"/>
          <w:gridAfter w:val="1"/>
          <w:wBefore w:w="34" w:type="dxa"/>
          <w:wAfter w:w="34" w:type="dxa"/>
          <w:trHeight w:hRule="exact" w:val="2974"/>
        </w:trPr>
        <w:tc>
          <w:tcPr>
            <w:tcW w:w="9356" w:type="dxa"/>
            <w:gridSpan w:val="1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4496B" w:rsidRPr="00384EF6" w:rsidRDefault="0034496B">
            <w:pPr>
              <w:rPr>
                <w:lang w:val="ru-RU"/>
              </w:rPr>
            </w:pPr>
          </w:p>
        </w:tc>
      </w:tr>
    </w:tbl>
    <w:p w:rsidR="0034496B" w:rsidRDefault="0034496B">
      <w:pPr>
        <w:rPr>
          <w:lang w:val="ru-RU"/>
        </w:rPr>
      </w:pPr>
    </w:p>
    <w:p w:rsidR="00990B84" w:rsidRPr="00990B84" w:rsidRDefault="00990B84" w:rsidP="00990B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990B84" w:rsidRPr="00990B84" w:rsidRDefault="00990B84" w:rsidP="00990B8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99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обучающихся</w:t>
      </w:r>
      <w:proofErr w:type="gramEnd"/>
    </w:p>
    <w:p w:rsidR="00990B84" w:rsidRPr="00990B84" w:rsidRDefault="00990B84" w:rsidP="00990B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 выполнение этюдов, согласно заданию практического занятия. Внеаудиторная самостоятельная работа студентов предполагает доработку  аудиторных и выполнение подобных заданий, чтобы закрепить умения и навыки. 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  <w:t>Теоретические вопросы: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1. Особенности выполнения длительного этюда.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2. Особенности выполнения краткосрочного этюда.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3. Роль света в живописи.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4. Организация учебного процесса на занятиях живописи.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5.Традиционные и эвристические методы обучения живописи.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990B84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6. </w:t>
      </w:r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принципы изображения на плоскости.</w:t>
      </w:r>
    </w:p>
    <w:p w:rsidR="00990B84" w:rsidRPr="00990B84" w:rsidRDefault="00990B84" w:rsidP="00990B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7.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</w:t>
      </w:r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сновы </w:t>
      </w:r>
      <w:proofErr w:type="spellStart"/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цветоведения</w:t>
      </w:r>
      <w:proofErr w:type="spellEnd"/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, цветовые гармонии.</w:t>
      </w:r>
    </w:p>
    <w:p w:rsidR="00990B84" w:rsidRPr="00990B84" w:rsidRDefault="00990B84" w:rsidP="00990B84">
      <w:pPr>
        <w:spacing w:line="240" w:lineRule="auto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</w:t>
      </w:r>
      <w:r w:rsidRPr="00990B84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Основные техники живописи.</w:t>
      </w:r>
    </w:p>
    <w:p w:rsidR="00990B84" w:rsidRPr="00990B84" w:rsidRDefault="00990B84" w:rsidP="00990B84">
      <w:pPr>
        <w:spacing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lastRenderedPageBreak/>
        <w:t>Примерные аудиторные практические работы (</w:t>
      </w:r>
      <w:proofErr w:type="gramStart"/>
      <w:r w:rsidRPr="00990B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):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1.</w:t>
      </w:r>
      <w:r w:rsidRPr="00990B84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Организация больших цветовых масс. Передача тональных и цветовых отношений.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Цветотональный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шаг и цельность изображения.  Техника лессировки.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акварель.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2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Натюрморт (акварель)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Лепка формы цветом. 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Свето-теневые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градации. Организация больших цветовых масс. Техника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алла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-прима. 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акварель.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3.</w:t>
      </w:r>
      <w:r w:rsidRPr="00990B84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цветового строя при ограниченной палитре. Организация больших цветовых масс. 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4.</w:t>
      </w:r>
      <w:r w:rsidRPr="00990B84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Передача эмоционального состояния. Две интерпретации мажор/минор. 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5.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 Натюрморт (гуашь)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Натюрморт против света.  Контр ажурное решение. Поиск выразительных средств.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6.</w:t>
      </w:r>
      <w:r w:rsidRPr="00990B84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Натюрморт (гуашь)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highlight w:val="yellow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Декоративный натюрморт. Стилизация и трансформация. Определение степени условности при передаче пространства, объема. 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990B84" w:rsidRPr="00990B84" w:rsidRDefault="00990B84" w:rsidP="00990B8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  <w:proofErr w:type="gramStart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 7. 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Этюд фигуры в интерьере (гуашь)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Поиск цветового строя работы. Эмоционально-творческая характеристика модели. </w:t>
      </w:r>
    </w:p>
    <w:p w:rsidR="00990B84" w:rsidRPr="00990B84" w:rsidRDefault="00990B84" w:rsidP="00990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2. Материал: бумага, гуашь.</w:t>
      </w:r>
    </w:p>
    <w:p w:rsidR="00990B84" w:rsidRPr="00990B84" w:rsidRDefault="00990B84" w:rsidP="00990B84">
      <w:pPr>
        <w:rPr>
          <w:rFonts w:ascii="Calibri" w:eastAsia="Times New Roman" w:hAnsi="Calibri" w:cs="Times New Roman"/>
          <w:lang w:val="ru-RU"/>
        </w:rPr>
      </w:pPr>
    </w:p>
    <w:p w:rsidR="00990B84" w:rsidRPr="00990B84" w:rsidRDefault="00990B84" w:rsidP="0099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990B84" w:rsidRPr="00990B84" w:rsidRDefault="00990B84" w:rsidP="0099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90B84" w:rsidRPr="00990B84" w:rsidRDefault="00990B84" w:rsidP="00990B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990B84" w:rsidRPr="00990B84" w:rsidRDefault="00990B84" w:rsidP="00990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823"/>
        <w:gridCol w:w="5148"/>
      </w:tblGrid>
      <w:tr w:rsidR="00990B84" w:rsidRPr="00990B84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990B84" w:rsidRPr="00FA5F46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ОПК-5 – способностью реализовывать педагогические навыки при преподавании художественных и проектных дисциплин</w:t>
            </w:r>
          </w:p>
        </w:tc>
      </w:tr>
      <w:tr w:rsidR="00990B84" w:rsidRPr="00FA5F46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методы и способы изображения в академической живописи;</w:t>
            </w:r>
          </w:p>
          <w:p w:rsidR="00990B84" w:rsidRPr="00990B84" w:rsidRDefault="00990B84" w:rsidP="00990B8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эвристические методы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 Особенности выполнения длительного этюда.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 Особенности выполнения краткосрочного этюда.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 Роль света в живописи.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 Организация учебного процесса на занятиях живописи.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5.Традиционные и эвристические методы </w:t>
            </w: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обучения живописи</w:t>
            </w:r>
          </w:p>
        </w:tc>
      </w:tr>
      <w:tr w:rsidR="00990B84" w:rsidRPr="00FA5F46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строить типичные модели творческих задач;</w:t>
            </w:r>
          </w:p>
          <w:p w:rsidR="00990B84" w:rsidRPr="00990B84" w:rsidRDefault="00990B84" w:rsidP="00990B8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ставить учебные цели, искать и использовать необходимые средства и способы их достижения, контролировать и оценивать учебную деятельность и ее результаты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990B84" w:rsidRPr="00FA5F46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методикой выполнения живописных этюдов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  <w:tr w:rsidR="00990B84" w:rsidRPr="00FA5F46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990B84" w:rsidRPr="00FA5F46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, цветовые гармонии;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основные техники живописи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 №1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Выберите правильный  ответ.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Как называются цвета, не имеющие цветовой тон и насыщенность?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хроматические             Б) ахроматические               В) пастельные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Назовите  три основных свойства цвета.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насыщенность                Б) интенсивность                  В) цветовой тон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яркость                                тепло-холодность                  светлота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светлота                               цветовой тон                         насыщенность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Как называется живопись разными оттенками серого цвета?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гротеск                           Б) гризайль                      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граттаж</w:t>
            </w:r>
            <w:proofErr w:type="spellEnd"/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4. </w:t>
            </w:r>
            <w:r w:rsidRPr="00990B8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Как называется цветовая гармония, в основе которой 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лежит один цветовой тон?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родственно-контрастная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Назовите три основных вида контраста.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одновременный, краевой, последовательный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Б) цветовой, последовательный, интенсивный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краевой, светлотный, дополнительный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 Выберите цвета по психологическим свойствам.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А) яркие   Б) холодные   В) светлые    Г) пастельные   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7. Какой из этих цветов не является «теплым»?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А) желтый     Б) красный     В) оранжевый     Г) синий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8. Основные цвета это…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красный, фиолетовый, зеленый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красный, синий, желтый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желтый, синий, зеленый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желтый, синий, оранжевый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9. Гармоничное сочетание, взаимосвязь, тональное объединение различных цветов в картине называется…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локальным цветом     Б) колоритом     В) контрастом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10. Основной цвет предмета без учета внешних влияний – это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рефлекс       Б) полутон          В) локальный цвет        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11. Какой из этих цветов не относится к ахроматической группе?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белый     Б) фиолетовый      В) серый     Г) черный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12. На черном </w:t>
            </w:r>
            <w:proofErr w:type="gramStart"/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серое</w:t>
            </w:r>
            <w:proofErr w:type="gramEnd"/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кажется более светлым, а на белом - более темным. Такое явление называется…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светлотным контрастом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колоритом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цветовым контрастом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13.</w:t>
            </w:r>
            <w:r w:rsidRPr="00990B84">
              <w:rPr>
                <w:rFonts w:ascii="Times New Roman" w:eastAsia="Times New Roman" w:hAnsi="Times New Roman" w:cs="Times New Roman"/>
                <w:i/>
                <w:spacing w:val="-2"/>
                <w:sz w:val="24"/>
                <w:szCs w:val="24"/>
                <w:lang w:val="ru-RU" w:eastAsia="ru-RU"/>
              </w:rPr>
              <w:t xml:space="preserve"> Как называется цветовая гармония, где цвета</w:t>
            </w:r>
            <w:r w:rsidRPr="00990B84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  <w:lang w:val="ru-RU" w:eastAsia="ru-RU"/>
              </w:rPr>
              <w:t xml:space="preserve"> находятся 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по цветовому кругу друг против друга на концах диагонали?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монохром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Г) контрастная гармония 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14. Какой цвет не является хроматическим?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красный       Б) белый       В) синий       Г) голубой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  <w:lang w:val="ru-RU" w:eastAsia="ru-RU"/>
              </w:rPr>
              <w:t xml:space="preserve">15. В какой цветовой гармонии применяются системы хорд, треугольников и 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прямоугольников?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родственная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контрастная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монохром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Д) родственно-контрастная гармония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Тест№2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1. Как называется техника раздельным точечным мазком?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-прима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Г)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2. Какая техника рассчитана на механическое смешение красок?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А) лессировка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3. Наложение одного красочного слоя на другой называется….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4. Живописный метод, при котором цвет каждой детали постановки берется сразу в полную силу, в один слой, называется…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прима      </w:t>
            </w:r>
          </w:p>
          <w:p w:rsidR="00990B84" w:rsidRPr="00990B84" w:rsidRDefault="00990B84" w:rsidP="00990B8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5. Кто основоположник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пуантелизма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?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К. Моне       Б) П.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Сезан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В) П.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Г) Ж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Д) Ван Гог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6. Какое вспомогательное средство делает красочный слой более густым и плотным?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соль         Б) мыло           В) воск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7. 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 называется акварельная живописная техника, при которой применяются соль, воск?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пуантель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Г)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  <w:r w:rsidRPr="00990B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8.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Какая техника рассчитана  на оптическое смешение красок?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лессировка                  Б)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по-сырому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В)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алла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-прима</w:t>
            </w:r>
          </w:p>
          <w:p w:rsidR="00990B84" w:rsidRPr="00990B84" w:rsidRDefault="00990B84" w:rsidP="00990B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</w:t>
            </w:r>
            <w:r w:rsidRPr="00990B8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 w:eastAsia="ru-RU"/>
              </w:rPr>
              <w:t>Возрождение акварельной живописи в СССР и современной России связывают с именем…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А) Валентин Серов     Б) Иван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Билибин</w:t>
            </w:r>
            <w:proofErr w:type="spellEnd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В) Сергей </w:t>
            </w:r>
            <w:proofErr w:type="spellStart"/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Андрияка</w:t>
            </w:r>
            <w:proofErr w:type="spellEnd"/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10. </w:t>
            </w:r>
            <w:r w:rsidRPr="00990B84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Какие дополнительные приемы могут применяться в акварельной живописи?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процарапывание       Б)  лакировка        В) травление</w:t>
            </w:r>
          </w:p>
        </w:tc>
      </w:tr>
      <w:tr w:rsidR="00990B84" w:rsidRPr="00FA5F46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вы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страивать </w:t>
            </w:r>
            <w:proofErr w:type="spell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</w:t>
            </w:r>
            <w:proofErr w:type="spell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средства художественной выразительности при построении цветовой композиций различной степени сложности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990B84" w:rsidRPr="00FA5F46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90B8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методами и приемами работы с цветом</w:t>
            </w:r>
            <w:r w:rsidRPr="00990B84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 цветовыми композициями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  <w:lang w:val="ru-RU" w:eastAsia="ru-RU"/>
              </w:rPr>
            </w:pPr>
            <w:r w:rsidRPr="00990B84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</w:tbl>
    <w:p w:rsidR="00990B84" w:rsidRPr="00990B84" w:rsidRDefault="00990B84" w:rsidP="00990B84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90B84" w:rsidRPr="00990B84" w:rsidRDefault="00990B84" w:rsidP="00990B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90B84" w:rsidRPr="00990B84" w:rsidRDefault="00990B84" w:rsidP="00990B8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990B84" w:rsidRPr="00990B84" w:rsidRDefault="00990B84" w:rsidP="00990B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В  конце  каждого  семестра  проводится  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990B84" w:rsidRPr="00990B84" w:rsidRDefault="00990B84" w:rsidP="00990B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1 и 3семестры  - зачет; 2 семестр – зачет с оценкой; 4 семестр – практический экзамен.</w:t>
      </w:r>
    </w:p>
    <w:p w:rsidR="00990B84" w:rsidRPr="00990B84" w:rsidRDefault="00990B84" w:rsidP="00990B8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990B84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990B84" w:rsidRPr="00990B84" w:rsidRDefault="00990B84" w:rsidP="00990B8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 - 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обучающийся демонстрирует достаточный уровень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свободно выполняет практические задания, свободно оперирует умениями и навыками академической живописи – грамотное </w:t>
      </w: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линейно-тональное построение изображения, цветовая характеристика постановки, объемно-пластическая характеристика постановки, владение техникой и технологией живописи.</w:t>
      </w:r>
    </w:p>
    <w:p w:rsidR="00990B84" w:rsidRPr="00990B84" w:rsidRDefault="00990B84" w:rsidP="00990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 -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с трудом выполняет практические задания, не владеет  навыками академической живописи – безграмотное </w:t>
      </w: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композиционное построение изображения на формате, линейно-тональное построение изображения, цветовая характеристика постановки, объемно-пластическая характеристика постановки, владение техникой и технологией живописи.</w:t>
      </w:r>
    </w:p>
    <w:p w:rsidR="00990B84" w:rsidRPr="00990B84" w:rsidRDefault="00990B84" w:rsidP="00990B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90B84" w:rsidRPr="00990B84" w:rsidRDefault="00990B84" w:rsidP="00990B8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Экзамен 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Академическая живопись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990B84" w:rsidRPr="00990B84" w:rsidRDefault="00990B84" w:rsidP="00990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тест, выявляющий степень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990B84" w:rsidRPr="00990B84" w:rsidRDefault="00990B84" w:rsidP="00990B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практическое задание, выявляющее степень </w:t>
      </w:r>
      <w:proofErr w:type="spellStart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90B8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990B84" w:rsidRPr="00990B84" w:rsidRDefault="00990B84" w:rsidP="00990B84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990B8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для экзаменационного практического задания</w:t>
      </w: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990B84" w:rsidRPr="00990B84" w:rsidRDefault="00990B84" w:rsidP="00990B8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выполнить этюд фигуры человека в интерьере. Время 6 акад. ч., Формат А</w:t>
      </w:r>
      <w:proofErr w:type="gramStart"/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990B84">
        <w:rPr>
          <w:rFonts w:ascii="Times New Roman" w:eastAsia="Calibri" w:hAnsi="Times New Roman" w:cs="Times New Roman"/>
          <w:sz w:val="24"/>
          <w:szCs w:val="24"/>
          <w:lang w:val="ru-RU"/>
        </w:rPr>
        <w:t>, бумага, гуашь.</w:t>
      </w:r>
    </w:p>
    <w:p w:rsidR="00990B84" w:rsidRPr="00990B84" w:rsidRDefault="00990B84" w:rsidP="0099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90B84" w:rsidRPr="00990B84" w:rsidRDefault="00990B84" w:rsidP="00990B8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</w:p>
    <w:p w:rsidR="00990B84" w:rsidRPr="00990B84" w:rsidRDefault="00990B84" w:rsidP="00990B8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90B8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990B8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585"/>
        <w:gridCol w:w="5761"/>
      </w:tblGrid>
      <w:tr w:rsidR="00990B84" w:rsidRPr="00990B84" w:rsidTr="00CE3D5F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B84" w:rsidRPr="00990B84" w:rsidRDefault="00990B84" w:rsidP="00990B84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 композиционного равновесия, масштаба изображения, выделения главного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цвет обусловленный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 основам реалистической 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(мера условности).</w:t>
            </w:r>
          </w:p>
        </w:tc>
      </w:tr>
      <w:tr w:rsidR="00990B84" w:rsidRPr="00990B84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материала, которым выполняется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B84" w:rsidRPr="00990B84" w:rsidRDefault="00990B84" w:rsidP="00990B84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и цвет обусловленный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нарушена (мера условности)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асок, и практических навыков их смешения (механическое и оптическое смешение): </w:t>
            </w: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990B84" w:rsidRPr="00FA5F46" w:rsidTr="00CE3D5F">
        <w:trPr>
          <w:trHeight w:val="2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90B84" w:rsidRPr="00990B84" w:rsidRDefault="00990B84" w:rsidP="00990B84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Удовлетворительно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листа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частного, 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верно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фактурная характеристика вызывает сомнение Передача материальности посредствам свойств цвета  нарушена (мера условности)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90B84" w:rsidRPr="00990B84" w:rsidRDefault="00990B84" w:rsidP="00990B84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990B84" w:rsidRPr="00990B84" w:rsidRDefault="00990B84" w:rsidP="00990B84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масштаба изображения  формату  размеру листа, нечитаемое главное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без учета знания законов линейной перспективы и пластической анатомии, не точны  пропорции и соотношения целого и частного 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верно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использование системы знаний цветового конструирования в практическом применении разрушение структуры и ритма цветового построения изображения – как основы характеристики живописного 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цв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 нарушена (мера условности)</w:t>
            </w:r>
          </w:p>
        </w:tc>
      </w:tr>
      <w:tr w:rsidR="00990B84" w:rsidRPr="00FA5F46" w:rsidTr="00CE3D5F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B84" w:rsidRPr="00990B84" w:rsidRDefault="00990B84" w:rsidP="00990B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990B84" w:rsidRPr="00990B84" w:rsidRDefault="00990B84" w:rsidP="00990B84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B84" w:rsidRPr="00990B84" w:rsidRDefault="00990B84" w:rsidP="00990B84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</w:t>
            </w:r>
            <w:proofErr w:type="gramStart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990B8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990B84" w:rsidRPr="00990B84" w:rsidRDefault="00990B84" w:rsidP="00990B8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990B84" w:rsidRPr="00990B84" w:rsidRDefault="00990B84" w:rsidP="00990B84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90B84" w:rsidRPr="00384EF6" w:rsidRDefault="00990B84">
      <w:pPr>
        <w:rPr>
          <w:lang w:val="ru-RU"/>
        </w:rPr>
      </w:pPr>
    </w:p>
    <w:sectPr w:rsidR="00990B84" w:rsidRPr="00384EF6" w:rsidSect="0034496B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771D"/>
    <w:rsid w:val="0034496B"/>
    <w:rsid w:val="00384EF6"/>
    <w:rsid w:val="00990B84"/>
    <w:rsid w:val="00D31453"/>
    <w:rsid w:val="00E209E2"/>
    <w:rsid w:val="00EB1975"/>
    <w:rsid w:val="00FA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EF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A5F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111792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magtu.informsystema.ru/uploader/fileUpload?name=3826.pdf&amp;show=dcatalogues/1/1530265/3826.pdf&amp;view=true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96270.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agtu.informsystema.ru/uploader/fileUpload?name=1484.pdf&amp;show=dcatalogues/1/1124012/1484.pdf&amp;view=true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1041745%20" TargetMode="External"/><Relationship Id="rId10" Type="http://schemas.openxmlformats.org/officeDocument/2006/relationships/hyperlink" Target="https://magtu.informsystema.ru/uploader/fileUpload?name=3707.pdf&amp;show=dcatalogues/1/1527604/3707.pdf&amp;view=true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2529.pdf&amp;show=dcatalogues/1/1130331/2529.pdf&amp;view=true%20" TargetMode="External"/><Relationship Id="rId14" Type="http://schemas.openxmlformats.org/officeDocument/2006/relationships/hyperlink" Target="https://znanium.com/catalog/product/1041676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4757</Words>
  <Characters>27118</Characters>
  <Application>Microsoft Office Word</Application>
  <DocSecurity>0</DocSecurity>
  <Lines>225</Lines>
  <Paragraphs>63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MaSU</Company>
  <LinksUpToDate>false</LinksUpToDate>
  <CharactersWithSpaces>31812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2019-2020_b54_03_01-СДб-19-3_14_plx_Академическая живопись</dc:title>
  <dc:creator>FastReport.NET</dc:creator>
  <cp:lastModifiedBy>Admin</cp:lastModifiedBy>
  <cp:revision>8</cp:revision>
  <dcterms:created xsi:type="dcterms:W3CDTF">2020-09-18T06:44:00Z</dcterms:created>
  <dcterms:modified xsi:type="dcterms:W3CDTF">2020-11-10T15:07:00Z</dcterms:modified>
</cp:coreProperties>
</file>