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537" w:rsidRDefault="00341ABC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0" t="0" r="0" b="0"/>
            <wp:docPr id="2" name="Рисунок 2" descr="C:\Users\t.salyaeva\Desktop\САЛЯЕВА\АКРЕДИТАЦИЯ 2020\ПРОГРАММЫ\дСДб-19-4 (графики) от МАрины\Б1.В.ДВ.07.02 История регионального дизайна Урала (ЖНС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\Б1.В.ДВ.07.02 История регионального дизайна Урала (ЖНС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E28">
        <w:br w:type="page"/>
      </w:r>
    </w:p>
    <w:p w:rsidR="00856537" w:rsidRDefault="00341AB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0" t="0" r="0" b="0"/>
            <wp:docPr id="3" name="Рисунок 3" descr="C:\Users\t.salyaeva\Desktop\САЛЯЕВА\АКРЕДИТАЦИЯ 2020\ПРОГРАММЫ\дСДб-19-4 (графики) от МАрины\Б1.В.ДВ.07.02 История регионального дизайна Урала (ЖНС)+\титул 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ДВ.07.02 История регионального дизайна Урала (ЖНС)+\титул 2.jpeg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BC" w:rsidRDefault="00341ABC">
      <w:pPr>
        <w:rPr>
          <w:sz w:val="0"/>
          <w:szCs w:val="0"/>
          <w:lang w:val="ru-RU"/>
        </w:rPr>
      </w:pPr>
    </w:p>
    <w:p w:rsidR="00341ABC" w:rsidRDefault="00341ABC">
      <w:pPr>
        <w:rPr>
          <w:sz w:val="0"/>
          <w:szCs w:val="0"/>
          <w:lang w:val="ru-RU"/>
        </w:rPr>
      </w:pPr>
    </w:p>
    <w:p w:rsidR="00341ABC" w:rsidRDefault="00341ABC">
      <w:pPr>
        <w:rPr>
          <w:sz w:val="0"/>
          <w:szCs w:val="0"/>
          <w:lang w:val="ru-RU"/>
        </w:rPr>
      </w:pPr>
    </w:p>
    <w:p w:rsidR="00341ABC" w:rsidRDefault="00341ABC">
      <w:pPr>
        <w:rPr>
          <w:sz w:val="0"/>
          <w:szCs w:val="0"/>
          <w:lang w:val="ru-RU"/>
        </w:rPr>
      </w:pPr>
    </w:p>
    <w:p w:rsidR="00341ABC" w:rsidRDefault="00341ABC">
      <w:pPr>
        <w:rPr>
          <w:sz w:val="0"/>
          <w:szCs w:val="0"/>
          <w:lang w:val="ru-RU"/>
        </w:rPr>
      </w:pPr>
    </w:p>
    <w:p w:rsidR="00341ABC" w:rsidRDefault="00341ABC">
      <w:pPr>
        <w:rPr>
          <w:sz w:val="0"/>
          <w:szCs w:val="0"/>
          <w:lang w:val="ru-RU"/>
        </w:rPr>
      </w:pPr>
    </w:p>
    <w:p w:rsidR="00341ABC" w:rsidRDefault="00341ABC">
      <w:pPr>
        <w:rPr>
          <w:sz w:val="0"/>
          <w:szCs w:val="0"/>
          <w:lang w:val="ru-RU"/>
        </w:rPr>
      </w:pPr>
    </w:p>
    <w:p w:rsidR="00341ABC" w:rsidRDefault="00341AB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876824"/>
            <wp:effectExtent l="0" t="0" r="0" b="0"/>
            <wp:docPr id="4" name="Рисунок 4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BC" w:rsidRDefault="00341ABC">
      <w:pPr>
        <w:rPr>
          <w:sz w:val="0"/>
          <w:szCs w:val="0"/>
          <w:lang w:val="ru-RU"/>
        </w:rPr>
      </w:pPr>
    </w:p>
    <w:p w:rsidR="00341ABC" w:rsidRDefault="00341ABC">
      <w:pPr>
        <w:rPr>
          <w:sz w:val="0"/>
          <w:szCs w:val="0"/>
          <w:lang w:val="ru-RU"/>
        </w:rPr>
      </w:pPr>
    </w:p>
    <w:p w:rsidR="00341ABC" w:rsidRPr="008A2E28" w:rsidRDefault="00341ABC">
      <w:pPr>
        <w:rPr>
          <w:sz w:val="0"/>
          <w:szCs w:val="0"/>
          <w:lang w:val="ru-RU"/>
        </w:rPr>
      </w:pPr>
    </w:p>
    <w:p w:rsidR="00856537" w:rsidRPr="008A2E28" w:rsidRDefault="0085653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565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ABC" w:rsidRDefault="00341AB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56537" w:rsidRPr="009B322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1A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Урала»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художественными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традициями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138"/>
        </w:trPr>
        <w:tc>
          <w:tcPr>
            <w:tcW w:w="1985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 w:rsidRPr="009B322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8565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r>
              <w:t xml:space="preserve"> </w:t>
            </w:r>
          </w:p>
        </w:tc>
      </w:tr>
      <w:tr w:rsidR="008565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856537" w:rsidRPr="009B3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138"/>
        </w:trPr>
        <w:tc>
          <w:tcPr>
            <w:tcW w:w="1985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 w:rsidRPr="009B3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Урала»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277"/>
        </w:trPr>
        <w:tc>
          <w:tcPr>
            <w:tcW w:w="1985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56537" w:rsidRPr="009B322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5653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56537"/>
        </w:tc>
      </w:tr>
      <w:tr w:rsidR="0085653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56537"/>
        </w:tc>
      </w:tr>
      <w:tr w:rsidR="00856537" w:rsidRPr="009B322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-готовностью участвовать в творческих мероприятиях (художественных выставках, дизайнерских конкурсах)</w:t>
            </w:r>
          </w:p>
        </w:tc>
      </w:tr>
      <w:tr w:rsidR="00856537" w:rsidRPr="009B322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856537" w:rsidRPr="009B322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-приемы поиска, хранения, обработки и анализа информации из различных источников и баз данных, представления ее в требуемом формате с использованием информационных, компьютерных и сетевых технологий</w:t>
            </w:r>
          </w:p>
        </w:tc>
      </w:tr>
      <w:tr w:rsidR="00856537" w:rsidRPr="009B322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технологий.</w:t>
            </w:r>
          </w:p>
        </w:tc>
      </w:tr>
      <w:tr w:rsidR="00856537" w:rsidRPr="009B322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технологий.</w:t>
            </w:r>
          </w:p>
        </w:tc>
      </w:tr>
    </w:tbl>
    <w:p w:rsidR="00856537" w:rsidRPr="008A2E28" w:rsidRDefault="008A2E28">
      <w:pPr>
        <w:rPr>
          <w:sz w:val="0"/>
          <w:szCs w:val="0"/>
          <w:lang w:val="ru-RU"/>
        </w:rPr>
      </w:pPr>
      <w:r w:rsidRPr="008A2E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56537" w:rsidRPr="009B322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ПК-12 способностью применять методы научных исследований при создании дизайн- проектов и обосновывать новизну собственных концептуальных решений</w:t>
            </w:r>
          </w:p>
        </w:tc>
      </w:tr>
      <w:tr w:rsidR="00856537" w:rsidRPr="009B322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научных исследований при создании дизайн-проектов и обосновывать новизну собственных концептуальных решений</w:t>
            </w:r>
          </w:p>
        </w:tc>
      </w:tr>
      <w:tr w:rsidR="00856537" w:rsidRPr="009B322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научных исследований при создании дизайн- проектов и обосновывать новизну собственных концептуальных решений</w:t>
            </w:r>
          </w:p>
        </w:tc>
      </w:tr>
      <w:tr w:rsidR="00856537" w:rsidRPr="009B322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применять методы научных исследований при создании дизайн-проектов и обосновывать новизну собственных концептуальных решений.</w:t>
            </w:r>
          </w:p>
        </w:tc>
      </w:tr>
    </w:tbl>
    <w:p w:rsidR="00856537" w:rsidRPr="008A2E28" w:rsidRDefault="008A2E28">
      <w:pPr>
        <w:rPr>
          <w:sz w:val="0"/>
          <w:szCs w:val="0"/>
          <w:lang w:val="ru-RU"/>
        </w:rPr>
      </w:pPr>
      <w:r w:rsidRPr="008A2E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1876"/>
        <w:gridCol w:w="370"/>
        <w:gridCol w:w="480"/>
        <w:gridCol w:w="511"/>
        <w:gridCol w:w="626"/>
        <w:gridCol w:w="466"/>
        <w:gridCol w:w="1499"/>
        <w:gridCol w:w="1541"/>
        <w:gridCol w:w="1191"/>
      </w:tblGrid>
      <w:tr w:rsidR="00856537" w:rsidRPr="009B322A">
        <w:trPr>
          <w:trHeight w:hRule="exact" w:val="285"/>
        </w:trPr>
        <w:tc>
          <w:tcPr>
            <w:tcW w:w="710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5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138"/>
        </w:trPr>
        <w:tc>
          <w:tcPr>
            <w:tcW w:w="710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5653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6537" w:rsidRDefault="008565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6537" w:rsidRDefault="0085653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</w:tr>
      <w:tr w:rsidR="00856537" w:rsidRPr="009B32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дореволюционный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период.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городов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Урала.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декоративно-прикладного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практическому, занятию.</w:t>
            </w:r>
          </w:p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5653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Урале.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художественно-промышленного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училища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Строганова.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-Выполнение практических работ, предусмотренны х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565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горно-заводские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ремесел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565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промышленность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ремесел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565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ремесел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565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</w:tr>
      <w:tr w:rsidR="00856537" w:rsidRPr="009B32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уральского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художественно-промышленные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училища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времени.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дисциплины.</w:t>
            </w:r>
          </w:p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-Установление общего и различного в деятельности образовательных учреждений.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565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уральская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уральской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565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индустриальный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Свердловска,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воплощенный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транспорте.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565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Урала.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565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</w:tr>
      <w:tr w:rsidR="008565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</w:tr>
      <w:tr w:rsidR="008565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565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ОК-2,ОПК- 7,ПК-12</w:t>
            </w:r>
          </w:p>
        </w:tc>
      </w:tr>
    </w:tbl>
    <w:p w:rsidR="00856537" w:rsidRDefault="008A2E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565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56537">
        <w:trPr>
          <w:trHeight w:hRule="exact" w:val="138"/>
        </w:trPr>
        <w:tc>
          <w:tcPr>
            <w:tcW w:w="9357" w:type="dxa"/>
          </w:tcPr>
          <w:p w:rsidR="00856537" w:rsidRDefault="00856537"/>
        </w:tc>
      </w:tr>
      <w:tr w:rsidR="00856537" w:rsidRPr="009B322A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Урала»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>
        <w:trPr>
          <w:trHeight w:hRule="exact" w:val="277"/>
        </w:trPr>
        <w:tc>
          <w:tcPr>
            <w:tcW w:w="9357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 w:rsidRPr="009B32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56537">
        <w:trPr>
          <w:trHeight w:hRule="exact" w:val="138"/>
        </w:trPr>
        <w:tc>
          <w:tcPr>
            <w:tcW w:w="9357" w:type="dxa"/>
          </w:tcPr>
          <w:p w:rsidR="00856537" w:rsidRDefault="00856537"/>
        </w:tc>
      </w:tr>
      <w:tr w:rsidR="00856537" w:rsidRPr="009B32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56537">
        <w:trPr>
          <w:trHeight w:hRule="exact" w:val="138"/>
        </w:trPr>
        <w:tc>
          <w:tcPr>
            <w:tcW w:w="9357" w:type="dxa"/>
          </w:tcPr>
          <w:p w:rsidR="00856537" w:rsidRDefault="00856537"/>
        </w:tc>
      </w:tr>
      <w:tr w:rsidR="00856537" w:rsidRPr="009B322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5653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56537"/>
        </w:tc>
      </w:tr>
      <w:tr w:rsidR="00856537" w:rsidRPr="009B322A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Герасев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Герасев,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Канунников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2E28">
              <w:rPr>
                <w:lang w:val="ru-RU"/>
              </w:rPr>
              <w:t xml:space="preserve"> </w:t>
            </w:r>
          </w:p>
        </w:tc>
      </w:tr>
    </w:tbl>
    <w:p w:rsidR="00856537" w:rsidRPr="008A2E28" w:rsidRDefault="008A2E28">
      <w:pPr>
        <w:rPr>
          <w:sz w:val="0"/>
          <w:szCs w:val="0"/>
          <w:lang w:val="ru-RU"/>
        </w:rPr>
      </w:pPr>
      <w:r w:rsidRPr="008A2E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"/>
        <w:gridCol w:w="3289"/>
        <w:gridCol w:w="3551"/>
        <w:gridCol w:w="2361"/>
        <w:gridCol w:w="62"/>
      </w:tblGrid>
      <w:tr w:rsidR="00856537" w:rsidRPr="009B322A" w:rsidTr="00B970CB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/1/1137180/3261.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978-5-9967-0917-5.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2.Савельева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электрон.опт.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/1/1130234/2481.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 w:rsidTr="00B970CB">
        <w:trPr>
          <w:trHeight w:hRule="exact" w:val="138"/>
        </w:trPr>
        <w:tc>
          <w:tcPr>
            <w:tcW w:w="207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3286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3439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 w:rsidTr="00B970C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56537" w:rsidRPr="009B322A" w:rsidTr="00B970CB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1Малеко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Историко-культурные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электрон.опт.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=2503.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/1/1130276/2503.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3.Соколов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художественно-педагогического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Уральского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Ч.1: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студентов-магистров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 w:rsidTr="00B970CB">
        <w:trPr>
          <w:trHeight w:hRule="exact" w:val="138"/>
        </w:trPr>
        <w:tc>
          <w:tcPr>
            <w:tcW w:w="207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3286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3439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 w:rsidTr="00B970C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56537" w:rsidRPr="009B322A" w:rsidTr="00B970CB">
        <w:trPr>
          <w:trHeight w:hRule="exact" w:val="197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537" w:rsidRPr="00B970CB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70CB">
              <w:rPr>
                <w:lang w:val="ru-RU"/>
              </w:rPr>
              <w:t xml:space="preserve"> </w:t>
            </w:r>
            <w:r w:rsidR="00B970CB" w:rsidRPr="00B9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 А. А. Организация научных исследований студентов в области формообразования мебели [Электронный ресурс] : учебно-методическое пособие / А. А. Жданов, Н. С. Жданова ; МГТУ. - Магнитогорск: МГТУ, 2017. - 1 электрон.опт. диск (CD-ROM). - Режим доступа:  https://magtu.informsystema.ru/uploader/fileUpload?name=2959.pdf&amp;show=dcatalogues/1/1134849/2959.pdf&amp;view=true. - Макрообъект.</w:t>
            </w:r>
          </w:p>
        </w:tc>
      </w:tr>
      <w:tr w:rsidR="00856537" w:rsidRPr="009B322A" w:rsidTr="00B970CB">
        <w:trPr>
          <w:trHeight w:hRule="exact" w:val="138"/>
        </w:trPr>
        <w:tc>
          <w:tcPr>
            <w:tcW w:w="207" w:type="dxa"/>
          </w:tcPr>
          <w:p w:rsidR="00856537" w:rsidRPr="00B970CB" w:rsidRDefault="00856537">
            <w:pPr>
              <w:rPr>
                <w:lang w:val="ru-RU"/>
              </w:rPr>
            </w:pPr>
          </w:p>
        </w:tc>
        <w:tc>
          <w:tcPr>
            <w:tcW w:w="3286" w:type="dxa"/>
          </w:tcPr>
          <w:p w:rsidR="00856537" w:rsidRPr="00B970CB" w:rsidRDefault="00856537">
            <w:pPr>
              <w:rPr>
                <w:lang w:val="ru-RU"/>
              </w:rPr>
            </w:pPr>
          </w:p>
        </w:tc>
        <w:tc>
          <w:tcPr>
            <w:tcW w:w="3439" w:type="dxa"/>
          </w:tcPr>
          <w:p w:rsidR="00856537" w:rsidRPr="00B970CB" w:rsidRDefault="00856537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856537" w:rsidRPr="00B970CB" w:rsidRDefault="00856537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856537" w:rsidRPr="00B970CB" w:rsidRDefault="00856537">
            <w:pPr>
              <w:rPr>
                <w:lang w:val="ru-RU"/>
              </w:rPr>
            </w:pPr>
          </w:p>
        </w:tc>
      </w:tr>
      <w:tr w:rsidR="00856537" w:rsidRPr="009B322A" w:rsidTr="00B970C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 w:rsidTr="00B970CB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9B322A" w:rsidTr="00B970CB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 w:rsidRPr="009B322A" w:rsidTr="00B970CB">
        <w:trPr>
          <w:trHeight w:hRule="exact" w:val="277"/>
        </w:trPr>
        <w:tc>
          <w:tcPr>
            <w:tcW w:w="207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3286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3439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 w:rsidTr="00B970C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537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56537" w:rsidTr="00B970CB">
        <w:trPr>
          <w:trHeight w:hRule="exact" w:val="555"/>
        </w:trPr>
        <w:tc>
          <w:tcPr>
            <w:tcW w:w="207" w:type="dxa"/>
          </w:tcPr>
          <w:p w:rsidR="00856537" w:rsidRDefault="00856537"/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75" w:type="dxa"/>
          </w:tcPr>
          <w:p w:rsidR="00856537" w:rsidRDefault="00856537"/>
        </w:tc>
      </w:tr>
      <w:tr w:rsidR="00856537" w:rsidTr="00B970CB">
        <w:trPr>
          <w:trHeight w:hRule="exact" w:val="818"/>
        </w:trPr>
        <w:tc>
          <w:tcPr>
            <w:tcW w:w="207" w:type="dxa"/>
          </w:tcPr>
          <w:p w:rsidR="00856537" w:rsidRDefault="00856537"/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5" w:type="dxa"/>
          </w:tcPr>
          <w:p w:rsidR="00856537" w:rsidRDefault="00856537"/>
        </w:tc>
      </w:tr>
      <w:tr w:rsidR="00856537" w:rsidTr="00B970CB">
        <w:trPr>
          <w:trHeight w:hRule="exact" w:val="555"/>
        </w:trPr>
        <w:tc>
          <w:tcPr>
            <w:tcW w:w="207" w:type="dxa"/>
          </w:tcPr>
          <w:p w:rsidR="00856537" w:rsidRDefault="00856537"/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5" w:type="dxa"/>
          </w:tcPr>
          <w:p w:rsidR="00856537" w:rsidRDefault="00856537"/>
        </w:tc>
      </w:tr>
      <w:tr w:rsidR="00856537" w:rsidTr="00B970CB">
        <w:trPr>
          <w:trHeight w:hRule="exact" w:val="285"/>
        </w:trPr>
        <w:tc>
          <w:tcPr>
            <w:tcW w:w="207" w:type="dxa"/>
          </w:tcPr>
          <w:p w:rsidR="00856537" w:rsidRDefault="00856537"/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5" w:type="dxa"/>
          </w:tcPr>
          <w:p w:rsidR="00856537" w:rsidRDefault="00856537"/>
        </w:tc>
      </w:tr>
      <w:tr w:rsidR="00856537" w:rsidTr="00B970CB">
        <w:trPr>
          <w:trHeight w:hRule="exact" w:val="138"/>
        </w:trPr>
        <w:tc>
          <w:tcPr>
            <w:tcW w:w="207" w:type="dxa"/>
          </w:tcPr>
          <w:p w:rsidR="00856537" w:rsidRDefault="00856537"/>
        </w:tc>
        <w:tc>
          <w:tcPr>
            <w:tcW w:w="3286" w:type="dxa"/>
          </w:tcPr>
          <w:p w:rsidR="00856537" w:rsidRDefault="00856537"/>
        </w:tc>
        <w:tc>
          <w:tcPr>
            <w:tcW w:w="3439" w:type="dxa"/>
          </w:tcPr>
          <w:p w:rsidR="00856537" w:rsidRDefault="00856537"/>
        </w:tc>
        <w:tc>
          <w:tcPr>
            <w:tcW w:w="2417" w:type="dxa"/>
          </w:tcPr>
          <w:p w:rsidR="00856537" w:rsidRDefault="00856537"/>
        </w:tc>
        <w:tc>
          <w:tcPr>
            <w:tcW w:w="75" w:type="dxa"/>
          </w:tcPr>
          <w:p w:rsidR="00856537" w:rsidRDefault="00856537"/>
        </w:tc>
      </w:tr>
      <w:tr w:rsidR="00856537" w:rsidRPr="00B970CB" w:rsidTr="00B970C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Tr="00B970CB">
        <w:trPr>
          <w:trHeight w:hRule="exact" w:val="285"/>
        </w:trPr>
        <w:tc>
          <w:tcPr>
            <w:tcW w:w="207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6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75" w:type="dxa"/>
          </w:tcPr>
          <w:p w:rsidR="00856537" w:rsidRDefault="00856537"/>
        </w:tc>
      </w:tr>
    </w:tbl>
    <w:p w:rsidR="00856537" w:rsidRDefault="008A2E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856537">
        <w:trPr>
          <w:trHeight w:hRule="exact" w:val="555"/>
        </w:trPr>
        <w:tc>
          <w:tcPr>
            <w:tcW w:w="426" w:type="dxa"/>
          </w:tcPr>
          <w:p w:rsidR="00856537" w:rsidRDefault="0085653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56537" w:rsidRDefault="00856537"/>
        </w:tc>
      </w:tr>
      <w:tr w:rsidR="00856537">
        <w:trPr>
          <w:trHeight w:hRule="exact" w:val="826"/>
        </w:trPr>
        <w:tc>
          <w:tcPr>
            <w:tcW w:w="426" w:type="dxa"/>
          </w:tcPr>
          <w:p w:rsidR="00856537" w:rsidRDefault="0085653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856537" w:rsidRDefault="00856537"/>
        </w:tc>
      </w:tr>
      <w:tr w:rsidR="00856537">
        <w:trPr>
          <w:trHeight w:hRule="exact" w:val="555"/>
        </w:trPr>
        <w:tc>
          <w:tcPr>
            <w:tcW w:w="426" w:type="dxa"/>
          </w:tcPr>
          <w:p w:rsidR="00856537" w:rsidRDefault="0085653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56537" w:rsidRDefault="00856537"/>
        </w:tc>
      </w:tr>
      <w:tr w:rsidR="00856537">
        <w:trPr>
          <w:trHeight w:hRule="exact" w:val="555"/>
        </w:trPr>
        <w:tc>
          <w:tcPr>
            <w:tcW w:w="426" w:type="dxa"/>
          </w:tcPr>
          <w:p w:rsidR="00856537" w:rsidRDefault="0085653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Pr="008A2E28" w:rsidRDefault="008A2E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A2E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6537" w:rsidRDefault="008A2E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856537" w:rsidRDefault="00856537"/>
        </w:tc>
      </w:tr>
      <w:tr w:rsidR="00856537" w:rsidRPr="00B970C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B970CB">
        <w:trPr>
          <w:trHeight w:hRule="exact" w:val="138"/>
        </w:trPr>
        <w:tc>
          <w:tcPr>
            <w:tcW w:w="426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  <w:tr w:rsidR="00856537" w:rsidRPr="00B970CB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B970CB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он-лайн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2E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A2E28">
              <w:rPr>
                <w:lang w:val="ru-RU"/>
              </w:rPr>
              <w:t xml:space="preserve"> </w:t>
            </w:r>
            <w:r w:rsidRPr="008A2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A2E28">
              <w:rPr>
                <w:lang w:val="ru-RU"/>
              </w:rPr>
              <w:t xml:space="preserve"> </w:t>
            </w:r>
          </w:p>
          <w:p w:rsidR="00856537" w:rsidRPr="008A2E28" w:rsidRDefault="008A2E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2E28">
              <w:rPr>
                <w:lang w:val="ru-RU"/>
              </w:rPr>
              <w:t xml:space="preserve"> </w:t>
            </w:r>
          </w:p>
        </w:tc>
      </w:tr>
      <w:tr w:rsidR="00856537" w:rsidRPr="00B970CB">
        <w:trPr>
          <w:trHeight w:hRule="exact" w:val="351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6537" w:rsidRPr="008A2E28" w:rsidRDefault="00856537">
            <w:pPr>
              <w:rPr>
                <w:lang w:val="ru-RU"/>
              </w:rPr>
            </w:pPr>
          </w:p>
        </w:tc>
      </w:tr>
    </w:tbl>
    <w:p w:rsidR="008A2E28" w:rsidRDefault="008A2E28">
      <w:pPr>
        <w:rPr>
          <w:lang w:val="ru-RU"/>
        </w:rPr>
      </w:pPr>
    </w:p>
    <w:p w:rsidR="008A2E28" w:rsidRDefault="008A2E28">
      <w:pPr>
        <w:rPr>
          <w:lang w:val="ru-RU"/>
        </w:rPr>
      </w:pPr>
      <w:r>
        <w:rPr>
          <w:lang w:val="ru-RU"/>
        </w:rPr>
        <w:br w:type="page"/>
      </w:r>
    </w:p>
    <w:p w:rsidR="008A2E28" w:rsidRPr="008A2E28" w:rsidRDefault="008A2E28" w:rsidP="008A2E28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8A2E28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1</w:t>
      </w: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 «Социально-экономические условия развития городов Урала»</w:t>
      </w:r>
    </w:p>
    <w:p w:rsidR="008A2E28" w:rsidRPr="008A2E28" w:rsidRDefault="008A2E28" w:rsidP="008A2E2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</w: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Ознакомьтесь с материалом из портала МГТУ по данной теме. Найдите в дополнительной литературе подтверждение наличия благополучных условий развития промышленного производства и образования на Урале в </w:t>
      </w:r>
      <w:r w:rsidRPr="008A2E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XVIII</w:t>
      </w: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веке.</w:t>
      </w:r>
    </w:p>
    <w:p w:rsidR="008A2E28" w:rsidRPr="008A2E28" w:rsidRDefault="008A2E28" w:rsidP="008A2E2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№2 «Причины зарождения художественного образования на Урале»</w:t>
      </w:r>
    </w:p>
    <w:p w:rsidR="008A2E28" w:rsidRPr="008A2E28" w:rsidRDefault="008A2E28" w:rsidP="008A2E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</w: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Составить карту горно-заводских  поселений, где существовали горно-заводские школы по подготовке художественных кадров.</w:t>
      </w:r>
    </w:p>
    <w:p w:rsidR="008A2E28" w:rsidRPr="008A2E28" w:rsidRDefault="008A2E28" w:rsidP="008A2E2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№3 «Горно-заводские школы и их значение для развития художественного образования Урала»</w:t>
      </w: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</w: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Ознакомьтесь с материалом из портала МГТУ по данной теме. Опишите методику преподавания и связь теоретических знаний с практикой производства.</w:t>
      </w:r>
    </w:p>
    <w:p w:rsidR="008A2E28" w:rsidRPr="008A2E28" w:rsidRDefault="008A2E28" w:rsidP="008A2E2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№4 «Художественная промышленность  Урала  как факторы развития  художественных ремесел и образования»</w:t>
      </w: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</w: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 контурной карте уральского региона отметьте те поселения, где наряду с промышленным производством существовала художественная промышленность.  Сделайте вывод о взаимосвязи этих двух явлений. Сравните карты, где отмечены горно-заводские школы. Сделайте выводы.</w:t>
      </w:r>
    </w:p>
    <w:p w:rsidR="008A2E28" w:rsidRPr="008A2E28" w:rsidRDefault="008A2E28" w:rsidP="008A2E2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 «Архитектура Урала как факторы развития  художественных ремесел и образования»</w:t>
      </w:r>
    </w:p>
    <w:p w:rsidR="008A2E28" w:rsidRPr="008A2E28" w:rsidRDefault="008A2E28" w:rsidP="008A2E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Найти в научной литературе или интернете образцы промышленного строительства выдающихся архитекторов Урала. Определите, к какому направлению в архитектуре они относились и занимались ли педагогической деятельностью.</w:t>
      </w:r>
    </w:p>
    <w:p w:rsidR="008A2E28" w:rsidRPr="008A2E28" w:rsidRDefault="008A2E28" w:rsidP="008A2E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№6«Художественные и художественно-промышленные училища Урала послевоенного времени»</w:t>
      </w:r>
    </w:p>
    <w:p w:rsidR="008A2E28" w:rsidRPr="008A2E28" w:rsidRDefault="008A2E28" w:rsidP="008A2E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Изучите каталоги и сайты Нижнетагильского государственного декоративно-прикладного училища. Какие традиции бережно хранит это образовательное учреждение?</w:t>
      </w:r>
    </w:p>
    <w:p w:rsidR="008A2E28" w:rsidRPr="008A2E28" w:rsidRDefault="008A2E28" w:rsidP="008A2E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Напишите перечень выставок, на которых были представлены изделия этого училища.</w:t>
      </w:r>
    </w:p>
    <w:p w:rsidR="008A2E28" w:rsidRPr="008A2E28" w:rsidRDefault="008A2E28" w:rsidP="008A2E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Посетить краеведческий музей, изучить экспозицию произведений художественного литья. Дать описание наиболее понравившихся экспонатов. </w:t>
      </w:r>
    </w:p>
    <w:p w:rsidR="008A2E28" w:rsidRPr="008A2E28" w:rsidRDefault="008A2E28" w:rsidP="008A2E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ИДЗ№7«Уральская архитектурная академия и формирование уральской школы дизайна»</w:t>
      </w:r>
    </w:p>
    <w:p w:rsidR="008A2E28" w:rsidRPr="008A2E28" w:rsidRDefault="008A2E28" w:rsidP="008A2E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Изучите перечень направлений подготовки Уральской архитектурной академии. Ответьте на вопросы:</w:t>
      </w:r>
    </w:p>
    <w:p w:rsidR="008A2E28" w:rsidRPr="008A2E28" w:rsidRDefault="008A2E28" w:rsidP="008A2E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-В каких направлениях архитектуры осуществляется подготовка специалистов? </w:t>
      </w:r>
    </w:p>
    <w:p w:rsidR="008A2E28" w:rsidRPr="008A2E28" w:rsidRDefault="008A2E28" w:rsidP="008A2E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-В каких направлениях дизайна осуществляется подготовка специалистов?</w:t>
      </w:r>
    </w:p>
    <w:p w:rsidR="008A2E28" w:rsidRPr="008A2E28" w:rsidRDefault="008A2E28" w:rsidP="008A2E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-Как формируются практические навыки студентов?</w:t>
      </w:r>
    </w:p>
    <w:p w:rsidR="008A2E28" w:rsidRPr="008A2E28" w:rsidRDefault="008A2E28" w:rsidP="008A2E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-Каковы инновационные подходы в обучении студентов? </w:t>
      </w:r>
    </w:p>
    <w:p w:rsidR="008A2E28" w:rsidRPr="008A2E28" w:rsidRDefault="008A2E28" w:rsidP="008A2E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-Как организовано обучение на практиках?</w:t>
      </w:r>
    </w:p>
    <w:p w:rsidR="008A2E28" w:rsidRPr="008A2E28" w:rsidRDefault="008A2E28" w:rsidP="008A2E28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ИДЗ №8«Индустриальный дизайн Свердловска, воплощенный в машиностроении и транспорте»</w:t>
      </w:r>
    </w:p>
    <w:p w:rsidR="008A2E28" w:rsidRPr="008A2E28" w:rsidRDefault="008A2E28" w:rsidP="008A2E2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</w:r>
      <w:r w:rsidRPr="008A2E2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Найдите и ознакомьтесь с информацией о деятельности художественно-графического факультета Магнитогорского государственного университета. Подготовьтесь к обсуждению роли этого факультета для дизайнерского образования южного Урала. </w:t>
      </w:r>
    </w:p>
    <w:p w:rsidR="008A2E28" w:rsidRPr="008A2E28" w:rsidRDefault="008A2E28" w:rsidP="008A2E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№9 «Региональные особенности архитектуры  и дизайна среды Южного Урала»</w:t>
      </w:r>
    </w:p>
    <w:p w:rsidR="008A2E28" w:rsidRPr="008A2E28" w:rsidRDefault="008A2E28" w:rsidP="008A2E2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  <w:t>Выберите примеры современной  региональной архитектуры, дайте описание организации предметно-пространственной около этих зданий и сооружений, отметьте достоинства и недостатки пространственного взаимодействия.</w:t>
      </w:r>
    </w:p>
    <w:p w:rsidR="008A2E28" w:rsidRPr="008A2E28" w:rsidRDefault="008A2E28" w:rsidP="008A2E2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</w:p>
    <w:p w:rsidR="008A2E28" w:rsidRPr="008A2E28" w:rsidRDefault="008A2E28" w:rsidP="008A2E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№10«Региональные особенности дизайна продукции мебельного производства Южного Урала»</w:t>
      </w:r>
    </w:p>
    <w:p w:rsidR="008A2E28" w:rsidRPr="008A2E28" w:rsidRDefault="008A2E28" w:rsidP="008A2E2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  <w:t xml:space="preserve">Изучите по интернет-источникам или каталогам ассортимент выпускаемой мебельной продукции. Ответьте на вопрос; «Может ли уральский регион полностью обеспечить население мебелью?». Свой ответ аргументируйте полученными данными. </w:t>
      </w:r>
    </w:p>
    <w:p w:rsidR="008A2E28" w:rsidRPr="008A2E28" w:rsidRDefault="008A2E28" w:rsidP="008A2E2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A2E28" w:rsidRPr="008A2E28" w:rsidRDefault="008A2E28" w:rsidP="008A2E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2E28" w:rsidRDefault="008A2E28">
      <w:pPr>
        <w:rPr>
          <w:lang w:val="ru-RU"/>
        </w:rPr>
      </w:pPr>
      <w:r>
        <w:rPr>
          <w:lang w:val="ru-RU"/>
        </w:rPr>
        <w:br w:type="page"/>
      </w:r>
    </w:p>
    <w:p w:rsidR="008A2E28" w:rsidRPr="008A2E28" w:rsidRDefault="008A2E28" w:rsidP="008A2E28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8A2E28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2</w:t>
      </w:r>
    </w:p>
    <w:p w:rsidR="008A2E28" w:rsidRPr="008A2E28" w:rsidRDefault="008A2E28" w:rsidP="008A2E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2E2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A2E28" w:rsidRPr="008A2E28" w:rsidRDefault="008A2E28" w:rsidP="008A2E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8A2E28" w:rsidRPr="008A2E28" w:rsidTr="005B09A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A2E28" w:rsidRPr="00B970CB" w:rsidTr="005B09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spacing w:after="0" w:line="226" w:lineRule="exact"/>
              <w:ind w:left="20"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  <w:t>ОК 2</w:t>
            </w:r>
            <w:r w:rsidRPr="008A2E2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 - </w:t>
            </w:r>
            <w:r w:rsidRPr="008A2E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  <w:p w:rsidR="008A2E28" w:rsidRPr="008A2E28" w:rsidRDefault="008A2E28" w:rsidP="008A2E28">
            <w:pPr>
              <w:spacing w:after="0" w:line="240" w:lineRule="auto"/>
              <w:ind w:left="20" w:right="20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8A2E28" w:rsidRPr="00B970CB" w:rsidTr="005B09A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spacing w:after="0" w:line="240" w:lineRule="auto"/>
              <w:ind w:left="23"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-роль и значение выставочной деятельности в дизайнерском образовании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Краткий исторический обзор преподавания дизайна  в высших учебных заведениях России.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Роль высшего художественно-промышленного училища им. </w:t>
            </w:r>
            <w:r w:rsidRPr="008A2E28">
              <w:rPr>
                <w:rFonts w:ascii="Times New Roman" w:eastAsia="Calibri" w:hAnsi="Times New Roman" w:cs="Times New Roman"/>
                <w:sz w:val="24"/>
              </w:rPr>
              <w:t xml:space="preserve">С.Г. Строганова.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Причины зарождения художественного образования на Урале.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Причины возникновения и развития горно-заводских школ Урала.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Цели и задачи подготовки художественно-промышленных кадров в горно-заводских школах Урала.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Методика преподавания графических дисциплин в горно-заводских школах Урала.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Нижне-Тагильское демидовское живописное училище </w:t>
            </w:r>
            <w:r w:rsidRPr="008A2E28">
              <w:rPr>
                <w:rFonts w:ascii="Times New Roman" w:eastAsia="Calibri" w:hAnsi="Times New Roman" w:cs="Times New Roman"/>
                <w:sz w:val="24"/>
              </w:rPr>
              <w:t>XIX</w:t>
            </w: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века.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Екатеринбургская художественно-промышленная школа начала ХХ века. </w:t>
            </w:r>
          </w:p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8A2E28" w:rsidRPr="00B970CB" w:rsidTr="005B09A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-участвовать в творческих мероприятиях (художественных выставках, дизайнерских конкурсах).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№1 «Социально-экономические условия развития городов Урала»</w:t>
            </w: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Arial" w:eastAsia="Times New Roman" w:hAnsi="Arial" w:cs="Arial"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Ознакомьтесь с материалом из портала МГТУ по данной теме. Найдите в дополнительной литературе подтверждение наличия благополучных условий развития промышленного производства и образования на Урале в </w:t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веке.</w:t>
            </w:r>
          </w:p>
        </w:tc>
      </w:tr>
      <w:tr w:rsidR="008A2E28" w:rsidRPr="00B970CB" w:rsidTr="005B09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spacing w:after="0" w:line="240" w:lineRule="auto"/>
              <w:ind w:left="20"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-готовностью участвовать в творческих мероприятиях (художественных выставках, дизайнерских конкурсах)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№2 «Причины зарождения художественного образования на Урале»</w:t>
            </w:r>
          </w:p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карту горно-заводских  поселений, где существовали горно-заводские школы по подготовке художественных кадров.</w:t>
            </w:r>
          </w:p>
          <w:p w:rsidR="008A2E28" w:rsidRPr="008A2E28" w:rsidRDefault="008A2E28" w:rsidP="008A2E2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№3 «Горно-заводские школы и их значение для развития художественного образования Урала»</w:t>
            </w: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Arial" w:eastAsia="Times New Roman" w:hAnsi="Arial" w:cs="Arial"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Ознакомьтесь с материалом из портала МГТУ по данной теме. Опишите методику </w:t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преподавания и связь теоретических знаний с практикой производства.</w:t>
            </w:r>
          </w:p>
        </w:tc>
      </w:tr>
      <w:tr w:rsidR="008A2E28" w:rsidRPr="00B970CB" w:rsidTr="005B09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lastRenderedPageBreak/>
              <w:t xml:space="preserve">ОПК 7 </w:t>
            </w:r>
            <w:r w:rsidRPr="008A2E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</w:t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технологий.</w:t>
            </w:r>
          </w:p>
        </w:tc>
      </w:tr>
      <w:tr w:rsidR="008A2E28" w:rsidRPr="00B970CB" w:rsidTr="005B09A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-приемы поиска, хранения, обработки и анализа информации из различных источников и баз данных, представления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Роль музеев и выставок в  развитии художественной промышленности.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</w:rPr>
              <w:t>ОсобенностиювелирнойшколыУрала.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Реорганизация художественно-промышленного образования в период октябрьской революции.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Художественно-промышленные и художественно-педагогические техникумы довоенного периода.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Художественно-промышленные училища Урала и их роль в сохранении художественных традиций.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Уральская архитектурная академия и зарождение регионального дизайна.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iCs/>
                <w:sz w:val="24"/>
                <w:lang w:val="ru-RU"/>
              </w:rPr>
              <w:t>Методика преподавания</w:t>
            </w: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специальных дисциплин в профессиональной подготовке дизайнеров УралГаха.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Челябинское художественное училище и его роль в художественном образовании Южного Урала.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Цели и задачи профессиональной подготовки дизайнеров на рубеже веков.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Возникновение и развитие на Урале новых центров по подготовке дизайнерских кадров. 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Инновации в дизайнерском образовании Урала начала </w:t>
            </w:r>
            <w:r w:rsidRPr="008A2E28">
              <w:rPr>
                <w:rFonts w:ascii="Times New Roman" w:eastAsia="Calibri" w:hAnsi="Times New Roman" w:cs="Times New Roman"/>
                <w:sz w:val="24"/>
              </w:rPr>
              <w:t>XXI</w:t>
            </w: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века. 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Непрерывность и преемственность в подготовке дизайнерских кадров на Урале. </w:t>
            </w:r>
          </w:p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A2E28" w:rsidRPr="00B970CB" w:rsidTr="005B09A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Pr="008A2E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E28" w:rsidRPr="008A2E28" w:rsidRDefault="008A2E28" w:rsidP="008A2E28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№4 «Художественная промышленность  Урала  как факторы развития  художественных ремесел и образования»</w:t>
            </w: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контурной карте уральского региона отметьте те поселения, где наряду с промышленным производством существовала художественная промышленность.  Сделайте вывод о взаимосвязи этих двух явлений. Сравните карты, где отмечены горно-заводские школы. Сделайте выводы.</w:t>
            </w:r>
          </w:p>
          <w:p w:rsidR="008A2E28" w:rsidRPr="008A2E28" w:rsidRDefault="008A2E28" w:rsidP="008A2E2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№5 «Архитектура Урала как факторы развития  художественных ремесел и образования»</w:t>
            </w:r>
          </w:p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Найти в научной литературе или интернете образцы промышленного строительства выдающихся архитекторов Урала. Определите, к какому направлению в архитектуре они относились и занимались ли педагогической деятельностью.</w:t>
            </w: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№6«Художественные и художественно-промышленные училища Урала послевоенного времени»</w:t>
            </w:r>
          </w:p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Изучите каталоги и сайты Нижнетагильского государственного декоративно-прикладного училища. Какие традиции бережно хранит это образовательное учреждение?</w:t>
            </w:r>
          </w:p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Напишите перечень выставок, на которых были представлены изделия этого училища.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Посетить краеведческий музей, изучить экспозицию произведений художественного литья. Дать описание наиболее понравившихся экспонатов. 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ИДЗ№7«Уральская архитектурная академия и формирование уральской школы дизайна»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Изучите перечень направлений подготовки Уральской архитектурной академии. Ответьте на вопросы: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-В каких направлениях архитектуры осуществляется подготовка специалистов? 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 каких направлениях дизайна осуществляется подготовка специалистов?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-Как формируются практические навыки студентов?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-Каковы инновационные подходы в обучении студентов? 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-Как организовано обучение на практиках?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A2E28" w:rsidRPr="00B970CB" w:rsidTr="005B09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способностью осуществлять поиск, хранение, обработку и анализ информации из различных источников и баз данных, представлять ее в </w:t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требуемом формате с использованием информационных, компьютерных и сетевых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>Практическое задание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АПР №1«</w:t>
            </w: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Региональные особенности архитектуры  и дизайна среды Южного Урала»</w:t>
            </w:r>
          </w:p>
          <w:p w:rsidR="008A2E28" w:rsidRPr="008A2E28" w:rsidRDefault="008A2E28" w:rsidP="008A2E2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Найдите современные архитектурные объекты Урала. Проанализируйте взаимодействие архитектуры с внутренним пространством </w:t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(интерьерным) и внешним (экстерьерным). Критерии для анализа возьмите в образовательном портале МГТУ. Ответ оформите в табличной форме. </w:t>
            </w: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A2E28" w:rsidRPr="00B970CB" w:rsidTr="005B09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ПК 12 - </w:t>
            </w: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методы научных исследований при создании дизайн-проектов и обосновывать новизну собственных концептуальных решений.</w:t>
            </w:r>
          </w:p>
        </w:tc>
      </w:tr>
      <w:tr w:rsidR="008A2E28" w:rsidRPr="00B970CB" w:rsidTr="005B09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научных исследований при создании дизайн-проектов и обосновывать новизну собственных концептуальных решений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Индустриальный дизайн Свердловска, воплощенный в машиностроении и транспорте.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Региональные особенности архитектуры  и дизайна среды Южного Урала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Региональные особенности дизайна продукции мебельного производства Южного Урала.</w:t>
            </w:r>
          </w:p>
          <w:p w:rsidR="008A2E28" w:rsidRPr="008A2E28" w:rsidRDefault="008A2E28" w:rsidP="008A2E2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8A2E28">
              <w:rPr>
                <w:rFonts w:ascii="Times New Roman" w:eastAsia="Calibri" w:hAnsi="Times New Roman" w:cs="Times New Roman"/>
                <w:sz w:val="24"/>
                <w:lang w:val="ru-RU"/>
              </w:rPr>
              <w:t>Дизайн ювелирной художественной промышленности Урала.</w:t>
            </w: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8A2E28" w:rsidRPr="00B970CB" w:rsidTr="005B09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методы научных исследований при создании дизайн-проектов и обосновывать новизну собственных концептуальных решений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2E28" w:rsidRPr="008A2E28" w:rsidRDefault="008A2E28" w:rsidP="008A2E28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№8 «Индустриальный дизайн Свердловска, воплощенный в машиностроении и транспорте»</w:t>
            </w:r>
          </w:p>
          <w:p w:rsidR="008A2E28" w:rsidRPr="008A2E28" w:rsidRDefault="008A2E28" w:rsidP="008A2E2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 w:rsidRPr="008A2E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Найдите и ознакомьтесь с информацией о деятельности художественно-графического факультета Магнитогорского государственного университета. Подготовьтесь к обсуждению роли этого факультета для дизайнерского образования южного Урала. </w:t>
            </w:r>
          </w:p>
          <w:p w:rsidR="008A2E28" w:rsidRPr="008A2E28" w:rsidRDefault="008A2E28" w:rsidP="008A2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№9  «Региональные особенности архитектуры  и дизайна среды Южного Урала»</w:t>
            </w:r>
          </w:p>
          <w:p w:rsidR="008A2E28" w:rsidRPr="008A2E28" w:rsidRDefault="008A2E28" w:rsidP="008A2E2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  <w:t>Выберите примеры современной  региональной архитектуры, дайте описание организации предметно-пространственной около этих зданий и сооружений, отметьте достоинства и недостатки пространственного взаимодействия.</w:t>
            </w:r>
          </w:p>
        </w:tc>
      </w:tr>
      <w:tr w:rsidR="008A2E28" w:rsidRPr="008A2E28" w:rsidTr="005B09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2E28" w:rsidRPr="008A2E28" w:rsidRDefault="008A2E28" w:rsidP="008A2E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методы научных исследований при создании дизайн-проектов и обосновывать новизну собственных концептуальных решений.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№10 «Региональные особенности дизайна продукции мебельного производства Южного Урала»</w:t>
            </w:r>
          </w:p>
          <w:p w:rsidR="008A2E28" w:rsidRPr="008A2E28" w:rsidRDefault="008A2E28" w:rsidP="008A2E2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A2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  <w:t>Изучите по интернет-источникам или каталогам ассортимент выпускаемой мебельной продукции. Ответьте на вопрос; «Может ли уральский регион полностью обеспечить население мебелью?». Свой ответ аргументируйте полученными данными</w:t>
            </w:r>
          </w:p>
        </w:tc>
      </w:tr>
    </w:tbl>
    <w:p w:rsidR="008A2E28" w:rsidRPr="008A2E28" w:rsidRDefault="008A2E28" w:rsidP="008A2E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6537" w:rsidRPr="008A2E28" w:rsidRDefault="00856537">
      <w:pPr>
        <w:rPr>
          <w:lang w:val="ru-RU"/>
        </w:rPr>
      </w:pPr>
    </w:p>
    <w:sectPr w:rsidR="00856537" w:rsidRPr="008A2E2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45C77"/>
    <w:multiLevelType w:val="hybridMultilevel"/>
    <w:tmpl w:val="27A42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3593B"/>
    <w:multiLevelType w:val="hybridMultilevel"/>
    <w:tmpl w:val="D6D41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14DC9"/>
    <w:multiLevelType w:val="hybridMultilevel"/>
    <w:tmpl w:val="CAA48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41ABC"/>
    <w:rsid w:val="00856537"/>
    <w:rsid w:val="008A2E28"/>
    <w:rsid w:val="009B322A"/>
    <w:rsid w:val="00B970C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3443</Words>
  <Characters>19628</Characters>
  <Application>Microsoft Office Word</Application>
  <DocSecurity>0</DocSecurity>
  <Lines>163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2019-2020_b54_03_01-дСДб-19-4_14_plx_История регионального дизайна Урала</vt:lpstr>
      <vt:lpstr>Лист1</vt:lpstr>
    </vt:vector>
  </TitlesOfParts>
  <Company/>
  <LinksUpToDate>false</LinksUpToDate>
  <CharactersWithSpaces>23025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2019-2020_b54_03_01-дСДб-19-4_14_plx_История регионального дизайна Урала</dc:title>
  <dc:creator>FastReport.NET</dc:creator>
  <cp:lastModifiedBy>Саляева Т.В.</cp:lastModifiedBy>
  <cp:revision>8</cp:revision>
  <cp:lastPrinted>2020-11-26T06:37:00Z</cp:lastPrinted>
  <dcterms:created xsi:type="dcterms:W3CDTF">2020-11-16T10:08:00Z</dcterms:created>
  <dcterms:modified xsi:type="dcterms:W3CDTF">2020-11-26T06:37:00Z</dcterms:modified>
</cp:coreProperties>
</file>