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807" w:rsidRDefault="00D264D3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95pt;margin-top:-58.8pt;width:595.1pt;height:841.4pt;z-index:251665408;mso-position-horizontal-relative:text;mso-position-vertical-relative:text">
            <v:imagedata r:id="rId6" o:title="0"/>
          </v:shape>
        </w:pict>
      </w:r>
      <w:r w:rsidR="00F22432">
        <w:br w:type="page"/>
      </w:r>
    </w:p>
    <w:p w:rsidR="00B26807" w:rsidRPr="00F22432" w:rsidRDefault="00D264D3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85.05pt;margin-top:-57.6pt;width:595.65pt;height:842.25pt;z-index:251661312;mso-position-horizontal-relative:text;mso-position-vertical-relative:text">
            <v:imagedata r:id="rId7" o:title="0"/>
          </v:shape>
        </w:pict>
      </w:r>
      <w:r w:rsidR="00F22432"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D264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margin-left:-85.95pt;margin-top:-58.95pt;width:595.95pt;height:842.6pt;z-index:251663360;mso-position-horizontal-relative:text;mso-position-vertical-relative:text">
                  <v:imagedata r:id="rId8" o:title="0"/>
                </v:shape>
              </w:pict>
            </w:r>
          </w:p>
        </w:tc>
      </w:tr>
      <w:tr w:rsidR="00B26807">
        <w:trPr>
          <w:trHeight w:hRule="exact" w:val="131"/>
        </w:trPr>
        <w:tc>
          <w:tcPr>
            <w:tcW w:w="3119" w:type="dxa"/>
          </w:tcPr>
          <w:p w:rsidR="00B26807" w:rsidRDefault="00B26807"/>
        </w:tc>
        <w:tc>
          <w:tcPr>
            <w:tcW w:w="6238" w:type="dxa"/>
          </w:tcPr>
          <w:p w:rsidR="00B26807" w:rsidRDefault="00B26807"/>
        </w:tc>
      </w:tr>
      <w:tr w:rsidR="00B2680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Default="00B26807"/>
        </w:tc>
      </w:tr>
      <w:tr w:rsidR="00B26807">
        <w:trPr>
          <w:trHeight w:hRule="exact" w:val="13"/>
        </w:trPr>
        <w:tc>
          <w:tcPr>
            <w:tcW w:w="3119" w:type="dxa"/>
          </w:tcPr>
          <w:p w:rsidR="00B26807" w:rsidRDefault="00B26807"/>
        </w:tc>
        <w:tc>
          <w:tcPr>
            <w:tcW w:w="6238" w:type="dxa"/>
          </w:tcPr>
          <w:p w:rsidR="00B26807" w:rsidRDefault="00B26807"/>
        </w:tc>
      </w:tr>
      <w:tr w:rsidR="00B2680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Default="00B26807"/>
        </w:tc>
      </w:tr>
      <w:tr w:rsidR="00B26807">
        <w:trPr>
          <w:trHeight w:hRule="exact" w:val="96"/>
        </w:trPr>
        <w:tc>
          <w:tcPr>
            <w:tcW w:w="3119" w:type="dxa"/>
          </w:tcPr>
          <w:p w:rsidR="00B26807" w:rsidRDefault="00B26807"/>
        </w:tc>
        <w:tc>
          <w:tcPr>
            <w:tcW w:w="6238" w:type="dxa"/>
          </w:tcPr>
          <w:p w:rsidR="00B26807" w:rsidRDefault="00B26807"/>
        </w:tc>
      </w:tr>
      <w:tr w:rsidR="00B26807" w:rsidRPr="00E53A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138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277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3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96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138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277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3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96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138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277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3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96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138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277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3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96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26807" w:rsidRPr="00E53ABF">
        <w:trPr>
          <w:trHeight w:hRule="exact" w:val="138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E53ABF">
        <w:trPr>
          <w:trHeight w:hRule="exact" w:val="555"/>
        </w:trPr>
        <w:tc>
          <w:tcPr>
            <w:tcW w:w="311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26807" w:rsidRPr="00D264D3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138"/>
        </w:trPr>
        <w:tc>
          <w:tcPr>
            <w:tcW w:w="1985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D264D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1985" w:type="dxa"/>
          </w:tcPr>
          <w:p w:rsidR="00B26807" w:rsidRDefault="00B26807"/>
        </w:tc>
        <w:tc>
          <w:tcPr>
            <w:tcW w:w="7372" w:type="dxa"/>
          </w:tcPr>
          <w:p w:rsidR="00B26807" w:rsidRDefault="00B26807"/>
        </w:tc>
      </w:tr>
      <w:tr w:rsidR="00B26807" w:rsidRPr="00D264D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proofErr w:type="gramEnd"/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277"/>
        </w:trPr>
        <w:tc>
          <w:tcPr>
            <w:tcW w:w="1985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6807" w:rsidRPr="00D264D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6807" w:rsidRPr="00D264D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и значение истории графического дизайна и рекламы в дизайнерском образовании;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B26807" w:rsidRPr="00D264D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участвовать в творческих мероприятиях (художественных выставках, дизайнерских конкурсах);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D264D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навыком организовывать и участвовать в творческих мероприятиях (художественных выставках, дизайнерских конкурсах).</w:t>
            </w:r>
          </w:p>
        </w:tc>
      </w:tr>
      <w:tr w:rsidR="00B26807" w:rsidRPr="00D264D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B26807" w:rsidRPr="00D264D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B26807" w:rsidRPr="00D264D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D264D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26807" w:rsidRPr="00D264D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B26807" w:rsidRPr="00D264D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исторического развития графического дизайна и рекламы;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B26807" w:rsidRPr="00D264D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методы исследований в области графического дизайна и рекламы;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D264D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навыками решения исследовательских задач в области истории графического дизайна и рекламы.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1"/>
        <w:gridCol w:w="396"/>
        <w:gridCol w:w="532"/>
        <w:gridCol w:w="620"/>
        <w:gridCol w:w="676"/>
        <w:gridCol w:w="555"/>
        <w:gridCol w:w="1535"/>
        <w:gridCol w:w="1622"/>
        <w:gridCol w:w="1242"/>
      </w:tblGrid>
      <w:tr w:rsidR="00B26807" w:rsidRPr="00D264D3">
        <w:trPr>
          <w:trHeight w:hRule="exact" w:val="285"/>
        </w:trPr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 w:rsidTr="00BF151F">
        <w:trPr>
          <w:trHeight w:hRule="exact" w:val="255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117,4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138"/>
        </w:trPr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B2680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Жанры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презентации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презентации по теме;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западноевропейской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Новому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ОК-2,ОПК- 4,ПК-2</w:t>
            </w:r>
          </w:p>
        </w:tc>
      </w:tr>
    </w:tbl>
    <w:p w:rsidR="00B26807" w:rsidRDefault="00F22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D264D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22432">
              <w:rPr>
                <w:lang w:val="ru-RU"/>
              </w:rPr>
              <w:t xml:space="preserve"> 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26807" w:rsidRPr="00D264D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277"/>
        </w:trPr>
        <w:tc>
          <w:tcPr>
            <w:tcW w:w="935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D264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D264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D264D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D264D3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978-5-9765-1614-4.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/1066659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978-5-7638-3096-5.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/550383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>
        <w:trPr>
          <w:trHeight w:hRule="exact" w:val="138"/>
        </w:trPr>
        <w:tc>
          <w:tcPr>
            <w:tcW w:w="935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D264D3" w:rsidTr="00F22432">
        <w:trPr>
          <w:trHeight w:hRule="exact" w:val="8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Омега-Л,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3091"/>
        <w:gridCol w:w="3352"/>
        <w:gridCol w:w="2621"/>
        <w:gridCol w:w="89"/>
      </w:tblGrid>
      <w:tr w:rsidR="00B26807" w:rsidRPr="00D264D3" w:rsidTr="00BF151F">
        <w:trPr>
          <w:trHeight w:hRule="exact" w:val="63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 w:rsidP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10.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F22432">
              <w:rPr>
                <w:lang w:val="ru-RU"/>
              </w:rPr>
              <w:t xml:space="preserve"> 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Архитектура-С,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МЗ-Пресс,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(Западноевропейское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978-5-9967-1024-9.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=Сложеникина%20Н.%20С.%20История%20искусства%20(Западноевропейское%20искусст.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=Сложеникина%20Н.%20С.%20История%20искусства%20(Западноевропейское%20искусст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  <w:proofErr w:type="gramEnd"/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уточненное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 w:rsidTr="00BF151F">
        <w:trPr>
          <w:trHeight w:hRule="exact" w:val="138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Tr="00BF151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D264D3" w:rsidTr="00BF151F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(живопись,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сценография,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 w:rsidTr="00BF151F">
        <w:trPr>
          <w:trHeight w:hRule="exact" w:val="138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D264D3" w:rsidTr="00BF151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 w:rsidTr="00BF151F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D264D3" w:rsidTr="00BF151F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D264D3" w:rsidTr="00BF151F">
        <w:trPr>
          <w:trHeight w:hRule="exact" w:val="277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Tr="00BF151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26807" w:rsidTr="00BF151F">
        <w:trPr>
          <w:trHeight w:hRule="exact" w:val="555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818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555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826"/>
        </w:trPr>
        <w:tc>
          <w:tcPr>
            <w:tcW w:w="271" w:type="dxa"/>
          </w:tcPr>
          <w:p w:rsidR="00B26807" w:rsidRDefault="00B26807">
            <w:bookmarkStart w:id="0" w:name="_GoBack"/>
            <w:bookmarkEnd w:id="0"/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703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315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BF151F" w:rsidTr="00BF151F">
        <w:trPr>
          <w:trHeight w:hRule="exact" w:val="328"/>
        </w:trPr>
        <w:tc>
          <w:tcPr>
            <w:tcW w:w="271" w:type="dxa"/>
          </w:tcPr>
          <w:p w:rsidR="00BF151F" w:rsidRDefault="00BF151F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F151F" w:rsidRDefault="00BF151F"/>
        </w:tc>
      </w:tr>
    </w:tbl>
    <w:p w:rsidR="00B26807" w:rsidRDefault="00B26807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B26807" w:rsidTr="00BF151F">
        <w:trPr>
          <w:trHeight w:hRule="exact" w:val="138"/>
        </w:trPr>
        <w:tc>
          <w:tcPr>
            <w:tcW w:w="329" w:type="dxa"/>
          </w:tcPr>
          <w:p w:rsidR="00B26807" w:rsidRDefault="00B26807"/>
        </w:tc>
        <w:tc>
          <w:tcPr>
            <w:tcW w:w="2313" w:type="dxa"/>
          </w:tcPr>
          <w:p w:rsidR="00B26807" w:rsidRDefault="00B26807"/>
        </w:tc>
        <w:tc>
          <w:tcPr>
            <w:tcW w:w="3280" w:type="dxa"/>
          </w:tcPr>
          <w:p w:rsidR="00B26807" w:rsidRDefault="00B26807"/>
        </w:tc>
        <w:tc>
          <w:tcPr>
            <w:tcW w:w="3321" w:type="dxa"/>
          </w:tcPr>
          <w:p w:rsidR="00B26807" w:rsidRDefault="00B26807"/>
        </w:tc>
        <w:tc>
          <w:tcPr>
            <w:tcW w:w="113" w:type="dxa"/>
          </w:tcPr>
          <w:p w:rsidR="00B26807" w:rsidRDefault="00B26807"/>
        </w:tc>
      </w:tr>
      <w:tr w:rsidR="00B26807" w:rsidRPr="00D264D3" w:rsidTr="00BF151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BF151F">
        <w:trPr>
          <w:trHeight w:hRule="exact" w:val="270"/>
        </w:trPr>
        <w:tc>
          <w:tcPr>
            <w:tcW w:w="32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14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540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555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826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F151F" w:rsidTr="00BF151F">
        <w:trPr>
          <w:trHeight w:hRule="exact" w:val="826"/>
        </w:trPr>
        <w:tc>
          <w:tcPr>
            <w:tcW w:w="329" w:type="dxa"/>
          </w:tcPr>
          <w:p w:rsidR="00BF151F" w:rsidRDefault="00BF151F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040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13" w:type="dxa"/>
          </w:tcPr>
          <w:p w:rsidR="00BF151F" w:rsidRDefault="00BF151F"/>
        </w:tc>
      </w:tr>
      <w:tr w:rsidR="00BF151F" w:rsidRPr="00D264D3" w:rsidTr="00BF151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F151F" w:rsidRPr="00D264D3" w:rsidTr="00BF151F">
        <w:trPr>
          <w:trHeight w:hRule="exact" w:val="138"/>
        </w:trPr>
        <w:tc>
          <w:tcPr>
            <w:tcW w:w="329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</w:tr>
      <w:tr w:rsidR="00BF151F" w:rsidRPr="00D264D3" w:rsidTr="00BF151F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F151F" w:rsidRPr="00D264D3" w:rsidTr="00BF151F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4716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 аудитории для обучения студентов с применением ДОТ (дистанционные технологии)</w:t>
            </w:r>
            <w:r w:rsidR="00BF151F"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F151F" w:rsidRPr="00F22432">
              <w:rPr>
                <w:lang w:val="ru-RU"/>
              </w:rPr>
              <w:t xml:space="preserve"> </w:t>
            </w:r>
          </w:p>
        </w:tc>
      </w:tr>
      <w:tr w:rsidR="00BF151F" w:rsidRPr="00D264D3" w:rsidTr="00BF151F">
        <w:trPr>
          <w:trHeight w:hRule="exact" w:val="54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rPr>
                <w:lang w:val="ru-RU"/>
              </w:rPr>
            </w:pPr>
          </w:p>
        </w:tc>
      </w:tr>
    </w:tbl>
    <w:p w:rsidR="00E53ABF" w:rsidRDefault="00E53ABF">
      <w:pPr>
        <w:rPr>
          <w:lang w:val="ru-RU"/>
        </w:rPr>
      </w:pPr>
    </w:p>
    <w:p w:rsidR="00E53ABF" w:rsidRDefault="00E53ABF">
      <w:pPr>
        <w:rPr>
          <w:lang w:val="ru-RU"/>
        </w:rPr>
      </w:pPr>
      <w:r>
        <w:rPr>
          <w:lang w:val="ru-RU"/>
        </w:rPr>
        <w:br w:type="page"/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  <w:r w:rsidRPr="00E53A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val="ru-RU" w:eastAsia="x-none"/>
        </w:rPr>
        <w:lastRenderedPageBreak/>
        <w:t>Приложение 1</w:t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</w:pPr>
      <w:r w:rsidRPr="00E53ABF"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>Примерная структура и содержание раздела: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дисциплине «</w:t>
      </w:r>
      <w:r w:rsidRPr="00E53ABF">
        <w:rPr>
          <w:rFonts w:ascii="Times New Roman" w:eastAsia="Times New Roman" w:hAnsi="Times New Roman" w:cs="Times New Roman"/>
          <w:bCs/>
          <w:color w:val="000000"/>
          <w:sz w:val="24"/>
          <w:lang w:val="ru-RU" w:eastAsia="ru-RU"/>
        </w:rPr>
        <w:t>И</w:t>
      </w:r>
      <w:r w:rsidRPr="00E53ABF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стория графического дизайна и рекламы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презентации по истории графического дизайна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№2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Первые рекламные вывески»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Возникновение профессиональной рекламы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Предметно-изобразительная реклама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№5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Листовки – объект рекламной деятельности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Рекламная деятельность в России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глашатаев в рекламном деле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Проторекламные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тексты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Герольды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Телевизионная реклама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№6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Наружная реклама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rPr>
          <w:rFonts w:ascii="Calibri" w:eastAsia="Calibri" w:hAnsi="Calibri" w:cs="Times New Roman"/>
          <w:lang w:val="ru-RU"/>
        </w:rPr>
      </w:pPr>
    </w:p>
    <w:p w:rsidR="00E53ABF" w:rsidRDefault="00E53ABF">
      <w:pPr>
        <w:rPr>
          <w:lang w:val="ru-RU"/>
        </w:rPr>
        <w:sectPr w:rsidR="00E53AB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  <w:r w:rsidRPr="00E53A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val="ru-RU" w:eastAsia="x-none"/>
        </w:rPr>
        <w:lastRenderedPageBreak/>
        <w:t> Приложение 2 </w:t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</w:pPr>
      <w:r w:rsidRPr="00E53ABF"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  <w:t>Оценочные средства для проведения промежуточной аттестации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E53ABF" w:rsidRPr="00E53ABF" w:rsidTr="00F751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53ABF" w:rsidRPr="00D264D3" w:rsidTr="00F751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53ABF" w:rsidRPr="00D264D3" w:rsidTr="00F751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роль и значение истории графического дизайна и рекламы в дизайнерском образовании;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Реклама на улицах нашего города.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Реклама в античном мире.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Роль глашатаев в рекламном деле.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Коммуникации в язычестве.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Рекламная деятельность в России.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Первые рекламные вывески.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Листовки – объект рекламной деятельности.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Возникновение профессиональной рекламы.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Первые профессионалы рекламного дела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Предметно-изобразительная реклама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Стабилизации деятельности рекламистов в раннем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Реклама в западноевропейской средневековой культуре.</w:t>
            </w:r>
          </w:p>
        </w:tc>
      </w:tr>
      <w:tr w:rsidR="00E53ABF" w:rsidRPr="00D264D3" w:rsidTr="00F751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участвовать в творческих мероприятиях (художественных выставках, дизайнерских конкурсах);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объектов сувенирной продукции по выбору. Материалы и технология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помощью графического редактора создать объект графического дизайна.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Первые рекламные вывески».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аннотации объектов графического дизайна.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профессиональной рекламы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презентации с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использованием тематической иллюстрации.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Предметно-изобразительная реклама в античности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</w:tc>
      </w:tr>
      <w:tr w:rsidR="00E53ABF" w:rsidRPr="00D264D3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навыком организовывать и участвовать в творческих мероприятиях (художественных выставках, дизайнерских конкурсах).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1. Найти в Интернете изображение календарей и сделать анализ формообразования.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Создайте рабочие листы календаря на компьютере и обоснуйте правильность композиционного расположения участвующих объектов.</w:t>
            </w:r>
          </w:p>
        </w:tc>
      </w:tr>
      <w:tr w:rsidR="00E53ABF" w:rsidRPr="00D264D3" w:rsidTr="00F751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Реклама на улицах нашего города. Назовите положительные и отрицательные стороны.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Реклама в античном мире. Основные исторические этапы возникновения и развития.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Появление глашатаев в античности и их роль в рекламном деле.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Коммуникации в язычестве. Татуировки.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этапы развития рекламной деятельности в России до ХХ века.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Лубок в рекламе (Россия).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Первые рекламные вывески. Способы изготовления. Содержание.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Листовки – объект рекламной деятельности. Зарождение, способы изготовления.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Возникновение профессиональной рекламы. Первые рекламисты.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античности. Нанесение и содержание.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Перечислите основные этапы развития рекламы в Античности. Первые профессионалы рекламного дела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Предметно-изобразительная реклама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Предметно-изобразительная реклама в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Стабилизация деятельности рекламистов в раннем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Реклама в западноевропейской средневековой культуре.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16. Конфессиональная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протореклама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Перечислите объекты рекламы.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Герольды. Возникновение. Род деятельности.</w:t>
            </w:r>
          </w:p>
        </w:tc>
      </w:tr>
      <w:tr w:rsidR="00E53ABF" w:rsidRPr="00D264D3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анализировать информацию и преобразовывать ее в электронные носители.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составлять электронное сопровождение доклада или реферата.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составлять презентацию, учитывая художественные особенности композиционного решения.</w:t>
            </w:r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Владеть навыками составлением аннотаций на информацию и преобразовывать ее в электронные носители. Владеть способами составления электронного сопровождение доклада или реферата.</w:t>
            </w:r>
          </w:p>
        </w:tc>
      </w:tr>
      <w:tr w:rsidR="00E53ABF" w:rsidRPr="00D264D3" w:rsidTr="00F751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ПК-2: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исторического развития графического дизайна и рекламы;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средства повышения собственной профессиональной квалификации на основе информационной и библиографической культуры с применением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Дать определение понятию графического редактора.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Дать определение понятию полиграфическая продукция.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проектирования.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этапы составления календарей.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виды календарей.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Перечислить основные принципы составления ассортимента полиграфической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продукции.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принцип составления ассортимента сувенирной продукции.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Набор сувенирных открыток.</w:t>
            </w:r>
          </w:p>
        </w:tc>
      </w:tr>
      <w:tr w:rsidR="00E53ABF" w:rsidRPr="00D264D3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методы исследований в области графического дизайна и рекламы;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№1 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Рекламная деятельность в России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</w:t>
            </w:r>
            <w:r w:rsidRPr="00E53A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№2 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глашатаев в рекламном деле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№3 «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</w:tc>
      </w:tr>
      <w:tr w:rsidR="00E53ABF" w:rsidRPr="00D264D3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навыками решения исследовательских задач в области истории графического дизайна и рекламы.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Создайте дизайн проект жилого пространства по выбору (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прихожей, кухни, детской комнаты, спального пространства, гостиной, ванной комнаты, санузла) и </w:t>
            </w: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обоснуйте правильность применения эргономических требований.</w:t>
            </w:r>
          </w:p>
        </w:tc>
      </w:tr>
    </w:tbl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E53ABF" w:rsidRPr="00E53ABF" w:rsidSect="00F64010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Примерная структура и содержание пункта: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E53A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стория графического дизайна и рекламы» включает теоретические вопросы, позволяющие оценить уровень усвоения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навыков. Проводится в форме зачета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устной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письменной формах, в форме экзамена и в форме выполнения и защиты курсовой работы по итогам семестра.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E53ABF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практических работ и итоговую зачетную индивидуальную работу к зачету.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по теоретической части курса.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 и в целом соответствует назначению; работа актуальна, выполнена самостоятельно; ответах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–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Показатели и критерии оценивания курсовой работы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на улицах нашего города. Назовите положительные и отрицательные стороны.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в античном мире. Основные исторические этапы возникновения и развития.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Появление глашатаев в античности и их роль в рекламном деле.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Коммуникации в язычестве. Татуировки.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развития рекламной деятельности в России до ХХ века.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Лубок в рекламе (Россия).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Первые рекламные вывески. Способы изготовления. Содержание.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Листовки – объект рекламной деятельности. Зарождение, способы изготовления.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Возникновение профессиональной рекламы. Первые рекламисты.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Проторекламные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тексты в античности. Нанесение и содержание.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основные этапы развития рекламы в Античности. Первые профессионалы рекламного дела в античности.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античности.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Средневековье.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Стабилизация деятельности рекламистов в раннем Средневековье.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в западноевропейской средневековой культуре.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Конфессиональная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протореклама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Перечислите объекты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Герольды. Возникновение. Род деятельности.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России 20-30-х гг. ХХ века.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Цеховая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эмблематика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Средневековье. Роль клейм в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цеховой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эмблематике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виды современной рекламы. Расскажите об одном из них.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Телевизионная реклама. Этапы возникновения. Виды телевизионной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Анимация. Этапы возникновения. Виды анимации. Назовите графические и другие программы для создания анимации.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Наружная реклама. Этапы возникновения. Перечислите виды наружной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Баннер – объект наружной рекламы. Возникновение, технология 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Сувенирная продукция – объект рекламы. Возникновение, технология 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Упаковка – объект полиграфической рекламы. Возникновение, технология 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Полиграфическая продукция. Виды полиграфической продукции. Область применения. Необходимость использования в рекламной деятельности.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Фирменный стиль. Дайте определение. Перечислите объекты фирменного стиля. Этапы изготовления и реализации.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B26807" w:rsidRPr="00F22432" w:rsidRDefault="00B26807">
      <w:pPr>
        <w:rPr>
          <w:lang w:val="ru-RU"/>
        </w:rPr>
      </w:pPr>
    </w:p>
    <w:sectPr w:rsidR="00B26807" w:rsidRPr="00F22432" w:rsidSect="003D3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F1A4F"/>
    <w:multiLevelType w:val="hybridMultilevel"/>
    <w:tmpl w:val="00A4E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643D3"/>
    <w:multiLevelType w:val="hybridMultilevel"/>
    <w:tmpl w:val="6D2ED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1621"/>
    <w:rsid w:val="006F370B"/>
    <w:rsid w:val="00B26807"/>
    <w:rsid w:val="00BF151F"/>
    <w:rsid w:val="00D264D3"/>
    <w:rsid w:val="00D31453"/>
    <w:rsid w:val="00E209E2"/>
    <w:rsid w:val="00E53ABF"/>
    <w:rsid w:val="00F2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4835</Words>
  <Characters>27563</Characters>
  <Application>Microsoft Office Word</Application>
  <DocSecurity>0</DocSecurity>
  <Lines>229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32334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2019-2020_b54_03_01-дСДб-19-4_14_plx_История графического дизайна и рекламы</dc:title>
  <dc:creator>FastReport.NET</dc:creator>
  <cp:lastModifiedBy>Саляева Т.В.</cp:lastModifiedBy>
  <cp:revision>10</cp:revision>
  <dcterms:created xsi:type="dcterms:W3CDTF">2020-09-19T10:24:00Z</dcterms:created>
  <dcterms:modified xsi:type="dcterms:W3CDTF">2020-11-25T08:28:00Z</dcterms:modified>
</cp:coreProperties>
</file>