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C8" w:rsidRDefault="00517EC8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87710" cy="8953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10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C8" w:rsidRDefault="00517EC8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86932" cy="7524750"/>
            <wp:effectExtent l="19050" t="0" r="426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32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C8" w:rsidRDefault="00517EC8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569847"/>
            <wp:effectExtent l="19050" t="0" r="254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E536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E5365" w:rsidRPr="0076659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138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76659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r>
              <w:t xml:space="preserve"> </w:t>
            </w:r>
          </w:p>
        </w:tc>
      </w:tr>
      <w:tr w:rsidR="00BE5365" w:rsidRPr="0076659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138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76659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277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BE5365" w:rsidRPr="0076659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E5365" w:rsidRPr="00766591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BE5365" w:rsidRPr="0076659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положения предметной области знания</w:t>
            </w:r>
          </w:p>
        </w:tc>
      </w:tr>
      <w:tr w:rsidR="00BE5365" w:rsidRPr="00766591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оказания первой медицинской помощи детям и взрослым</w:t>
            </w:r>
          </w:p>
        </w:tc>
      </w:tr>
      <w:tr w:rsidR="00BE5365" w:rsidRPr="0076659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ОК-11     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BE5365" w:rsidRPr="0076659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алгоритм принятия решений в нестандартных ситуация</w:t>
            </w:r>
          </w:p>
        </w:tc>
      </w:tr>
      <w:tr w:rsidR="00BE5365" w:rsidRPr="0076659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организационно-управленческие решения в нестандартных ситуациях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E5365" w:rsidRPr="00766591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находить организационно-управленческие решения в нестандартных ситуациях и готовностью нести за них ответственность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82"/>
        <w:gridCol w:w="401"/>
        <w:gridCol w:w="538"/>
        <w:gridCol w:w="632"/>
        <w:gridCol w:w="681"/>
        <w:gridCol w:w="558"/>
        <w:gridCol w:w="1547"/>
        <w:gridCol w:w="1623"/>
        <w:gridCol w:w="1248"/>
      </w:tblGrid>
      <w:tr w:rsidR="00BE5365" w:rsidRPr="00766591">
        <w:trPr>
          <w:trHeight w:hRule="exact" w:val="285"/>
        </w:trPr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517E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BE53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766591">
        <w:trPr>
          <w:trHeight w:hRule="exact" w:val="138"/>
        </w:trPr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E536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BE536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 w:rsidRPr="00766591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территорий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предупреждения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быту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 w:rsidRPr="00517EC8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сортировки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эвакуации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пострадавших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сортировка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пострадавших,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эвакуация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ОК-9,ОК-11</w:t>
            </w:r>
          </w:p>
        </w:tc>
      </w:tr>
    </w:tbl>
    <w:p w:rsidR="00BE5365" w:rsidRDefault="00FD703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517EC8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277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517E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517E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517E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E536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BE5365"/>
        </w:tc>
      </w:tr>
      <w:tr w:rsidR="00BE5365" w:rsidRPr="00517EC8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E5365" w:rsidRPr="00517EC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Прохорова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978-5-394-02026-1.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1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/415043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138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E5365" w:rsidRPr="00517EC8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2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рисками: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:ИЦ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978-5-369-01541-4.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3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/541962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978-5-98704-423-5.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4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/469083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Самыгин,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Н.Х.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Гафиатулина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(Высшееобразование).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5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/10.12737/20208.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ISBN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978-5-369-01582-7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(РИОР);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978-5-16-012257-1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978-5-16-105140-5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6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/967861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Кудрявцев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Краснояр.:СФУ,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978-5-7638-3472-7.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7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/966664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8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138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E5365" w:rsidRPr="00517EC8">
        <w:trPr>
          <w:trHeight w:hRule="exact" w:val="313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BE5365">
        <w:trPr>
          <w:trHeight w:hRule="exact" w:val="515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радиационной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жизнедеятельно-сти»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указа-ния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426" w:type="dxa"/>
          </w:tcPr>
          <w:p w:rsidR="00BE5365" w:rsidRDefault="00BE5365"/>
        </w:tc>
        <w:tc>
          <w:tcPr>
            <w:tcW w:w="1985" w:type="dxa"/>
          </w:tcPr>
          <w:p w:rsidR="00BE5365" w:rsidRDefault="00BE5365"/>
        </w:tc>
        <w:tc>
          <w:tcPr>
            <w:tcW w:w="3686" w:type="dxa"/>
          </w:tcPr>
          <w:p w:rsidR="00BE5365" w:rsidRDefault="00BE5365"/>
        </w:tc>
        <w:tc>
          <w:tcPr>
            <w:tcW w:w="3120" w:type="dxa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 w:rsidRPr="00517EC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277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818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28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28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138"/>
        </w:trPr>
        <w:tc>
          <w:tcPr>
            <w:tcW w:w="426" w:type="dxa"/>
          </w:tcPr>
          <w:p w:rsidR="00BE5365" w:rsidRDefault="00BE5365"/>
        </w:tc>
        <w:tc>
          <w:tcPr>
            <w:tcW w:w="1985" w:type="dxa"/>
          </w:tcPr>
          <w:p w:rsidR="00BE5365" w:rsidRDefault="00BE5365"/>
        </w:tc>
        <w:tc>
          <w:tcPr>
            <w:tcW w:w="3686" w:type="dxa"/>
          </w:tcPr>
          <w:p w:rsidR="00BE5365" w:rsidRDefault="00BE5365"/>
        </w:tc>
        <w:tc>
          <w:tcPr>
            <w:tcW w:w="3120" w:type="dxa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 w:rsidRPr="00517EC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70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14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06C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FD7034"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FD7034"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40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826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1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2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 w:rsidRPr="00517EC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517EC8">
        <w:trPr>
          <w:trHeight w:hRule="exact" w:val="138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517EC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E5365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«Диагностика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FD7034" w:rsidRDefault="00FD7034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034" w:rsidRDefault="00FD7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«Безопасность жизнедеятельности» предусмотрена аудиторная и внеаудиторная самостоятельная работа обучающихся. </w:t>
      </w: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FD70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и написание 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контрольных работ (тестов) на лабораторных занятиях. </w:t>
      </w: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аудиторных контрольных работ: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1. Целью БЖД является?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защита человека от опасностей на работе и за её пределами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научить человека оказывать самопомощь и взаимопомощь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научить оперативно ликвидировать последствия ЧС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2.  Безопасность – это?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состояние деятельности, при которой с определённой вероятностью исключается проявление опасности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3. Какие чрезвычайные ситуации имеют техногенную природу происхождения?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наводнение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производственные аварии в больших масштабах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лесной пожар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Г) цунами 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4. При каком кровотечении  оказывая первую помощь накладывают жгут?</w:t>
      </w:r>
    </w:p>
    <w:p w:rsidR="00FD7034" w:rsidRPr="00FD7034" w:rsidRDefault="00FD7034" w:rsidP="00FD7034">
      <w:pPr>
        <w:tabs>
          <w:tab w:val="left" w:pos="236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капиллярное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Б) венозное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артериальное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паренхиматозное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5. При оказании первой помощи при каком ожоге  промывается проточной водой ожоговая поверхность 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А) химический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 термический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В) лучевой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световой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6.При землятресении нельзя пользоваться –?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 лифтом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подземными укрытиями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автомобилем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7.  цунами -это: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одна волна высотой  до 50 метров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серия волн высокой интенсивности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кратковременное подтопление прибрежных районов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9. Переохлаждение организма может быть вызвано: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повышения температуры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понижением влажности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при уменьшении теплоотдачи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при понижении температуры и увеличении влажности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10. Из скольких баллов состоит шкала измерения силы землетрясения: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9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10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12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5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Перечень заданий для подготовки к защите лабораторной работы: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при задымлении лестничных клеток в случае пожара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в случае тушения малого очага пожара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Параметры оценки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последствия.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517EC8" w:rsidRDefault="00FD7034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D7034" w:rsidRPr="00517EC8" w:rsidSect="00BE536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1"/>
        <w:gridCol w:w="4772"/>
        <w:gridCol w:w="8228"/>
      </w:tblGrid>
      <w:tr w:rsidR="00FD7034" w:rsidRPr="00FD7034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FD7034" w:rsidRPr="00517EC8" w:rsidTr="00FD7034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FD7034" w:rsidRPr="00FD7034" w:rsidTr="00FD7034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Критерии и классификация чрезвычайных ситуаций.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Классификация чрезвычайных ситуаций природного характера, причины и следствия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Биологические чрезвычайные ситуации. Понятие эпидемии  и пандемий.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Военные чрезвычайные ситуации.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Транспорт и его опасности. Транспортные аварии и катастрофы.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Пожары и взрывы. Пожарная безопасность.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Чрезвычайные ситуации социального характера.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Чрезвычайные ситуации криминального характера и защита от них.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Общественная опасность экстремизма и терроризма.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Культура безопасности. Формирование ноксологической культуры.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доврачебная помощь при поражениях в чрезвычайных ситуациях мирного времени.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Терминальные состояние. Основы сердечно-легочной реанимации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кровотечениях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ранениях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пострадавшим с синдромом длительного раздавливания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ожогах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отморожениях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переломах и вывихах. Правила иммобилизации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отравлениях.</w:t>
            </w:r>
          </w:p>
          <w:p w:rsidR="00FD7034" w:rsidRPr="00FD7034" w:rsidRDefault="00FD7034" w:rsidP="00FD703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72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7034" w:rsidRPr="00517EC8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Примерные практические задания для экзамена: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измерение артериального давления;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на раны стерильных повязок;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шин на поврежденные конечности;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непрямой массаж сердца;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искусственную вентиляцию легких.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FD7034" w:rsidRPr="00517EC8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навыками оказания первой медицинской помощи детям и взрослым</w:t>
            </w: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методикой формирования у обучающихся психологической устойчивости поведения</w:t>
            </w: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FD7034" w:rsidRPr="00517EC8" w:rsidTr="00FD7034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Tahoma" w:hAnsi="Times New Roman" w:cs="Times New Roman"/>
                <w:b/>
                <w:sz w:val="24"/>
                <w:szCs w:val="24"/>
                <w:lang w:val="ru-RU" w:eastAsia="zh-CN"/>
              </w:rPr>
              <w:t>ОК-11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FD7034" w:rsidRPr="00517EC8" w:rsidTr="00FD7034">
        <w:trPr>
          <w:trHeight w:val="885"/>
        </w:trPr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принципы и алгоритм принятия решений в нестандартных ситуация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чем различия чрезвычайной, экстремальной и кризисной ситуаций?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Назовите группы субъектов экстремальной ситуации?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Дайте определение ЧС. Дайте определение ЭС.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Что такое кризис? 9. Какие бывают кризисы?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Дайте определение понятию «стресс»?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Целесообразно ли разделение стресса на эмоциональный (психический) и физиологический (системный)?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Что такое общий адаптационный синдром и какие стадии развития этого синдрома вам известны?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На какой стадии развития стресс-реакции изменения, происходящие в организме, считают необратимыми?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Дайте определение понятию «стрессоустойчивость»?Влияют ли личностные особенности человека на степень его стрессоустойчивости?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Какие индивидуальные и личностные особенности человека влияют на развитие психологического стресса?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Как правильно </w:t>
            </w: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себя вести, если автомобиль, в котором вы находитесь, упал в воду?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месте салона общественного транспорта безопаснее всего на</w:t>
            </w: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ходиться во время движения? </w:t>
            </w:r>
            <w:r w:rsidRPr="00FD7034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при поездке на железнодорожном транспорте?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в метро при опасности террористических актов?</w:t>
            </w:r>
          </w:p>
          <w:p w:rsidR="00FD7034" w:rsidRPr="00FD7034" w:rsidRDefault="00FD7034" w:rsidP="00FD703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72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7034" w:rsidRPr="00517EC8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Определите тип реакции на стресс  с учётом данных  теста Айзенка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Представьте модель поведения при транспортной катастрофе (автокатастрофа личный транспорт, общественный транспорт)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Задание №3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Представьте модель поведения  при транспортной катастрофе ( железнодорожный транспорт)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Задание №4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Внимательно прочитайте утверждения, оцените и разместите их в соответствующие столбцы таблицы («Правильно» или «Неправильно»).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576"/>
              <w:gridCol w:w="3828"/>
            </w:tblGrid>
            <w:tr w:rsidR="00FD7034" w:rsidRPr="00517EC8" w:rsidTr="00FD7034">
              <w:tc>
                <w:tcPr>
                  <w:tcW w:w="3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pStyle w:val="a8"/>
                    <w:spacing w:before="0" w:beforeAutospacing="0" w:after="0" w:afterAutospacing="0"/>
                    <w:jc w:val="center"/>
                  </w:pPr>
                  <w:r w:rsidRPr="00FD7034">
                    <w:rPr>
                      <w:color w:val="000000"/>
                    </w:rPr>
                    <w:t>Правильно</w:t>
                  </w:r>
                </w:p>
              </w:tc>
              <w:tc>
                <w:tcPr>
                  <w:tcW w:w="38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pStyle w:val="a8"/>
                    <w:spacing w:before="0" w:beforeAutospacing="0" w:after="0" w:afterAutospacing="0"/>
                    <w:jc w:val="center"/>
                  </w:pPr>
                  <w:r w:rsidRPr="00FD7034">
                    <w:rPr>
                      <w:color w:val="000000"/>
                    </w:rPr>
                    <w:t>Неправильно</w:t>
                  </w:r>
                </w:p>
              </w:tc>
            </w:tr>
            <w:tr w:rsidR="00FD7034" w:rsidRPr="00517EC8" w:rsidTr="00FD7034">
              <w:tc>
                <w:tcPr>
                  <w:tcW w:w="3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lastRenderedPageBreak/>
              <w:t>1. ЧС техногенного характера подразделяются на ЧС без загрязнения и с загрязнением окружающей среды.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2. При автомобильной аварии необходимо как можно быстрее выскочить из машины на ходу.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3. При автомобильной аварии необходимо управлять машиной до последней возможности.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4. При температуре воды около 0°С потеря сознания от переохлаждения наступает через 1...2 ч.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5. Наиболее опасно ехать в первых вагонах железнодорожного состава, именно они сильнее всего подвергаются разрушению при столкновении,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6. Аварийные выходы из вагона обычно расположены в первом и последнем купе.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7. Статистика указывает, что человеческий фактор чаще всего является причиной аварий на водном транспорте.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D7034" w:rsidRPr="00FD7034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умением находить организационно-управленческие решения в нестандартных ситуациях и готовностью нести за них ответственность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Какова модель поведения при ЧС на водном транспорте?Представьте мероприятия для предотвращения такой аварии. Приведите пример из истории России наиболее крупных аварий на водном транспорте.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2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Во время поездки на микроавтобусе «Газель» произошла аварийная ситуация, в ходе которой заклинило входную дверь. Каковы будут ваши действия?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3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 Во время поездки на общественном транспорте вы увидели бесхозную хозяйственную сумку. Опишите ваши действия.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4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FD7034">
              <w:rPr>
                <w:color w:val="000000"/>
              </w:rPr>
              <w:t>При аварии на химически опасном объекте произошел выброс хлора. Облако зараженного воздуха распространяется в направлении населенного пункта, в котором вы живете. Опишите ваши действия?</w:t>
            </w:r>
          </w:p>
        </w:tc>
      </w:tr>
    </w:tbl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</w:rPr>
        <w:sectPr w:rsidR="00FD7034" w:rsidRPr="00FD7034" w:rsidSect="00FA5A1B">
          <w:footerReference w:type="default" r:id="rId23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81"/>
        </w:sectPr>
      </w:pPr>
    </w:p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FD7034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проводится в форме экзамена.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Показатели и критерии оценивания экзамена: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BE5365" w:rsidRPr="00FD7034" w:rsidRDefault="00BE5365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E5365" w:rsidRPr="00FD7034" w:rsidSect="00B37791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3E" w:rsidRDefault="00F06C3E" w:rsidP="00B37791">
      <w:pPr>
        <w:spacing w:after="0" w:line="240" w:lineRule="auto"/>
      </w:pPr>
      <w:r>
        <w:separator/>
      </w:r>
    </w:p>
  </w:endnote>
  <w:endnote w:type="continuationSeparator" w:id="0">
    <w:p w:rsidR="00F06C3E" w:rsidRDefault="00F06C3E" w:rsidP="00B3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14" w:rsidRDefault="00F06C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3E" w:rsidRDefault="00F06C3E" w:rsidP="00B37791">
      <w:pPr>
        <w:spacing w:after="0" w:line="240" w:lineRule="auto"/>
      </w:pPr>
      <w:r>
        <w:separator/>
      </w:r>
    </w:p>
  </w:footnote>
  <w:footnote w:type="continuationSeparator" w:id="0">
    <w:p w:rsidR="00F06C3E" w:rsidRDefault="00F06C3E" w:rsidP="00B3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7B9D7EA2"/>
    <w:multiLevelType w:val="multilevel"/>
    <w:tmpl w:val="4AF4C57E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2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17EC8"/>
    <w:rsid w:val="00766591"/>
    <w:rsid w:val="00B37791"/>
    <w:rsid w:val="00BE5365"/>
    <w:rsid w:val="00D31453"/>
    <w:rsid w:val="00E209E2"/>
    <w:rsid w:val="00F06C3E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034"/>
    <w:rPr>
      <w:color w:val="0000FF" w:themeColor="hyperlink"/>
      <w:u w:val="single"/>
    </w:rPr>
  </w:style>
  <w:style w:type="character" w:customStyle="1" w:styleId="a6">
    <w:name w:val="Нижний колонтитул Знак"/>
    <w:basedOn w:val="a0"/>
    <w:link w:val="a7"/>
    <w:rsid w:val="00FD7034"/>
    <w:rPr>
      <w:sz w:val="24"/>
      <w:szCs w:val="24"/>
    </w:rPr>
  </w:style>
  <w:style w:type="character" w:customStyle="1" w:styleId="FontStyle32">
    <w:name w:val="Font Style32"/>
    <w:rsid w:val="00FD7034"/>
    <w:rPr>
      <w:rFonts w:ascii="Times New Roman" w:hAnsi="Times New Roman" w:cs="Times New Roman" w:hint="default"/>
      <w:i/>
      <w:iCs/>
      <w:sz w:val="12"/>
      <w:szCs w:val="12"/>
    </w:rPr>
  </w:style>
  <w:style w:type="paragraph" w:styleId="a7">
    <w:name w:val="footer"/>
    <w:basedOn w:val="a"/>
    <w:link w:val="a6"/>
    <w:rsid w:val="00FD703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FD7034"/>
  </w:style>
  <w:style w:type="paragraph" w:styleId="a8">
    <w:name w:val="Normal (Web)"/>
    <w:basedOn w:val="a"/>
    <w:unhideWhenUsed/>
    <w:rsid w:val="00FD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qFormat/>
    <w:rsid w:val="00FD703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product/541962" TargetMode="External"/><Relationship Id="rId18" Type="http://schemas.openxmlformats.org/officeDocument/2006/relationships/hyperlink" Target="https://magtu.informsystema.ru/uploader/fileUpload?name=3365.pdf&amp;show=dcatalogues/1/1139120/3365.pdf&amp;view=tru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559.pdf&amp;show=dcatalogues/1/1515154/3559.pdf&amp;view=true" TargetMode="External"/><Relationship Id="rId17" Type="http://schemas.openxmlformats.org/officeDocument/2006/relationships/hyperlink" Target="https://znanium.com/catalog/product/96666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67861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41504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737/20208.%20-%20ISBN%20978-5-369-01582-7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dlib.eastview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catalog/product/469083" TargetMode="External"/><Relationship Id="rId2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4448</Words>
  <Characters>25357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2019-2020_b54_03_01-дСДб-19-4_14_plx_Безопасность жизнедеятельности</vt:lpstr>
      <vt:lpstr>Лист1</vt:lpstr>
    </vt:vector>
  </TitlesOfParts>
  <Company/>
  <LinksUpToDate>false</LinksUpToDate>
  <CharactersWithSpaces>29746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2019-2020_b54_03_01-дСДб-19-4_14_plx_Безопасность жизнедеятельности</dc:title>
  <dc:creator>FastReport.NET</dc:creator>
  <cp:lastModifiedBy>Саляева Т.В.</cp:lastModifiedBy>
  <cp:revision>5</cp:revision>
  <cp:lastPrinted>2020-11-26T06:19:00Z</cp:lastPrinted>
  <dcterms:created xsi:type="dcterms:W3CDTF">2020-10-05T14:09:00Z</dcterms:created>
  <dcterms:modified xsi:type="dcterms:W3CDTF">2020-11-26T06:19:00Z</dcterms:modified>
</cp:coreProperties>
</file>