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39" w:rsidRDefault="003E0EE8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34075" cy="8162925"/>
            <wp:effectExtent l="19050" t="0" r="9525" b="0"/>
            <wp:docPr id="2" name="Рисунок 1" descr="C:\Documents and Settings\Администратор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129">
        <w:br w:type="page"/>
      </w:r>
    </w:p>
    <w:p w:rsidR="00812B39" w:rsidRPr="00897676" w:rsidRDefault="003E0EE8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3" name="Рисунок 2" descr="C:\Documents and Settings\Администратор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4129" w:rsidRPr="00897676">
        <w:rPr>
          <w:lang w:val="ru-RU"/>
        </w:rPr>
        <w:br w:type="page"/>
      </w:r>
    </w:p>
    <w:p w:rsidR="00812B39" w:rsidRPr="00897676" w:rsidRDefault="00626442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54670"/>
            <wp:effectExtent l="19050" t="0" r="2540" b="0"/>
            <wp:docPr id="1" name="Рисунок 0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4129" w:rsidRPr="0089767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812B39" w:rsidRPr="00E5122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исследования.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812B39" w:rsidRPr="00E5122F">
        <w:trPr>
          <w:trHeight w:hRule="exact" w:val="326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устойчивого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научному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познанию;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получаемых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экспериментальные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проявляющихся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взрослыми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сверстниками;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презентационных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выступать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сообщениями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сообществом.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138"/>
        </w:trPr>
        <w:tc>
          <w:tcPr>
            <w:tcW w:w="1985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 w:rsidRPr="00E5122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812B39" w:rsidRPr="00E512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138"/>
        </w:trPr>
        <w:tc>
          <w:tcPr>
            <w:tcW w:w="1985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812B39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97676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</w:t>
            </w:r>
            <w:proofErr w:type="spellEnd"/>
            <w: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</w:t>
            </w:r>
            <w:proofErr w:type="spellEnd"/>
            <w:r>
              <w:t xml:space="preserve"> </w:t>
            </w:r>
          </w:p>
        </w:tc>
      </w:tr>
      <w:tr w:rsidR="00812B39">
        <w:trPr>
          <w:trHeight w:hRule="exact" w:val="138"/>
        </w:trPr>
        <w:tc>
          <w:tcPr>
            <w:tcW w:w="1985" w:type="dxa"/>
          </w:tcPr>
          <w:p w:rsidR="00812B39" w:rsidRDefault="00812B39"/>
        </w:tc>
        <w:tc>
          <w:tcPr>
            <w:tcW w:w="7372" w:type="dxa"/>
          </w:tcPr>
          <w:p w:rsidR="00812B39" w:rsidRDefault="00812B39"/>
        </w:tc>
      </w:tr>
      <w:tr w:rsidR="00812B39" w:rsidRPr="00E512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>
        <w:trPr>
          <w:trHeight w:hRule="exact" w:val="4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812B39" w:rsidRPr="00E5122F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Способен планировать и реализовывать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812B39" w:rsidRPr="00E5122F">
        <w:trPr>
          <w:trHeight w:hRule="exact" w:val="687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 w:rsidRPr="00E5122F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 и разрабатывает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812B39" w:rsidRPr="00E5122F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</w:tbl>
    <w:p w:rsidR="00812B39" w:rsidRPr="00897676" w:rsidRDefault="00404129">
      <w:pPr>
        <w:rPr>
          <w:sz w:val="0"/>
          <w:szCs w:val="0"/>
          <w:lang w:val="ru-RU"/>
        </w:rPr>
      </w:pPr>
      <w:r w:rsidRPr="0089767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12B39" w:rsidRPr="00E5122F">
        <w:trPr>
          <w:trHeight w:hRule="exact" w:val="138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ПК-2 Способен к психолого-педагогическому сопровождению образовательного процесса на основе создания безопасной и психологически комфортной образовательной среды, позитивного психологического климата в группе и условий для доброжелательных отношений,  реализации педагогических рекомендаций специалистов в работе с детьми</w:t>
            </w:r>
          </w:p>
        </w:tc>
      </w:tr>
      <w:tr w:rsidR="00812B39" w:rsidRPr="00E5122F">
        <w:trPr>
          <w:trHeight w:hRule="exact" w:val="1228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 w:rsidRPr="00E5122F">
        <w:trPr>
          <w:trHeight w:hRule="exact" w:val="16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Участвует в психолого-педагогическом сопровождении образовательного процесса на основе создания безопасной и психологически комфортной образовательной среды через обеспечение безопасности жизни детей, поддержания эмоционального благополучия ребенка в период пребывания в образовательной организации</w:t>
            </w:r>
          </w:p>
        </w:tc>
      </w:tr>
      <w:tr w:rsidR="00812B39" w:rsidRPr="00E5122F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Создаёт позитивный психологический климат в группе и условия для доброжелательных отношений между детьми</w:t>
            </w:r>
          </w:p>
        </w:tc>
      </w:tr>
      <w:tr w:rsidR="00812B39" w:rsidRPr="00E5122F">
        <w:trPr>
          <w:trHeight w:hRule="exact" w:val="10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педагогические рекомендации специалистов в работе с детьми</w:t>
            </w:r>
          </w:p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испытывающими трудности в освоении программы, а также с детьми с особыми образовательными потребностями</w:t>
            </w:r>
          </w:p>
        </w:tc>
      </w:tr>
    </w:tbl>
    <w:p w:rsidR="00812B39" w:rsidRPr="00897676" w:rsidRDefault="00404129">
      <w:pPr>
        <w:rPr>
          <w:sz w:val="0"/>
          <w:szCs w:val="0"/>
          <w:lang w:val="ru-RU"/>
        </w:rPr>
      </w:pPr>
      <w:r w:rsidRPr="0089767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10"/>
        <w:gridCol w:w="581"/>
        <w:gridCol w:w="2847"/>
        <w:gridCol w:w="1512"/>
        <w:gridCol w:w="1192"/>
      </w:tblGrid>
      <w:tr w:rsidR="00812B39" w:rsidRPr="00897676">
        <w:trPr>
          <w:trHeight w:hRule="exact" w:val="416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 w:rsidTr="006430CF">
        <w:trPr>
          <w:trHeight w:hRule="exact" w:val="1564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97676">
              <w:rPr>
                <w:lang w:val="ru-RU"/>
              </w:rPr>
              <w:t xml:space="preserve"> </w:t>
            </w:r>
          </w:p>
          <w:p w:rsidR="006430CF" w:rsidRDefault="004041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319,9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:rsidR="006430CF" w:rsidRPr="006430CF" w:rsidRDefault="006430CF" w:rsidP="006430CF">
            <w:pPr>
              <w:spacing w:line="240" w:lineRule="auto"/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30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324 акад. часов</w:t>
            </w:r>
          </w:p>
          <w:p w:rsidR="00812B39" w:rsidRPr="00897676" w:rsidRDefault="00404129" w:rsidP="006430C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97676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>
        <w:trPr>
          <w:trHeight w:hRule="exact" w:val="9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812B39" w:rsidRDefault="004041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897676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12B39" w:rsidRPr="00E5122F">
        <w:trPr>
          <w:trHeight w:hRule="exact" w:val="17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установочной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конференции: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целями,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прохождению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отчётностью.</w:t>
            </w:r>
            <w:r w:rsidRPr="0089767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Инструктаж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преддипломной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177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Исследовательско-обобщающий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(составление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ВКР: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выстраивать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прописать,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что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каждой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задаче).</w:t>
            </w:r>
            <w:r w:rsidRPr="00897676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133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Представления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реферата).</w:t>
            </w:r>
            <w:r w:rsidRPr="00897676">
              <w:rPr>
                <w:lang w:val="ru-RU"/>
              </w:rPr>
              <w:t xml:space="preserve"> </w:t>
            </w:r>
          </w:p>
          <w:p w:rsidR="00812B39" w:rsidRPr="00897676" w:rsidRDefault="0040412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(презентации)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результатам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897676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>
        <w:trPr>
          <w:trHeight w:hRule="exact" w:val="89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бакалаврской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практике.</w:t>
            </w:r>
            <w:r w:rsidRPr="00897676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Сдача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отчёта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руководителю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Pr="00897676" w:rsidRDefault="0040412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ПК-2.1,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ПК-2.2,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ПК-2.3</w:t>
            </w:r>
            <w:r w:rsidRPr="00897676">
              <w:rPr>
                <w:lang w:val="ru-RU"/>
              </w:rPr>
              <w:t xml:space="preserve"> </w:t>
            </w:r>
          </w:p>
        </w:tc>
      </w:tr>
    </w:tbl>
    <w:p w:rsidR="00812B39" w:rsidRPr="00897676" w:rsidRDefault="00404129">
      <w:pPr>
        <w:rPr>
          <w:sz w:val="0"/>
          <w:szCs w:val="0"/>
          <w:lang w:val="ru-RU"/>
        </w:rPr>
      </w:pPr>
      <w:r w:rsidRPr="0089767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812B39" w:rsidRPr="00E5122F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12B39">
        <w:trPr>
          <w:trHeight w:hRule="exact" w:val="138"/>
        </w:trPr>
        <w:tc>
          <w:tcPr>
            <w:tcW w:w="9357" w:type="dxa"/>
          </w:tcPr>
          <w:p w:rsidR="00812B39" w:rsidRDefault="00812B39"/>
        </w:tc>
      </w:tr>
      <w:tr w:rsidR="00812B39" w:rsidRPr="00E5122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 w:rsidP="009F4C14">
            <w:pPr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12B39" w:rsidRPr="00E5122F" w:rsidTr="00E5122F">
        <w:trPr>
          <w:trHeight w:hRule="exact" w:val="56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4C14" w:rsidRPr="009F4C14" w:rsidRDefault="009F4C14" w:rsidP="009F4C1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учебных и производственных практик, подготовка к итоговой государственной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сост. : Д. С.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Бужинская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А. В.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Подгорская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 А. Славута, А. М. Юсупова ; МГТУ.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электрон. опт. диск (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На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л. сост. указаны как авт. -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9" w:history="1"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=3604.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/1/1524569/3604.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E636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978-5-9967-1140-6. - Сведения доступны также на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F4C14" w:rsidRPr="009F4C14" w:rsidRDefault="009F4C14" w:rsidP="009F4C14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7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С. Н. Научно-исследовательская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С. Н.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Е. Н.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Ращикулина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Г. Супрун ; МГТУ.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2017. - 1 электрон. опт. диск (CD-ROM). -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URL: </w:t>
            </w:r>
            <w:r w:rsidR="00E5122F">
              <w:fldChar w:fldCharType="begin"/>
            </w:r>
            <w:r w:rsidR="00E5122F" w:rsidRPr="00E5122F">
              <w:rPr>
                <w:lang w:val="ru-RU"/>
              </w:rPr>
              <w:instrText xml:space="preserve"> </w:instrText>
            </w:r>
            <w:r w:rsidR="00E5122F">
              <w:instrText>HYPERLINK</w:instrText>
            </w:r>
            <w:r w:rsidR="00E5122F" w:rsidRPr="00E5122F">
              <w:rPr>
                <w:lang w:val="ru-RU"/>
              </w:rPr>
              <w:instrText xml:space="preserve"> "</w:instrText>
            </w:r>
            <w:r w:rsidR="00E5122F">
              <w:instrText>https</w:instrText>
            </w:r>
            <w:r w:rsidR="00E5122F" w:rsidRPr="00E5122F">
              <w:rPr>
                <w:lang w:val="ru-RU"/>
              </w:rPr>
              <w:instrText>://</w:instrText>
            </w:r>
            <w:r w:rsidR="00E5122F">
              <w:instrText>magtu</w:instrText>
            </w:r>
            <w:r w:rsidR="00E5122F" w:rsidRPr="00E5122F">
              <w:rPr>
                <w:lang w:val="ru-RU"/>
              </w:rPr>
              <w:instrText>.</w:instrText>
            </w:r>
            <w:r w:rsidR="00E5122F">
              <w:instrText>informsystema</w:instrText>
            </w:r>
            <w:r w:rsidR="00E5122F" w:rsidRPr="00E5122F">
              <w:rPr>
                <w:lang w:val="ru-RU"/>
              </w:rPr>
              <w:instrText>.</w:instrText>
            </w:r>
            <w:r w:rsidR="00E5122F">
              <w:instrText>ru</w:instrText>
            </w:r>
            <w:r w:rsidR="00E5122F" w:rsidRPr="00E5122F">
              <w:rPr>
                <w:lang w:val="ru-RU"/>
              </w:rPr>
              <w:instrText>/</w:instrText>
            </w:r>
            <w:r w:rsidR="00E5122F">
              <w:instrText>uploader</w:instrText>
            </w:r>
            <w:r w:rsidR="00E5122F" w:rsidRPr="00E5122F">
              <w:rPr>
                <w:lang w:val="ru-RU"/>
              </w:rPr>
              <w:instrText>/</w:instrText>
            </w:r>
            <w:r w:rsidR="00E5122F">
              <w:instrText>fileUpload</w:instrText>
            </w:r>
            <w:r w:rsidR="00E5122F" w:rsidRPr="00E5122F">
              <w:rPr>
                <w:lang w:val="ru-RU"/>
              </w:rPr>
              <w:instrText>?</w:instrText>
            </w:r>
            <w:r w:rsidR="00E5122F">
              <w:instrText>name</w:instrText>
            </w:r>
            <w:r w:rsidR="00E5122F" w:rsidRPr="00E5122F">
              <w:rPr>
                <w:lang w:val="ru-RU"/>
              </w:rPr>
              <w:instrText>=2952.</w:instrText>
            </w:r>
            <w:r w:rsidR="00E5122F">
              <w:instrText>pdf</w:instrText>
            </w:r>
            <w:r w:rsidR="00E5122F" w:rsidRPr="00E5122F">
              <w:rPr>
                <w:lang w:val="ru-RU"/>
              </w:rPr>
              <w:instrText>&amp;</w:instrText>
            </w:r>
            <w:r w:rsidR="00E5122F">
              <w:instrText>show</w:instrText>
            </w:r>
            <w:r w:rsidR="00E5122F" w:rsidRPr="00E5122F">
              <w:rPr>
                <w:lang w:val="ru-RU"/>
              </w:rPr>
              <w:instrText>=</w:instrText>
            </w:r>
            <w:r w:rsidR="00E5122F">
              <w:instrText>dcatalogues</w:instrText>
            </w:r>
            <w:r w:rsidR="00E5122F" w:rsidRPr="00E5122F">
              <w:rPr>
                <w:lang w:val="ru-RU"/>
              </w:rPr>
              <w:instrText>/1/1134772/2952.</w:instrText>
            </w:r>
            <w:r w:rsidR="00E5122F">
              <w:instrText>pdf</w:instrText>
            </w:r>
            <w:r w:rsidR="00E5122F" w:rsidRPr="00E5122F">
              <w:rPr>
                <w:lang w:val="ru-RU"/>
              </w:rPr>
              <w:instrText>&amp;</w:instrText>
            </w:r>
            <w:r w:rsidR="00E5122F">
              <w:instrText>view</w:instrText>
            </w:r>
            <w:r w:rsidR="00E5122F" w:rsidRPr="00E5122F">
              <w:rPr>
                <w:lang w:val="ru-RU"/>
              </w:rPr>
              <w:instrText>=</w:instrText>
            </w:r>
            <w:r w:rsidR="00E5122F">
              <w:instrText>true</w:instrText>
            </w:r>
            <w:r w:rsidR="00E5122F" w:rsidRPr="00E5122F">
              <w:rPr>
                <w:lang w:val="ru-RU"/>
              </w:rPr>
              <w:instrText xml:space="preserve">" </w:instrText>
            </w:r>
            <w:r w:rsidR="00E5122F">
              <w:fldChar w:fldCharType="separate"/>
            </w:r>
            <w:r w:rsidRPr="00E636C1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https://magtu.informsystema.ru/uploader/fileUpload?name=2952.pdf&amp;show=dcatalogues/1/1134772/2952.pdf&amp;view=true</w:t>
            </w:r>
            <w:r w:rsidR="00E5122F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9F4C14" w:rsidRDefault="009F4C14" w:rsidP="009F4C1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Баскакова, Н. Т. Выпускная квалификационная работа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Н. Т. Баскакова, З. В. Якобсон, Д. Б. Симаков ; МГТУ.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- 79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ил., табл., схемы, граф., </w:t>
            </w:r>
            <w:proofErr w:type="spell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</w:t>
            </w:r>
            <w:proofErr w:type="spell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URL: </w:t>
            </w:r>
            <w:r w:rsidR="00E5122F">
              <w:fldChar w:fldCharType="begin"/>
            </w:r>
            <w:r w:rsidR="00E5122F" w:rsidRPr="00E5122F">
              <w:rPr>
                <w:lang w:val="ru-RU"/>
              </w:rPr>
              <w:instrText xml:space="preserve"> </w:instrText>
            </w:r>
            <w:r w:rsidR="00E5122F">
              <w:instrText>HYPERLINK</w:instrText>
            </w:r>
            <w:r w:rsidR="00E5122F" w:rsidRPr="00E5122F">
              <w:rPr>
                <w:lang w:val="ru-RU"/>
              </w:rPr>
              <w:instrText xml:space="preserve"> "</w:instrText>
            </w:r>
            <w:r w:rsidR="00E5122F">
              <w:instrText>https</w:instrText>
            </w:r>
            <w:r w:rsidR="00E5122F" w:rsidRPr="00E5122F">
              <w:rPr>
                <w:lang w:val="ru-RU"/>
              </w:rPr>
              <w:instrText>://</w:instrText>
            </w:r>
            <w:r w:rsidR="00E5122F">
              <w:instrText>magtu</w:instrText>
            </w:r>
            <w:r w:rsidR="00E5122F" w:rsidRPr="00E5122F">
              <w:rPr>
                <w:lang w:val="ru-RU"/>
              </w:rPr>
              <w:instrText>.</w:instrText>
            </w:r>
            <w:r w:rsidR="00E5122F">
              <w:instrText>informsystema</w:instrText>
            </w:r>
            <w:r w:rsidR="00E5122F" w:rsidRPr="00E5122F">
              <w:rPr>
                <w:lang w:val="ru-RU"/>
              </w:rPr>
              <w:instrText>.</w:instrText>
            </w:r>
            <w:r w:rsidR="00E5122F">
              <w:instrText>ru</w:instrText>
            </w:r>
            <w:r w:rsidR="00E5122F" w:rsidRPr="00E5122F">
              <w:rPr>
                <w:lang w:val="ru-RU"/>
              </w:rPr>
              <w:instrText>/</w:instrText>
            </w:r>
            <w:r w:rsidR="00E5122F">
              <w:instrText>uploader</w:instrText>
            </w:r>
            <w:r w:rsidR="00E5122F" w:rsidRPr="00E5122F">
              <w:rPr>
                <w:lang w:val="ru-RU"/>
              </w:rPr>
              <w:instrText>/</w:instrText>
            </w:r>
            <w:r w:rsidR="00E5122F">
              <w:instrText>fileUpload</w:instrText>
            </w:r>
            <w:r w:rsidR="00E5122F" w:rsidRPr="00E5122F">
              <w:rPr>
                <w:lang w:val="ru-RU"/>
              </w:rPr>
              <w:instrText>?</w:instrText>
            </w:r>
            <w:r w:rsidR="00E5122F">
              <w:instrText>name</w:instrText>
            </w:r>
            <w:r w:rsidR="00E5122F" w:rsidRPr="00E5122F">
              <w:rPr>
                <w:lang w:val="ru-RU"/>
              </w:rPr>
              <w:instrText>=3127.</w:instrText>
            </w:r>
            <w:r w:rsidR="00E5122F">
              <w:instrText>pdf</w:instrText>
            </w:r>
            <w:r w:rsidR="00E5122F" w:rsidRPr="00E5122F">
              <w:rPr>
                <w:lang w:val="ru-RU"/>
              </w:rPr>
              <w:instrText>&amp;</w:instrText>
            </w:r>
            <w:r w:rsidR="00E5122F">
              <w:instrText>show</w:instrText>
            </w:r>
            <w:r w:rsidR="00E5122F" w:rsidRPr="00E5122F">
              <w:rPr>
                <w:lang w:val="ru-RU"/>
              </w:rPr>
              <w:instrText>=</w:instrText>
            </w:r>
            <w:r w:rsidR="00E5122F">
              <w:instrText>dcatalogues</w:instrText>
            </w:r>
            <w:r w:rsidR="00E5122F" w:rsidRPr="00E5122F">
              <w:rPr>
                <w:lang w:val="ru-RU"/>
              </w:rPr>
              <w:instrText>/1/113608</w:instrText>
            </w:r>
            <w:r w:rsidR="00E5122F" w:rsidRPr="00E5122F">
              <w:rPr>
                <w:lang w:val="ru-RU"/>
              </w:rPr>
              <w:instrText>4/3127.</w:instrText>
            </w:r>
            <w:r w:rsidR="00E5122F">
              <w:instrText>pdf</w:instrText>
            </w:r>
            <w:r w:rsidR="00E5122F" w:rsidRPr="00E5122F">
              <w:rPr>
                <w:lang w:val="ru-RU"/>
              </w:rPr>
              <w:instrText>&amp;</w:instrText>
            </w:r>
            <w:r w:rsidR="00E5122F">
              <w:instrText>view</w:instrText>
            </w:r>
            <w:r w:rsidR="00E5122F" w:rsidRPr="00E5122F">
              <w:rPr>
                <w:lang w:val="ru-RU"/>
              </w:rPr>
              <w:instrText>=</w:instrText>
            </w:r>
            <w:r w:rsidR="00E5122F">
              <w:instrText>true</w:instrText>
            </w:r>
            <w:r w:rsidR="00E5122F" w:rsidRPr="00E5122F">
              <w:rPr>
                <w:lang w:val="ru-RU"/>
              </w:rPr>
              <w:instrText xml:space="preserve">" </w:instrText>
            </w:r>
            <w:r w:rsidR="00E5122F">
              <w:fldChar w:fldCharType="separate"/>
            </w:r>
            <w:r w:rsidRPr="00E636C1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https://magtu.informsystema.ru/uploader/fileUpload?name=3127.pdf&amp;show=dcatalogues/1/1136084/3127.pdf&amp;view=true</w:t>
            </w:r>
            <w:r w:rsidR="00E5122F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</w:t>
            </w:r>
          </w:p>
          <w:p w:rsidR="00812B39" w:rsidRPr="00897676" w:rsidRDefault="00812B39" w:rsidP="009F4C14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:rsidR="00812B39" w:rsidRPr="00897676" w:rsidRDefault="00812B39" w:rsidP="009F4C14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:rsidR="00812B39" w:rsidRPr="00897676" w:rsidRDefault="00812B39" w:rsidP="009F4C14">
            <w:pPr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2B39" w:rsidRPr="00E5122F">
        <w:trPr>
          <w:trHeight w:hRule="exact" w:val="138"/>
        </w:trPr>
        <w:tc>
          <w:tcPr>
            <w:tcW w:w="9357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12B39" w:rsidRPr="00E5122F">
        <w:trPr>
          <w:trHeight w:hRule="exact" w:val="56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12B39" w:rsidRPr="009F4C14" w:rsidRDefault="0040412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Веденеева, О. А. Методическое обеспечение педагогической практики студентов </w:t>
            </w:r>
            <w:proofErr w:type="gramStart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вуза :</w:t>
            </w:r>
            <w:proofErr w:type="gramEnd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О. А. Веденеева, Л. И. Савва, Н. Я. </w:t>
            </w:r>
            <w:proofErr w:type="spellStart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Сайгушев</w:t>
            </w:r>
            <w:proofErr w:type="spellEnd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 МГТУ. - </w:t>
            </w:r>
            <w:proofErr w:type="gramStart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2018. - 1 электрон. опт. диск (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 титул. экрана. - 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=3742.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/1/1527745/3742.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F4C14"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(дата обращения: 25.09.2020). - Макрообъект. - </w:t>
            </w:r>
            <w:proofErr w:type="gramStart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9F4C14" w:rsidRPr="009F4C1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12B39" w:rsidRPr="009F4C14" w:rsidRDefault="009F4C1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2Кузнецова, Н. В. Производственная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Н. В. Кузнецова, Ю. Г. Терентьева ; МГТУ. -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2016. - 1 электрон. опт. диск (CD-ROM). - </w:t>
            </w:r>
            <w:proofErr w:type="spell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 титул. экрана. - URL: </w:t>
            </w:r>
            <w:hyperlink r:id="rId11" w:history="1">
              <w:r w:rsidRPr="009F4C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https://magtu.informsystema.ru/uploader/fileUpload?name=11.pdf&amp;show=dcatalogues/1/1130119/11.pdf&amp;view=true</w:t>
              </w:r>
            </w:hyperlink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(дата обращения: 25.09.2020). - Макрообъект. -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9F4C14" w:rsidRPr="00897676" w:rsidRDefault="009F4C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3Испулова, С. Н. Научно-исследовательская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С. Н. </w:t>
            </w:r>
            <w:proofErr w:type="spell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Испулова</w:t>
            </w:r>
            <w:proofErr w:type="spell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Е. Н. </w:t>
            </w:r>
            <w:proofErr w:type="spell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Ращикулина</w:t>
            </w:r>
            <w:proofErr w:type="spell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Н. Г. Супрун ; МГТУ. -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МГТУ, 2017. - 1 электрон. опт. диск (CD-ROM). - </w:t>
            </w:r>
            <w:proofErr w:type="spell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 титул. экрана. - URL: https://magtu.informsystema.ru/uploader/fileUpload?name=2952.pdf&amp;show=dcatalogues/1/1134772/2952.pdf&amp;view=true (дата обращения: 25.09.2020). - Макрообъект. - </w:t>
            </w:r>
            <w:proofErr w:type="gramStart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9F4C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</w:tc>
      </w:tr>
    </w:tbl>
    <w:p w:rsidR="00812B39" w:rsidRPr="00897676" w:rsidRDefault="00404129">
      <w:pPr>
        <w:rPr>
          <w:sz w:val="0"/>
          <w:szCs w:val="0"/>
          <w:lang w:val="ru-RU"/>
        </w:rPr>
      </w:pPr>
      <w:r w:rsidRPr="00897676">
        <w:rPr>
          <w:lang w:val="ru-RU"/>
        </w:rPr>
        <w:br w:type="page"/>
      </w:r>
    </w:p>
    <w:tbl>
      <w:tblPr>
        <w:tblW w:w="10166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68"/>
        <w:gridCol w:w="4533"/>
        <w:gridCol w:w="142"/>
        <w:gridCol w:w="3256"/>
        <w:gridCol w:w="721"/>
        <w:gridCol w:w="30"/>
        <w:gridCol w:w="541"/>
        <w:gridCol w:w="223"/>
        <w:gridCol w:w="20"/>
        <w:gridCol w:w="34"/>
      </w:tblGrid>
      <w:tr w:rsidR="00812B39" w:rsidRPr="00E5122F" w:rsidTr="00E5122F">
        <w:trPr>
          <w:gridAfter w:val="3"/>
          <w:wAfter w:w="277" w:type="dxa"/>
          <w:trHeight w:hRule="exact" w:val="1096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Pr="009F4C14" w:rsidRDefault="00812B39" w:rsidP="009F4C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2B39" w:rsidRPr="00E5122F" w:rsidTr="00E5122F">
        <w:trPr>
          <w:trHeight w:hRule="exact" w:val="138"/>
        </w:trPr>
        <w:tc>
          <w:tcPr>
            <w:tcW w:w="499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168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4535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142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4768" w:type="dxa"/>
            <w:gridSpan w:val="5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  <w:tc>
          <w:tcPr>
            <w:tcW w:w="34" w:type="dxa"/>
          </w:tcPr>
          <w:p w:rsidR="00812B39" w:rsidRPr="009F4C14" w:rsidRDefault="00812B39">
            <w:pPr>
              <w:rPr>
                <w:lang w:val="ru-RU"/>
              </w:rPr>
            </w:pPr>
          </w:p>
        </w:tc>
      </w:tr>
      <w:tr w:rsidR="00812B39" w:rsidTr="00E5122F">
        <w:trPr>
          <w:gridAfter w:val="3"/>
          <w:wAfter w:w="277" w:type="dxa"/>
          <w:trHeight w:hRule="exact" w:val="285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812B39" w:rsidRPr="00E5122F" w:rsidTr="00E5122F">
        <w:trPr>
          <w:gridAfter w:val="3"/>
          <w:wAfter w:w="277" w:type="dxa"/>
          <w:trHeight w:hRule="exact" w:val="3801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9F4C14" w:rsidRPr="009F4C14" w:rsidRDefault="00404129" w:rsidP="009F4C14">
            <w:pPr>
              <w:pStyle w:val="1"/>
              <w:spacing w:before="0" w:after="0"/>
              <w:ind w:left="0"/>
              <w:rPr>
                <w:rStyle w:val="FontStyle21"/>
                <w:b w:val="0"/>
                <w:iCs w:val="0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Pr="009F4C14">
              <w:rPr>
                <w:b w:val="0"/>
                <w:color w:val="000000"/>
                <w:szCs w:val="24"/>
              </w:rPr>
              <w:t xml:space="preserve">. </w:t>
            </w:r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Самостоятельная работа студентов </w:t>
            </w:r>
            <w:proofErr w:type="gram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вуза :</w:t>
            </w:r>
            <w:proofErr w:type="gram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 практикум / составители: Т. Г. </w:t>
            </w:r>
            <w:proofErr w:type="spell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Неретина</w:t>
            </w:r>
            <w:proofErr w:type="spell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, Н. Р. </w:t>
            </w:r>
            <w:proofErr w:type="spell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Уразаева</w:t>
            </w:r>
            <w:proofErr w:type="spell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, Е. М. </w:t>
            </w:r>
            <w:proofErr w:type="spell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Разумова</w:t>
            </w:r>
            <w:proofErr w:type="spell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, Т. Ф. Орехова ; Магнитогорский гос. технический ун-т им. Г. И. Носова. - </w:t>
            </w:r>
            <w:proofErr w:type="gram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Магнитогорск :</w:t>
            </w:r>
            <w:proofErr w:type="gram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 МГТУ им. Г. И. Носова, 2019. - 1 CD-ROM. - </w:t>
            </w:r>
            <w:proofErr w:type="spell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Загл</w:t>
            </w:r>
            <w:proofErr w:type="spell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. с титул. экрана. - URL: </w:t>
            </w:r>
            <w:hyperlink r:id="rId12" w:history="1">
              <w:r w:rsidR="009F4C14" w:rsidRPr="009F4C14">
                <w:rPr>
                  <w:rStyle w:val="a7"/>
                  <w:b w:val="0"/>
                  <w:iCs w:val="0"/>
                  <w:szCs w:val="24"/>
                </w:rPr>
                <w:t>https://magtu.informsystema.ru/uploader/fileUpload?name=3816.pdf&amp;show=dcatalogues/1/1530261/3816.pdf&amp;view=true</w:t>
              </w:r>
            </w:hyperlink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 - Макрообъект. - </w:t>
            </w:r>
            <w:proofErr w:type="gramStart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>Текст :</w:t>
            </w:r>
            <w:proofErr w:type="gramEnd"/>
            <w:r w:rsidR="009F4C14" w:rsidRPr="009F4C14">
              <w:rPr>
                <w:rStyle w:val="FontStyle21"/>
                <w:b w:val="0"/>
                <w:iCs w:val="0"/>
                <w:sz w:val="24"/>
                <w:szCs w:val="24"/>
              </w:rPr>
              <w:t xml:space="preserve"> электронный. - Сведения доступны также на CD-ROM</w:t>
            </w:r>
          </w:p>
          <w:p w:rsidR="00812B39" w:rsidRPr="00897676" w:rsidRDefault="00812B39" w:rsidP="009F4C1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12B39" w:rsidRPr="00E5122F" w:rsidTr="00E5122F">
        <w:trPr>
          <w:trHeight w:hRule="exact" w:val="138"/>
        </w:trPr>
        <w:tc>
          <w:tcPr>
            <w:tcW w:w="499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168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4535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142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4768" w:type="dxa"/>
            <w:gridSpan w:val="5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34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 w:rsidRPr="00E5122F" w:rsidTr="00E5122F">
        <w:trPr>
          <w:gridAfter w:val="3"/>
          <w:wAfter w:w="277" w:type="dxa"/>
          <w:trHeight w:hRule="exact" w:val="285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 w:rsidTr="00E5122F">
        <w:trPr>
          <w:gridAfter w:val="3"/>
          <w:wAfter w:w="277" w:type="dxa"/>
          <w:trHeight w:hRule="exact" w:val="277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 w:rsidTr="00E5122F">
        <w:trPr>
          <w:trHeight w:hRule="exact" w:val="270"/>
        </w:trPr>
        <w:tc>
          <w:tcPr>
            <w:tcW w:w="499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168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4535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142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4768" w:type="dxa"/>
            <w:gridSpan w:val="5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34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</w:tr>
      <w:tr w:rsidR="00812B39" w:rsidTr="00E5122F">
        <w:trPr>
          <w:gridAfter w:val="3"/>
          <w:wAfter w:w="277" w:type="dxa"/>
          <w:trHeight w:hRule="exact" w:val="285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812B39" w:rsidTr="00E5122F">
        <w:trPr>
          <w:gridAfter w:val="3"/>
          <w:wAfter w:w="277" w:type="dxa"/>
          <w:trHeight w:hRule="exact" w:val="555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proofErr w:type="spellEnd"/>
          </w:p>
        </w:tc>
      </w:tr>
      <w:tr w:rsidR="00812B39" w:rsidTr="00E5122F">
        <w:trPr>
          <w:gridAfter w:val="3"/>
          <w:wAfter w:w="277" w:type="dxa"/>
          <w:trHeight w:hRule="exact" w:val="29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812B39" w:rsidTr="00E5122F">
        <w:trPr>
          <w:gridAfter w:val="3"/>
          <w:wAfter w:w="277" w:type="dxa"/>
          <w:trHeight w:hRule="exact" w:val="241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812B39"/>
        </w:tc>
        <w:tc>
          <w:tcPr>
            <w:tcW w:w="33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812B39"/>
        </w:tc>
        <w:tc>
          <w:tcPr>
            <w:tcW w:w="12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812B39"/>
        </w:tc>
      </w:tr>
      <w:tr w:rsidR="00812B39" w:rsidTr="00E5122F">
        <w:trPr>
          <w:gridAfter w:val="3"/>
          <w:wAfter w:w="277" w:type="dxa"/>
          <w:trHeight w:hRule="exact" w:val="277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1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626442" w:rsidTr="00E5122F">
        <w:trPr>
          <w:gridAfter w:val="3"/>
          <w:wAfter w:w="277" w:type="dxa"/>
          <w:trHeight w:hRule="exact" w:val="277"/>
        </w:trPr>
        <w:tc>
          <w:tcPr>
            <w:tcW w:w="499" w:type="dxa"/>
          </w:tcPr>
          <w:p w:rsidR="00626442" w:rsidRDefault="00626442"/>
        </w:tc>
        <w:tc>
          <w:tcPr>
            <w:tcW w:w="168" w:type="dxa"/>
          </w:tcPr>
          <w:p w:rsidR="00626442" w:rsidRDefault="00626442"/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442" w:rsidRPr="006520ED" w:rsidRDefault="00626442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442" w:rsidRPr="006520ED" w:rsidRDefault="00626442" w:rsidP="00E3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proofErr w:type="spellEnd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распространяемое</w:t>
            </w:r>
            <w:proofErr w:type="spellEnd"/>
          </w:p>
        </w:tc>
        <w:tc>
          <w:tcPr>
            <w:tcW w:w="1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442" w:rsidRPr="006520ED" w:rsidRDefault="00626442" w:rsidP="00626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  <w:proofErr w:type="spellEnd"/>
          </w:p>
        </w:tc>
      </w:tr>
      <w:tr w:rsidR="00812B39" w:rsidTr="00E5122F">
        <w:trPr>
          <w:gridAfter w:val="3"/>
          <w:wAfter w:w="277" w:type="dxa"/>
          <w:trHeight w:hRule="exact" w:val="277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12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812B39" w:rsidTr="00E5122F">
        <w:trPr>
          <w:trHeight w:hRule="exact" w:val="277"/>
        </w:trPr>
        <w:tc>
          <w:tcPr>
            <w:tcW w:w="499" w:type="dxa"/>
          </w:tcPr>
          <w:p w:rsidR="00812B39" w:rsidRDefault="00812B39"/>
        </w:tc>
        <w:tc>
          <w:tcPr>
            <w:tcW w:w="168" w:type="dxa"/>
          </w:tcPr>
          <w:p w:rsidR="00812B39" w:rsidRDefault="00812B39"/>
        </w:tc>
        <w:tc>
          <w:tcPr>
            <w:tcW w:w="4535" w:type="dxa"/>
          </w:tcPr>
          <w:p w:rsidR="00812B39" w:rsidRDefault="00812B39"/>
        </w:tc>
        <w:tc>
          <w:tcPr>
            <w:tcW w:w="142" w:type="dxa"/>
          </w:tcPr>
          <w:p w:rsidR="00812B39" w:rsidRDefault="00812B39"/>
        </w:tc>
        <w:tc>
          <w:tcPr>
            <w:tcW w:w="4768" w:type="dxa"/>
            <w:gridSpan w:val="5"/>
          </w:tcPr>
          <w:p w:rsidR="00812B39" w:rsidRDefault="00812B39"/>
        </w:tc>
        <w:tc>
          <w:tcPr>
            <w:tcW w:w="20" w:type="dxa"/>
          </w:tcPr>
          <w:p w:rsidR="00812B39" w:rsidRDefault="00812B39"/>
        </w:tc>
        <w:tc>
          <w:tcPr>
            <w:tcW w:w="34" w:type="dxa"/>
          </w:tcPr>
          <w:p w:rsidR="00812B39" w:rsidRDefault="00812B39"/>
        </w:tc>
      </w:tr>
      <w:tr w:rsidR="00812B39" w:rsidRPr="00E5122F" w:rsidTr="00E5122F">
        <w:trPr>
          <w:gridAfter w:val="3"/>
          <w:wAfter w:w="277" w:type="dxa"/>
          <w:trHeight w:hRule="exact" w:val="285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812B39" w:rsidTr="00E5122F">
        <w:trPr>
          <w:gridAfter w:val="4"/>
          <w:wAfter w:w="818" w:type="dxa"/>
          <w:trHeight w:hRule="exact" w:val="270"/>
        </w:trPr>
        <w:tc>
          <w:tcPr>
            <w:tcW w:w="499" w:type="dxa"/>
          </w:tcPr>
          <w:p w:rsidR="00812B39" w:rsidRPr="00897676" w:rsidRDefault="00812B39">
            <w:pPr>
              <w:rPr>
                <w:lang w:val="ru-RU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12B39" w:rsidRDefault="004041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26" w:type="dxa"/>
          </w:tcPr>
          <w:p w:rsidR="00812B39" w:rsidRDefault="00812B39"/>
        </w:tc>
      </w:tr>
      <w:tr w:rsidR="00626442" w:rsidRPr="00E5122F" w:rsidTr="00E5122F">
        <w:trPr>
          <w:gridAfter w:val="4"/>
          <w:wAfter w:w="818" w:type="dxa"/>
          <w:trHeight w:hRule="exact" w:val="34"/>
        </w:trPr>
        <w:tc>
          <w:tcPr>
            <w:tcW w:w="499" w:type="dxa"/>
          </w:tcPr>
          <w:p w:rsidR="00626442" w:rsidRDefault="00626442"/>
        </w:tc>
        <w:tc>
          <w:tcPr>
            <w:tcW w:w="48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ab/>
            </w:r>
            <w:r w:rsidRPr="00626442">
              <w:rPr>
                <w:rStyle w:val="FontStyle18"/>
                <w:b w:val="0"/>
                <w:sz w:val="24"/>
                <w:szCs w:val="24"/>
              </w:rPr>
              <w:t>URL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3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elibrary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project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_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risc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26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</w:tr>
      <w:tr w:rsidR="00626442" w:rsidRPr="00E5122F" w:rsidTr="00E5122F">
        <w:trPr>
          <w:gridAfter w:val="4"/>
          <w:wAfter w:w="818" w:type="dxa"/>
          <w:trHeight w:hRule="exact" w:val="1126"/>
        </w:trPr>
        <w:tc>
          <w:tcPr>
            <w:tcW w:w="499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48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39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26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</w:tr>
      <w:tr w:rsidR="00626442" w:rsidTr="00E5122F">
        <w:trPr>
          <w:gridAfter w:val="4"/>
          <w:wAfter w:w="818" w:type="dxa"/>
          <w:trHeight w:hRule="exact" w:val="859"/>
        </w:trPr>
        <w:tc>
          <w:tcPr>
            <w:tcW w:w="499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442" w:rsidRPr="00626442" w:rsidRDefault="00626442" w:rsidP="00E349B0">
            <w:pPr>
              <w:pStyle w:val="Style10"/>
              <w:ind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East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View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Information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</w:rPr>
              <w:t xml:space="preserve"> 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Services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</w:rPr>
              <w:t xml:space="preserve">, ООО «ИВИС» 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26442" w:rsidRPr="00626442" w:rsidRDefault="00626442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 xml:space="preserve">https://dlib.eastview.com/ </w:t>
            </w:r>
          </w:p>
          <w:p w:rsidR="00626442" w:rsidRPr="00626442" w:rsidRDefault="00626442" w:rsidP="00E349B0">
            <w:pPr>
              <w:pStyle w:val="Style10"/>
              <w:ind w:left="360" w:firstLine="0"/>
              <w:contextualSpacing/>
              <w:rPr>
                <w:rStyle w:val="FontStyle18"/>
                <w:rFonts w:eastAsiaTheme="minorEastAsia"/>
                <w:b w:val="0"/>
                <w:sz w:val="24"/>
                <w:szCs w:val="24"/>
              </w:rPr>
            </w:pPr>
          </w:p>
        </w:tc>
        <w:tc>
          <w:tcPr>
            <w:tcW w:w="26" w:type="dxa"/>
          </w:tcPr>
          <w:p w:rsidR="00626442" w:rsidRDefault="00626442"/>
        </w:tc>
      </w:tr>
      <w:tr w:rsidR="00626442" w:rsidTr="00E5122F">
        <w:trPr>
          <w:gridAfter w:val="4"/>
          <w:wAfter w:w="818" w:type="dxa"/>
          <w:trHeight w:hRule="exact" w:val="715"/>
        </w:trPr>
        <w:tc>
          <w:tcPr>
            <w:tcW w:w="499" w:type="dxa"/>
          </w:tcPr>
          <w:p w:rsidR="00626442" w:rsidRDefault="00626442"/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264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626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" w:type="dxa"/>
          </w:tcPr>
          <w:p w:rsidR="00626442" w:rsidRDefault="00626442"/>
        </w:tc>
      </w:tr>
      <w:tr w:rsidR="00626442" w:rsidTr="00E5122F">
        <w:trPr>
          <w:gridAfter w:val="4"/>
          <w:wAfter w:w="818" w:type="dxa"/>
          <w:trHeight w:hRule="exact" w:val="697"/>
        </w:trPr>
        <w:tc>
          <w:tcPr>
            <w:tcW w:w="499" w:type="dxa"/>
          </w:tcPr>
          <w:p w:rsidR="00626442" w:rsidRDefault="00626442"/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Информационная система - Единое окно доступа к информационным ресурсам 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URL</w:t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 xml:space="preserve">http://window.edu.ru/ 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ab/>
            </w:r>
          </w:p>
        </w:tc>
        <w:tc>
          <w:tcPr>
            <w:tcW w:w="26" w:type="dxa"/>
          </w:tcPr>
          <w:p w:rsidR="00626442" w:rsidRDefault="00626442"/>
        </w:tc>
      </w:tr>
      <w:tr w:rsidR="00626442" w:rsidRPr="00E5122F" w:rsidTr="00E5122F">
        <w:trPr>
          <w:gridAfter w:val="4"/>
          <w:wAfter w:w="818" w:type="dxa"/>
          <w:trHeight w:hRule="exact" w:val="707"/>
        </w:trPr>
        <w:tc>
          <w:tcPr>
            <w:tcW w:w="499" w:type="dxa"/>
          </w:tcPr>
          <w:p w:rsidR="00626442" w:rsidRDefault="00626442"/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  <w:p w:rsidR="00626442" w:rsidRPr="00626442" w:rsidRDefault="00626442" w:rsidP="00E349B0">
            <w:pPr>
              <w:pStyle w:val="Style10"/>
              <w:widowControl/>
              <w:tabs>
                <w:tab w:val="left" w:pos="851"/>
                <w:tab w:val="left" w:pos="1134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>https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www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rsl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/4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readers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catalogues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/</w:t>
            </w:r>
          </w:p>
        </w:tc>
        <w:tc>
          <w:tcPr>
            <w:tcW w:w="26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</w:tr>
      <w:tr w:rsidR="00626442" w:rsidRPr="00E5122F" w:rsidTr="00E5122F">
        <w:trPr>
          <w:gridAfter w:val="4"/>
          <w:wAfter w:w="818" w:type="dxa"/>
          <w:trHeight w:hRule="exact" w:val="561"/>
        </w:trPr>
        <w:tc>
          <w:tcPr>
            <w:tcW w:w="499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>Электронные ресурсы библиотеки МГТУ им. Г.И. Носова</w:t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  <w:lang w:val="ru-RU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magtu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proofErr w:type="spellStart"/>
            <w:r w:rsidRPr="00626442">
              <w:rPr>
                <w:rStyle w:val="FontStyle18"/>
                <w:b w:val="0"/>
                <w:sz w:val="24"/>
                <w:szCs w:val="24"/>
              </w:rPr>
              <w:t>marcweb</w:t>
            </w:r>
            <w:proofErr w:type="spellEnd"/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626442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626442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26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</w:tr>
      <w:tr w:rsidR="00626442" w:rsidTr="00E5122F">
        <w:trPr>
          <w:gridAfter w:val="4"/>
          <w:wAfter w:w="818" w:type="dxa"/>
          <w:trHeight w:hRule="exact" w:val="569"/>
        </w:trPr>
        <w:tc>
          <w:tcPr>
            <w:tcW w:w="499" w:type="dxa"/>
          </w:tcPr>
          <w:p w:rsidR="00626442" w:rsidRPr="00626442" w:rsidRDefault="00626442">
            <w:pPr>
              <w:rPr>
                <w:lang w:val="ru-RU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pStyle w:val="Style10"/>
              <w:tabs>
                <w:tab w:val="left" w:pos="851"/>
              </w:tabs>
              <w:ind w:firstLine="0"/>
              <w:contextualSpacing/>
              <w:rPr>
                <w:rStyle w:val="FontStyle18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26442" w:rsidRPr="00626442" w:rsidRDefault="00626442" w:rsidP="00E349B0">
            <w:pPr>
              <w:spacing w:after="0" w:line="240" w:lineRule="auto"/>
              <w:jc w:val="both"/>
              <w:rPr>
                <w:rStyle w:val="FontStyle18"/>
                <w:b w:val="0"/>
                <w:sz w:val="24"/>
                <w:szCs w:val="24"/>
              </w:rPr>
            </w:pPr>
            <w:r w:rsidRPr="00626442">
              <w:rPr>
                <w:rStyle w:val="FontStyle18"/>
                <w:b w:val="0"/>
                <w:sz w:val="24"/>
                <w:szCs w:val="24"/>
              </w:rPr>
              <w:t>https://uisrussia.msu.ru</w:t>
            </w:r>
          </w:p>
        </w:tc>
        <w:tc>
          <w:tcPr>
            <w:tcW w:w="26" w:type="dxa"/>
          </w:tcPr>
          <w:p w:rsidR="00626442" w:rsidRDefault="00626442"/>
        </w:tc>
      </w:tr>
      <w:tr w:rsidR="00812B39" w:rsidRPr="00897676" w:rsidTr="00E5122F">
        <w:trPr>
          <w:gridAfter w:val="3"/>
          <w:wAfter w:w="277" w:type="dxa"/>
          <w:trHeight w:hRule="exact" w:val="277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812B39" w:rsidRPr="00897676" w:rsidRDefault="0040412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</w:p>
        </w:tc>
      </w:tr>
      <w:tr w:rsidR="00812B39" w:rsidRPr="00E5122F" w:rsidTr="00E5122F">
        <w:trPr>
          <w:gridAfter w:val="3"/>
          <w:wAfter w:w="277" w:type="dxa"/>
          <w:trHeight w:hRule="exact" w:val="15706"/>
        </w:trPr>
        <w:tc>
          <w:tcPr>
            <w:tcW w:w="988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2346CD" w:rsidRDefault="00404129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897676">
              <w:rPr>
                <w:lang w:val="ru-RU"/>
              </w:rPr>
              <w:t xml:space="preserve"> </w:t>
            </w:r>
            <w:proofErr w:type="spellStart"/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обеспеченибазы</w:t>
            </w:r>
            <w:proofErr w:type="spellEnd"/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7676">
              <w:rPr>
                <w:lang w:val="ru-RU"/>
              </w:rPr>
              <w:t xml:space="preserve">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97676">
              <w:rPr>
                <w:lang w:val="ru-RU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0"/>
              <w:gridCol w:w="6821"/>
            </w:tblGrid>
            <w:tr w:rsidR="00025A7C" w:rsidRPr="00E5122F" w:rsidTr="00E5122F">
              <w:tc>
                <w:tcPr>
                  <w:tcW w:w="15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AA6717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Центр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дистанционных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образовательных</w:t>
                  </w:r>
                  <w:proofErr w:type="spellEnd"/>
                  <w:r w:rsidRPr="00AA6717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технологий</w:t>
                  </w:r>
                  <w:proofErr w:type="spellEnd"/>
                </w:p>
              </w:tc>
              <w:tc>
                <w:tcPr>
                  <w:tcW w:w="3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Мультимедийные средства хранения, передачи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и представления информации.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Персональные компьютеры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, выходом в Интернет и с доступом в электронную информационно-образовательную среду университета.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Оборудование для проведения он-</w:t>
                  </w:r>
                  <w:proofErr w:type="spellStart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лайн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занятий: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Настольный спикерфон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PlantronocsCalistro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620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Документ 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AverMediaAverVisionU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15, </w:t>
                  </w:r>
                  <w:r w:rsidRPr="00AA6717">
                    <w:rPr>
                      <w:rFonts w:ascii="Times New Roman" w:hAnsi="Times New Roman" w:cs="Times New Roman"/>
                    </w:rPr>
                    <w:t>Epson 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Графический планшет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WacomIntuosPTH</w:t>
                  </w:r>
                  <w:proofErr w:type="spellEnd"/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Веб-камера</w:t>
                  </w:r>
                  <w:r w:rsidRPr="00AA6717">
                    <w:rPr>
                      <w:rFonts w:ascii="Times New Roman" w:hAnsi="Times New Roman" w:cs="Times New Roman"/>
                    </w:rPr>
                    <w:t> Logitech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HD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Pro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C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920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Lod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-960-000769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Система настольная акустическая 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GeniusSW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</w:t>
                  </w:r>
                  <w:r w:rsidRPr="00AA6717">
                    <w:rPr>
                      <w:rFonts w:ascii="Times New Roman" w:hAnsi="Times New Roman" w:cs="Times New Roman"/>
                    </w:rPr>
                    <w:t>S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2/1 200</w:t>
                  </w:r>
                  <w:r w:rsidRPr="00AA6717">
                    <w:rPr>
                      <w:rFonts w:ascii="Times New Roman" w:hAnsi="Times New Roman" w:cs="Times New Roman"/>
                    </w:rPr>
                    <w:t>RMS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Видеокамера купольная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PraxisPP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-2010</w:t>
                  </w:r>
                  <w:r w:rsidRPr="00AA6717">
                    <w:rPr>
                      <w:rFonts w:ascii="Times New Roman" w:hAnsi="Times New Roman" w:cs="Times New Roman"/>
                    </w:rPr>
                    <w:t>L 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4-9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Аудиосистема с петличным радиомикрофоном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ArthurFortyU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-960</w:t>
                  </w:r>
                  <w:r w:rsidRPr="00AA6717">
                    <w:rPr>
                      <w:rFonts w:ascii="Times New Roman" w:hAnsi="Times New Roman" w:cs="Times New Roman"/>
                    </w:rPr>
                    <w:t>B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Система интерактивная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SmartBoard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480 (</w:t>
                  </w:r>
                  <w:proofErr w:type="spellStart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экран+проектор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)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Поворотная веб-камера с потолочным подвесом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LogitechBCC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950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-960-000867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Комплект для передачи сигнала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Пульт управления презентацией</w:t>
                  </w:r>
                  <w:r w:rsidRPr="00AA6717">
                    <w:rPr>
                      <w:rFonts w:ascii="Times New Roman" w:hAnsi="Times New Roman" w:cs="Times New Roman"/>
                    </w:rPr>
                    <w:t> </w:t>
                  </w:r>
                  <w:proofErr w:type="spellStart"/>
                  <w:r w:rsidRPr="00AA6717">
                    <w:rPr>
                      <w:rFonts w:ascii="Times New Roman" w:hAnsi="Times New Roman" w:cs="Times New Roman"/>
                    </w:rPr>
                    <w:t>LogitechWirelessPresenterR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400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proofErr w:type="spellStart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Стереогарнитура</w:t>
                  </w:r>
                  <w:proofErr w:type="spellEnd"/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(микрофон с шумоподавлением)</w:t>
                  </w:r>
                </w:p>
                <w:p w:rsidR="00025A7C" w:rsidRPr="00025A7C" w:rsidRDefault="00025A7C" w:rsidP="00017387">
                  <w:pPr>
                    <w:spacing w:after="0" w:line="240" w:lineRule="auto"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Источник бесперебойного питания </w:t>
                  </w:r>
                  <w:r w:rsidRPr="00AA6717">
                    <w:rPr>
                      <w:rFonts w:ascii="Times New Roman" w:hAnsi="Times New Roman" w:cs="Times New Roman"/>
                    </w:rPr>
                    <w:t>POWERCOMIMD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-1500</w:t>
                  </w:r>
                  <w:r w:rsidRPr="00AA6717">
                    <w:rPr>
                      <w:rFonts w:ascii="Times New Roman" w:hAnsi="Times New Roman" w:cs="Times New Roman"/>
                    </w:rPr>
                    <w:t>AP</w:t>
                  </w:r>
                </w:p>
              </w:tc>
            </w:tr>
            <w:tr w:rsidR="00025A7C" w:rsidRPr="00E5122F" w:rsidTr="00E5122F">
              <w:tc>
                <w:tcPr>
                  <w:tcW w:w="15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025A7C" w:rsidRDefault="00025A7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025A7C" w:rsidRDefault="00025A7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Персональные компьютеры  с пакетом </w:t>
                  </w:r>
                  <w:r w:rsidRPr="00AA6717">
                    <w:rPr>
                      <w:rFonts w:ascii="Times New Roman" w:hAnsi="Times New Roman" w:cs="Times New Roman"/>
                    </w:rPr>
                    <w:t>MS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AA6717">
                    <w:rPr>
                      <w:rFonts w:ascii="Times New Roman" w:hAnsi="Times New Roman" w:cs="Times New Roman"/>
                    </w:rPr>
                    <w:t>Office</w:t>
                  </w: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025A7C" w:rsidRPr="00E5122F" w:rsidTr="00E5122F">
              <w:tc>
                <w:tcPr>
                  <w:tcW w:w="15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025A7C" w:rsidRDefault="00025A7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Помещение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4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25A7C" w:rsidRPr="00025A7C" w:rsidRDefault="00025A7C" w:rsidP="0001738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ru-RU"/>
                    </w:rPr>
                  </w:pPr>
                  <w:r w:rsidRPr="00025A7C">
                    <w:rPr>
                      <w:rFonts w:ascii="Times New Roman" w:hAnsi="Times New Roman" w:cs="Times New Roman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:rsidR="00025A7C" w:rsidRPr="00025A7C" w:rsidRDefault="00025A7C" w:rsidP="00025A7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812B39" w:rsidRPr="00897676" w:rsidRDefault="00812B3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404129" w:rsidRDefault="00404129" w:rsidP="00025A7C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</w:t>
      </w:r>
      <w:r w:rsidRPr="0078687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РИЛОЖЕНИЕ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1</w:t>
      </w:r>
    </w:p>
    <w:p w:rsidR="00404129" w:rsidRDefault="00404129" w:rsidP="00404129">
      <w:pPr>
        <w:keepNext/>
        <w:widowControl w:val="0"/>
        <w:spacing w:before="240" w:after="120" w:line="264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Оценочные средства для проведения промежуточной аттестации по производственной педагогической практике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8"/>
        <w:gridCol w:w="2723"/>
        <w:gridCol w:w="5671"/>
      </w:tblGrid>
      <w:tr w:rsidR="00404129" w:rsidTr="00B35768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 индикатора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Индикатор достижения компетенции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404129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E5122F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Способен планировать и реализовывать образовательную работу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</w:tr>
      <w:tr w:rsidR="00404129" w:rsidRPr="00E5122F" w:rsidTr="00B35768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 и разрабатывает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29" w:rsidRPr="006A75DA" w:rsidRDefault="00404129" w:rsidP="00B3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Задание:  </w:t>
            </w:r>
            <w:r w:rsidRPr="007868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A7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екст выступления на педсовете </w:t>
            </w:r>
          </w:p>
          <w:p w:rsidR="00404129" w:rsidRPr="006A75DA" w:rsidRDefault="00404129" w:rsidP="00B3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5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(или текст научной статьи по теме НИР)</w:t>
            </w:r>
          </w:p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6A75DA" w:rsidTr="00B35768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ПК-1.2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образовательную работу  в группе детей раннего и/или дошкольного возраста в соответствии с федеральным государственным образовательным стандартом и основными образовательными программами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29" w:rsidRPr="00DE01E8" w:rsidRDefault="00404129" w:rsidP="00B35768">
            <w:pPr>
              <w:pStyle w:val="a6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Задание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>составление заключения   ВКР</w:t>
            </w:r>
            <w:r w:rsidRPr="00DE01E8">
              <w:rPr>
                <w:sz w:val="22"/>
                <w:szCs w:val="22"/>
              </w:rPr>
              <w:t>.</w:t>
            </w:r>
          </w:p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6A75DA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6A75DA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6A75DA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04129" w:rsidRPr="00E5122F" w:rsidTr="00B35768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Способен к психолого-педагогическому сопровождению образовательного процесса на основе создания безопасной и психологически комфортной образовательной среды, позитивного психологического климата в группе и условий для доброжелательных отношений,  реализации педагогических рекомендаций специалистов в работе с детьми</w:t>
            </w:r>
          </w:p>
        </w:tc>
      </w:tr>
      <w:tr w:rsidR="00404129" w:rsidRPr="006A75DA" w:rsidTr="00B3576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Участвует в психолого-педагогическом сопровождении образовательного процесса на основе создания безопасной и психологически комфортной образовательной среды через обеспечение безопасности жизни детей, поддержания эмоционального </w:t>
            </w: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благополучия ребенка в период пребывания в образовательной организации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29" w:rsidRPr="005E6664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Задание: составление реферата ВКР.</w:t>
            </w:r>
          </w:p>
        </w:tc>
      </w:tr>
      <w:tr w:rsidR="00404129" w:rsidRPr="00E5122F" w:rsidTr="00B3576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Создаёт позитивный психологический климат в группе и условия для доброжелательных отношений между детьми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29" w:rsidRPr="005E6664" w:rsidRDefault="00404129" w:rsidP="00B35768">
            <w:pPr>
              <w:widowControl w:val="0"/>
              <w:tabs>
                <w:tab w:val="left" w:pos="85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E6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Задание: подготовка доклада по результатам исследования.</w:t>
            </w:r>
          </w:p>
        </w:tc>
      </w:tr>
      <w:tr w:rsidR="00404129" w:rsidRPr="006A75DA" w:rsidTr="00B35768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педагогические рекомендации специалистов в работе с детьми</w:t>
            </w:r>
          </w:p>
          <w:p w:rsidR="00404129" w:rsidRPr="001505B4" w:rsidRDefault="00404129" w:rsidP="00B3576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5B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29" w:rsidRPr="005E6664" w:rsidRDefault="00404129" w:rsidP="00B357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Вопросы для собеседования</w:t>
            </w:r>
            <w:r w:rsidRPr="005E6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Имелись ли отклонения от плана практики? Почему?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учебные занятия и другие виды преподавательской деятельности вызвали затруднения? Почему?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современные образовательные технологии использовались во время практики? Приведите примеры.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нетрадиционные технологии обучения были использованы? Какие их них вызвали удовольствие?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воспитательные задачи решались в период практики? Какие формы социально педагогической работы были организованы?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трудности Вы встретили при проведении научно-методической работы?</w:t>
            </w:r>
          </w:p>
          <w:p w:rsidR="00404129" w:rsidRDefault="00404129" w:rsidP="00B3576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формы научно-исследовательской работы преподавателя высшей школы Вы использовали? Чем обусловлена необходимость применения данной формы работы?</w:t>
            </w:r>
          </w:p>
        </w:tc>
      </w:tr>
    </w:tbl>
    <w:p w:rsidR="00404129" w:rsidRDefault="00404129" w:rsidP="004041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 аттестации по итогам практики – зачет с оценкой, который проводится в форме собеседования, защиты отчетной документации на итоговой конференции.</w:t>
      </w:r>
    </w:p>
    <w:p w:rsidR="00404129" w:rsidRPr="00786870" w:rsidRDefault="00404129" w:rsidP="004041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0A0E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ставится на основании отчетных документов, представленных в отчете по производственной преддипломной практике, и позволяющих оценить уровень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компетенций.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0A0E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формой отчетности студента-практиканта является </w:t>
      </w:r>
      <w:r w:rsidRPr="00D30A0E">
        <w:rPr>
          <w:rFonts w:ascii="Times New Roman" w:hAnsi="Times New Roman" w:cs="Times New Roman"/>
          <w:b/>
          <w:sz w:val="24"/>
          <w:szCs w:val="24"/>
          <w:lang w:val="ru-RU"/>
        </w:rPr>
        <w:t>письменный отчет.</w:t>
      </w:r>
    </w:p>
    <w:p w:rsidR="00404129" w:rsidRPr="00786870" w:rsidRDefault="00404129" w:rsidP="004041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04129" w:rsidRPr="00786870" w:rsidRDefault="00404129" w:rsidP="004041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6870">
        <w:rPr>
          <w:rFonts w:ascii="Times New Roman" w:hAnsi="Times New Roman" w:cs="Times New Roman"/>
          <w:b/>
          <w:sz w:val="24"/>
          <w:szCs w:val="24"/>
          <w:lang w:val="ru-RU"/>
        </w:rPr>
        <w:t>Содержание отчета должно включать:</w:t>
      </w:r>
    </w:p>
    <w:p w:rsidR="00404129" w:rsidRPr="00D30A0E" w:rsidRDefault="00404129" w:rsidP="00404129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0A0E">
        <w:rPr>
          <w:rFonts w:ascii="Times New Roman" w:hAnsi="Times New Roman" w:cs="Times New Roman"/>
          <w:sz w:val="24"/>
          <w:szCs w:val="24"/>
          <w:lang w:val="ru-RU"/>
        </w:rPr>
        <w:t xml:space="preserve">Титульный лист.  </w:t>
      </w:r>
    </w:p>
    <w:p w:rsidR="00404129" w:rsidRPr="00D30A0E" w:rsidRDefault="00404129" w:rsidP="00404129">
      <w:pPr>
        <w:pStyle w:val="a6"/>
        <w:numPr>
          <w:ilvl w:val="0"/>
          <w:numId w:val="3"/>
        </w:numPr>
        <w:ind w:left="0" w:firstLine="0"/>
        <w:rPr>
          <w:sz w:val="24"/>
        </w:rPr>
      </w:pPr>
      <w:r w:rsidRPr="00D30A0E">
        <w:rPr>
          <w:sz w:val="24"/>
        </w:rPr>
        <w:t>Задания: текст выступления на педсовете (или текст научной статьи по теме НИР); составление заключения   ВКР; составление реферата ВКР; подготовка доклада по результатам исследования.</w:t>
      </w:r>
    </w:p>
    <w:p w:rsidR="00404129" w:rsidRPr="00D30A0E" w:rsidRDefault="00404129" w:rsidP="00404129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0A0E">
        <w:rPr>
          <w:rFonts w:ascii="Times New Roman" w:hAnsi="Times New Roman" w:cs="Times New Roman"/>
          <w:sz w:val="24"/>
          <w:szCs w:val="24"/>
          <w:lang w:val="ru-RU"/>
        </w:rPr>
        <w:t>3.  Характеристика (для студентов, проходящих практик</w:t>
      </w:r>
      <w:r>
        <w:rPr>
          <w:rFonts w:ascii="Times New Roman" w:hAnsi="Times New Roman" w:cs="Times New Roman"/>
          <w:sz w:val="24"/>
          <w:szCs w:val="24"/>
          <w:lang w:val="ru-RU"/>
        </w:rPr>
        <w:t>у в образовательных учреждениях</w:t>
      </w:r>
      <w:r w:rsidRPr="00D30A0E">
        <w:rPr>
          <w:rFonts w:ascii="Times New Roman" w:hAnsi="Times New Roman" w:cs="Times New Roman"/>
          <w:sz w:val="24"/>
          <w:szCs w:val="24"/>
          <w:lang w:val="ru-RU"/>
        </w:rPr>
        <w:t xml:space="preserve">).  </w:t>
      </w:r>
    </w:p>
    <w:p w:rsidR="00404129" w:rsidRPr="00786870" w:rsidRDefault="00404129" w:rsidP="0040412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</w:p>
    <w:p w:rsidR="00404129" w:rsidRPr="00D30A0E" w:rsidRDefault="00404129" w:rsidP="00404129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 w:rsidRPr="00D30A0E">
        <w:rPr>
          <w:rFonts w:ascii="Times New Roman" w:hAnsi="Times New Roman" w:cs="Times New Roman"/>
          <w:b/>
          <w:sz w:val="24"/>
          <w:szCs w:val="24"/>
          <w:lang w:val="ru-RU" w:eastAsia="ar-SA"/>
        </w:rPr>
        <w:t>Вопросы для составления характеристики на студента-практиканта:</w:t>
      </w:r>
    </w:p>
    <w:p w:rsidR="00404129" w:rsidRPr="001D5900" w:rsidRDefault="00404129" w:rsidP="0040412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D5900">
        <w:rPr>
          <w:rFonts w:ascii="Times New Roman" w:hAnsi="Times New Roman" w:cs="Times New Roman"/>
          <w:sz w:val="24"/>
          <w:szCs w:val="24"/>
          <w:lang w:val="ru-RU" w:eastAsia="ar-SA"/>
        </w:rPr>
        <w:t>Уровень теоретической и практической подготовки.</w:t>
      </w:r>
    </w:p>
    <w:p w:rsidR="00404129" w:rsidRPr="001D5900" w:rsidRDefault="00404129" w:rsidP="0040412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1D5900">
        <w:rPr>
          <w:rFonts w:ascii="Times New Roman" w:hAnsi="Times New Roman" w:cs="Times New Roman"/>
          <w:sz w:val="24"/>
          <w:szCs w:val="24"/>
          <w:lang w:val="ru-RU" w:eastAsia="ar-SA"/>
        </w:rPr>
        <w:t>Отношение к практике: активность,  ответственность.</w:t>
      </w:r>
    </w:p>
    <w:p w:rsidR="00404129" w:rsidRPr="00D30A0E" w:rsidRDefault="00404129" w:rsidP="0040412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Выполнение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плана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практики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04129" w:rsidRPr="00D30A0E" w:rsidRDefault="00404129" w:rsidP="0040412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D30A0E">
        <w:rPr>
          <w:rFonts w:ascii="Times New Roman" w:hAnsi="Times New Roman" w:cs="Times New Roman"/>
          <w:sz w:val="24"/>
          <w:szCs w:val="24"/>
          <w:lang w:val="ru-RU" w:eastAsia="ar-SA"/>
        </w:rPr>
        <w:t>Состояние трудовой дисциплины (опоздание, пропуски)</w:t>
      </w:r>
      <w:r w:rsidRPr="001D5900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404129" w:rsidRPr="00D30A0E" w:rsidRDefault="00404129" w:rsidP="00404129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Итоговая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оценка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за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30A0E">
        <w:rPr>
          <w:rFonts w:ascii="Times New Roman" w:hAnsi="Times New Roman" w:cs="Times New Roman"/>
          <w:sz w:val="24"/>
          <w:szCs w:val="24"/>
          <w:lang w:eastAsia="ar-SA"/>
        </w:rPr>
        <w:t>практику</w:t>
      </w:r>
      <w:proofErr w:type="spellEnd"/>
      <w:r w:rsidRPr="00D30A0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04129" w:rsidRDefault="00404129" w:rsidP="00404129">
      <w:pPr>
        <w:widowControl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04129" w:rsidRPr="00685022" w:rsidRDefault="00404129" w:rsidP="004041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оценивания: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на оценку </w:t>
      </w:r>
      <w:r w:rsidRPr="00685022">
        <w:rPr>
          <w:rFonts w:ascii="Times New Roman" w:hAnsi="Times New Roman" w:cs="Times New Roman"/>
          <w:b/>
          <w:i/>
          <w:sz w:val="24"/>
          <w:szCs w:val="24"/>
          <w:lang w:val="ru-RU"/>
        </w:rPr>
        <w:t>«отлично»</w:t>
      </w: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(5 баллов) – 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 и предложения. Отчет соответствует предъявляемым требованиям к оформлению. 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sz w:val="24"/>
          <w:szCs w:val="24"/>
          <w:lang w:val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на оценку </w:t>
      </w:r>
      <w:r w:rsidRPr="00685022">
        <w:rPr>
          <w:rFonts w:ascii="Times New Roman" w:hAnsi="Times New Roman" w:cs="Times New Roman"/>
          <w:b/>
          <w:i/>
          <w:sz w:val="24"/>
          <w:szCs w:val="24"/>
          <w:lang w:val="ru-RU"/>
        </w:rPr>
        <w:t>«хорошо»</w:t>
      </w: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(4 балла) – 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предложения. Отчет в основном соответствует предъявляемым требованиям к оформлению. 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sz w:val="24"/>
          <w:szCs w:val="24"/>
          <w:lang w:val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на оценку </w:t>
      </w:r>
      <w:r w:rsidRPr="00685022">
        <w:rPr>
          <w:rFonts w:ascii="Times New Roman" w:hAnsi="Times New Roman" w:cs="Times New Roman"/>
          <w:b/>
          <w:i/>
          <w:sz w:val="24"/>
          <w:szCs w:val="24"/>
          <w:lang w:val="ru-RU"/>
        </w:rPr>
        <w:t>«удовлетворительно»</w:t>
      </w: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(3 балла) – 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на оценку </w:t>
      </w:r>
      <w:r w:rsidRPr="00685022">
        <w:rPr>
          <w:rFonts w:ascii="Times New Roman" w:hAnsi="Times New Roman" w:cs="Times New Roman"/>
          <w:b/>
          <w:i/>
          <w:sz w:val="24"/>
          <w:szCs w:val="24"/>
          <w:lang w:val="ru-RU"/>
        </w:rPr>
        <w:t>«неудовлетворительно»</w:t>
      </w: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(2 балла) – 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 xml:space="preserve">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404129" w:rsidRPr="00685022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5022">
        <w:rPr>
          <w:rFonts w:ascii="Times New Roman" w:hAnsi="Times New Roman" w:cs="Times New Roman"/>
          <w:sz w:val="24"/>
          <w:szCs w:val="24"/>
          <w:lang w:val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404129" w:rsidRPr="006D0735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yellow"/>
          <w:lang w:val="ru-RU"/>
        </w:rPr>
      </w:pP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– на оценку </w:t>
      </w:r>
      <w:r w:rsidRPr="00685022">
        <w:rPr>
          <w:rFonts w:ascii="Times New Roman" w:hAnsi="Times New Roman" w:cs="Times New Roman"/>
          <w:b/>
          <w:i/>
          <w:sz w:val="24"/>
          <w:szCs w:val="24"/>
          <w:lang w:val="ru-RU"/>
        </w:rPr>
        <w:t>«неудовлетворительно»</w:t>
      </w:r>
      <w:r w:rsidRPr="0068502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(1 балл) – </w:t>
      </w:r>
      <w:r w:rsidRPr="00685022">
        <w:rPr>
          <w:rFonts w:ascii="Times New Roman" w:hAnsi="Times New Roman" w:cs="Times New Roman"/>
          <w:sz w:val="24"/>
          <w:szCs w:val="24"/>
          <w:lang w:val="ru-RU"/>
        </w:rPr>
        <w:t>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404129" w:rsidRPr="008809A4" w:rsidRDefault="00404129" w:rsidP="00404129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04129" w:rsidRDefault="00404129" w:rsidP="00404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04129" w:rsidRPr="00FD5DB4" w:rsidRDefault="00404129" w:rsidP="0040412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FD5DB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по</w:t>
      </w:r>
      <w:r w:rsidRPr="00FD5DB4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Pr="00FD5D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составлению</w:t>
      </w:r>
      <w:r w:rsidRPr="00FD5D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D5D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заключения</w:t>
      </w:r>
      <w:r w:rsidRPr="00FD5D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D5D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ВКР</w:t>
      </w:r>
    </w:p>
    <w:p w:rsidR="00404129" w:rsidRPr="00FD5DB4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5DB4">
        <w:rPr>
          <w:rFonts w:ascii="Times New Roman" w:hAnsi="Times New Roman" w:cs="Times New Roman"/>
          <w:iCs/>
          <w:sz w:val="24"/>
          <w:szCs w:val="24"/>
          <w:lang w:val="ru-RU"/>
        </w:rPr>
        <w:t>Заключение</w:t>
      </w:r>
      <w:r w:rsidRPr="00FD5DB4">
        <w:rPr>
          <w:rFonts w:ascii="Times New Roman" w:hAnsi="Times New Roman" w:cs="Times New Roman"/>
          <w:sz w:val="24"/>
          <w:szCs w:val="24"/>
          <w:lang w:val="ru-RU"/>
        </w:rPr>
        <w:t xml:space="preserve"> должно содержать основные выводы о результатах выполненной работы, оценку полноты решения поставленных задач, рекомендации по конкретному использованию результатов работы, их значимость. </w:t>
      </w:r>
    </w:p>
    <w:p w:rsidR="00404129" w:rsidRDefault="00404129" w:rsidP="0040412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404129" w:rsidRPr="001505B4" w:rsidRDefault="00404129" w:rsidP="00404129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</w:t>
      </w:r>
      <w:r w:rsidRPr="001505B4">
        <w:rPr>
          <w:rFonts w:ascii="Times New Roman" w:hAnsi="Times New Roman" w:cs="Times New Roman"/>
          <w:b/>
          <w:lang w:val="ru-RU"/>
        </w:rPr>
        <w:t>формления реферата выпускной квалификационной работы</w:t>
      </w:r>
    </w:p>
    <w:p w:rsidR="00404129" w:rsidRPr="001505B4" w:rsidRDefault="00404129" w:rsidP="004041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505B4">
        <w:rPr>
          <w:rFonts w:ascii="Times New Roman" w:hAnsi="Times New Roman" w:cs="Times New Roman"/>
          <w:bCs/>
          <w:sz w:val="28"/>
          <w:szCs w:val="28"/>
          <w:lang w:val="ru-RU"/>
        </w:rPr>
        <w:t>РЕФЕРАТ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Объем работы:…….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Количество приложений: ……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Количество иллюстраций: ……..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Количество таблиц: …….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Количество использованных источников: ……..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Ключевые слова: ………….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Объект исследования …….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Предмет исследования 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Цель исследования …….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Теоретико-методологические  основы  исследования ……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Теоретическая значимость:………</w:t>
      </w:r>
    </w:p>
    <w:p w:rsidR="00404129" w:rsidRPr="00ED6EAD" w:rsidRDefault="00404129" w:rsidP="00404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Практическая значимость:…………….</w:t>
      </w:r>
    </w:p>
    <w:p w:rsidR="00404129" w:rsidRPr="00ED6EAD" w:rsidRDefault="00404129" w:rsidP="0040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Рекомендации по внедрению:……………</w:t>
      </w:r>
    </w:p>
    <w:p w:rsidR="00404129" w:rsidRPr="00ED6EAD" w:rsidRDefault="00404129" w:rsidP="0040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Область применения: …………..</w:t>
      </w:r>
    </w:p>
    <w:p w:rsidR="00404129" w:rsidRPr="00ED6EAD" w:rsidRDefault="00404129" w:rsidP="004041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6EAD">
        <w:rPr>
          <w:rFonts w:ascii="Times New Roman" w:hAnsi="Times New Roman" w:cs="Times New Roman"/>
          <w:sz w:val="24"/>
          <w:szCs w:val="24"/>
          <w:lang w:val="ru-RU"/>
        </w:rPr>
        <w:t>Прогнозные предложения о развитии предмета исследования:…….</w:t>
      </w:r>
    </w:p>
    <w:p w:rsidR="00404129" w:rsidRDefault="00404129" w:rsidP="0040412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04129" w:rsidRPr="001505B4" w:rsidRDefault="00404129" w:rsidP="00404129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Рекомендации по подготовке</w:t>
      </w:r>
      <w:r w:rsidRPr="001505B4">
        <w:rPr>
          <w:b/>
          <w:sz w:val="24"/>
          <w:szCs w:val="24"/>
          <w:lang w:val="ru-RU"/>
        </w:rPr>
        <w:t xml:space="preserve"> </w:t>
      </w: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доклада</w:t>
      </w:r>
      <w:r w:rsidRPr="001505B4">
        <w:rPr>
          <w:b/>
          <w:sz w:val="24"/>
          <w:szCs w:val="24"/>
          <w:lang w:val="ru-RU"/>
        </w:rPr>
        <w:t xml:space="preserve"> </w:t>
      </w: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(презентации)</w:t>
      </w:r>
      <w:r w:rsidRPr="001505B4">
        <w:rPr>
          <w:b/>
          <w:sz w:val="24"/>
          <w:szCs w:val="24"/>
          <w:lang w:val="ru-RU"/>
        </w:rPr>
        <w:t xml:space="preserve"> </w:t>
      </w: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1505B4">
        <w:rPr>
          <w:b/>
          <w:sz w:val="24"/>
          <w:szCs w:val="24"/>
          <w:lang w:val="ru-RU"/>
        </w:rPr>
        <w:t xml:space="preserve"> </w:t>
      </w: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результатам</w:t>
      </w:r>
      <w:r w:rsidRPr="001505B4">
        <w:rPr>
          <w:b/>
          <w:sz w:val="24"/>
          <w:szCs w:val="24"/>
          <w:lang w:val="ru-RU"/>
        </w:rPr>
        <w:t xml:space="preserve"> </w:t>
      </w:r>
      <w:r w:rsidRPr="001505B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исследования</w:t>
      </w:r>
    </w:p>
    <w:p w:rsidR="00404129" w:rsidRPr="001505B4" w:rsidRDefault="00404129" w:rsidP="00404129">
      <w:pPr>
        <w:spacing w:line="240" w:lineRule="auto"/>
        <w:ind w:right="17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 xml:space="preserve">Для сообщения обучающемуся предоставляется </w:t>
      </w:r>
      <w:r w:rsidRPr="001505B4">
        <w:rPr>
          <w:rFonts w:ascii="Times New Roman" w:hAnsi="Times New Roman" w:cs="Times New Roman"/>
          <w:b/>
          <w:i/>
          <w:sz w:val="24"/>
          <w:szCs w:val="24"/>
          <w:lang w:val="ru-RU"/>
        </w:rPr>
        <w:t>не более 10 минут</w:t>
      </w:r>
      <w:r w:rsidRPr="001505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505B4">
        <w:rPr>
          <w:rFonts w:ascii="Times New Roman" w:hAnsi="Times New Roman" w:cs="Times New Roman"/>
          <w:spacing w:val="2"/>
          <w:sz w:val="24"/>
          <w:szCs w:val="24"/>
          <w:lang w:val="ru-RU"/>
        </w:rPr>
        <w:t>Сообщение по содержанию ВКР может сопровождаться презентацией с раздаточным материалом для членов ГЭК.</w:t>
      </w:r>
      <w:r w:rsidRPr="001505B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 и т.п. </w:t>
      </w:r>
    </w:p>
    <w:p w:rsidR="00404129" w:rsidRPr="001505B4" w:rsidRDefault="00404129" w:rsidP="00404129">
      <w:pPr>
        <w:spacing w:after="0" w:line="240" w:lineRule="auto"/>
        <w:ind w:right="17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В своем выступлении обучающийся должен отразить: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Актуальность темы ВКР (проблема, противоречие – если есть).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Исследовательский инструментарий: объект, предмет, цель, гипотеза (если есть).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Основных исследователей проблемы (методологические основы).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Выводы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B4">
        <w:rPr>
          <w:rFonts w:ascii="Times New Roman" w:hAnsi="Times New Roman" w:cs="Times New Roman"/>
          <w:sz w:val="24"/>
          <w:szCs w:val="24"/>
        </w:rPr>
        <w:t>теоретической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главе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>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1505B4">
        <w:rPr>
          <w:rFonts w:ascii="Times New Roman" w:hAnsi="Times New Roman" w:cs="Times New Roman"/>
          <w:sz w:val="24"/>
          <w:szCs w:val="24"/>
        </w:rPr>
        <w:t>Теоретическую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значимость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>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Характеристику структуры, специфики практической главы.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Базу, сроки, методы, результаты практической работы.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</w:rPr>
      </w:pP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Практическую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5B4">
        <w:rPr>
          <w:rFonts w:ascii="Times New Roman" w:hAnsi="Times New Roman" w:cs="Times New Roman"/>
          <w:sz w:val="24"/>
          <w:szCs w:val="24"/>
        </w:rPr>
        <w:t>значимость</w:t>
      </w:r>
      <w:proofErr w:type="spellEnd"/>
      <w:r w:rsidRPr="001505B4">
        <w:rPr>
          <w:rFonts w:ascii="Times New Roman" w:hAnsi="Times New Roman" w:cs="Times New Roman"/>
          <w:sz w:val="24"/>
          <w:szCs w:val="24"/>
        </w:rPr>
        <w:t>.</w:t>
      </w:r>
    </w:p>
    <w:p w:rsidR="00404129" w:rsidRPr="001505B4" w:rsidRDefault="00404129" w:rsidP="00404129">
      <w:pPr>
        <w:numPr>
          <w:ilvl w:val="0"/>
          <w:numId w:val="1"/>
        </w:numPr>
        <w:tabs>
          <w:tab w:val="clear" w:pos="1077"/>
          <w:tab w:val="num" w:pos="840"/>
        </w:tabs>
        <w:spacing w:after="0" w:line="240" w:lineRule="auto"/>
        <w:ind w:left="120" w:firstLine="3"/>
        <w:rPr>
          <w:rFonts w:ascii="Times New Roman" w:hAnsi="Times New Roman" w:cs="Times New Roman"/>
          <w:sz w:val="24"/>
          <w:szCs w:val="24"/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Перспективы дальнейшего исследования проблемы ВКР (желательно).</w:t>
      </w:r>
    </w:p>
    <w:p w:rsidR="00404129" w:rsidRPr="003B67AA" w:rsidRDefault="00404129" w:rsidP="00404129">
      <w:pPr>
        <w:spacing w:line="240" w:lineRule="auto"/>
        <w:ind w:right="170"/>
        <w:rPr>
          <w:lang w:val="ru-RU"/>
        </w:rPr>
      </w:pPr>
      <w:r w:rsidRPr="001505B4">
        <w:rPr>
          <w:rFonts w:ascii="Times New Roman" w:hAnsi="Times New Roman" w:cs="Times New Roman"/>
          <w:sz w:val="24"/>
          <w:szCs w:val="24"/>
          <w:lang w:val="ru-RU"/>
        </w:rP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812B39" w:rsidRPr="00897676" w:rsidRDefault="00812B39">
      <w:pPr>
        <w:rPr>
          <w:lang w:val="ru-RU"/>
        </w:rPr>
      </w:pPr>
    </w:p>
    <w:sectPr w:rsidR="00812B39" w:rsidRPr="00897676" w:rsidSect="00812B3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AA5"/>
    <w:multiLevelType w:val="hybridMultilevel"/>
    <w:tmpl w:val="88165000"/>
    <w:lvl w:ilvl="0" w:tplc="3DC64092">
      <w:start w:val="1"/>
      <w:numFmt w:val="decimal"/>
      <w:lvlText w:val="%1."/>
      <w:lvlJc w:val="left"/>
      <w:pPr>
        <w:ind w:left="1824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10E26825"/>
    <w:multiLevelType w:val="hybridMultilevel"/>
    <w:tmpl w:val="30324656"/>
    <w:lvl w:ilvl="0" w:tplc="F20EA022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457E3B"/>
    <w:multiLevelType w:val="hybridMultilevel"/>
    <w:tmpl w:val="F2A427D8"/>
    <w:lvl w:ilvl="0" w:tplc="93F47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7B79F8"/>
    <w:multiLevelType w:val="hybridMultilevel"/>
    <w:tmpl w:val="CA4A08F2"/>
    <w:lvl w:ilvl="0" w:tplc="93F47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B1F36"/>
    <w:multiLevelType w:val="hybridMultilevel"/>
    <w:tmpl w:val="C742C880"/>
    <w:lvl w:ilvl="0" w:tplc="9754DD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25A7C"/>
    <w:rsid w:val="001E584B"/>
    <w:rsid w:val="001F0BC7"/>
    <w:rsid w:val="002346CD"/>
    <w:rsid w:val="002A06B8"/>
    <w:rsid w:val="003C3A06"/>
    <w:rsid w:val="003E0EE8"/>
    <w:rsid w:val="00404129"/>
    <w:rsid w:val="00626442"/>
    <w:rsid w:val="006430CF"/>
    <w:rsid w:val="00812B39"/>
    <w:rsid w:val="00897676"/>
    <w:rsid w:val="0090028D"/>
    <w:rsid w:val="00956452"/>
    <w:rsid w:val="009F4C14"/>
    <w:rsid w:val="00C515A0"/>
    <w:rsid w:val="00D31453"/>
    <w:rsid w:val="00E209E2"/>
    <w:rsid w:val="00E5122F"/>
    <w:rsid w:val="00E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C7BB31-B5B5-4E8B-97AF-98B50D0D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39"/>
  </w:style>
  <w:style w:type="paragraph" w:styleId="1">
    <w:name w:val="heading 1"/>
    <w:basedOn w:val="a"/>
    <w:next w:val="a"/>
    <w:link w:val="10"/>
    <w:qFormat/>
    <w:rsid w:val="009F4C1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6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04129"/>
    <w:pPr>
      <w:ind w:left="720"/>
      <w:contextualSpacing/>
    </w:pPr>
  </w:style>
  <w:style w:type="paragraph" w:styleId="a6">
    <w:name w:val="No Spacing"/>
    <w:uiPriority w:val="1"/>
    <w:qFormat/>
    <w:rsid w:val="004041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8">
    <w:name w:val="Font Style18"/>
    <w:rsid w:val="0062644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0">
    <w:name w:val="Style10"/>
    <w:basedOn w:val="a"/>
    <w:rsid w:val="0062644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9F4C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9F4C1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21">
    <w:name w:val="Font Style21"/>
    <w:basedOn w:val="a0"/>
    <w:rsid w:val="009F4C14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816.pdf&amp;show=dcatalogues/1/1530261/3816.pdf&amp;view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11.pdf&amp;show=dcatalogues/1/1130119/11.pdf&amp;view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tu.informsystema.ru/uploader/fileUpload?name=3742.pdf&amp;show=dcatalogues/1/1527745/3742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04.pdf&amp;show=dcatalogues/1/1524569/3604.pdf&amp;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3DB3-2CAC-4661-BEB0-0504164A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2019-2020_44_03_02-дИППб-19-3_16_plx_Производственная – преддипломная практика</dc:title>
  <dc:creator>FastReport.NET</dc:creator>
  <cp:lastModifiedBy>sannikov_kb@mail.ru</cp:lastModifiedBy>
  <cp:revision>5</cp:revision>
  <dcterms:created xsi:type="dcterms:W3CDTF">2020-10-21T07:51:00Z</dcterms:created>
  <dcterms:modified xsi:type="dcterms:W3CDTF">2020-11-07T06:37:00Z</dcterms:modified>
</cp:coreProperties>
</file>