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D4" w:rsidRDefault="002816D4">
      <w:r w:rsidRPr="002816D4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3" name="Рисунок 3" descr="F:\Ивашина, сканы 1\литье18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, сканы 1\литье18 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D4" w:rsidRDefault="002816D4"/>
    <w:p w:rsidR="002816D4" w:rsidRDefault="002816D4"/>
    <w:p w:rsidR="002816D4" w:rsidRDefault="002816D4"/>
    <w:p w:rsidR="002816D4" w:rsidRDefault="002816D4"/>
    <w:p w:rsidR="002816D4" w:rsidRDefault="00900D4F">
      <w:r w:rsidRPr="00900D4F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4" name="Рисунок 4" descr="F:\Ивашина, сканы 1\литье18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вашина, сканы 1\литье18 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D4" w:rsidRDefault="002816D4"/>
    <w:p w:rsidR="002816D4" w:rsidRDefault="002816D4"/>
    <w:p w:rsidR="002816D4" w:rsidRDefault="002816D4"/>
    <w:p w:rsidR="002816D4" w:rsidRDefault="002816D4"/>
    <w:p w:rsidR="00877391" w:rsidRDefault="00E218B0">
      <w:pPr>
        <w:rPr>
          <w:sz w:val="0"/>
          <w:szCs w:val="0"/>
        </w:rPr>
      </w:pPr>
      <w:r>
        <w:br w:type="page"/>
      </w:r>
    </w:p>
    <w:p w:rsidR="00877391" w:rsidRPr="00E218B0" w:rsidRDefault="00462F2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99835" cy="8911459"/>
            <wp:effectExtent l="0" t="0" r="0" b="0"/>
            <wp:docPr id="2" name="Рисунок 2" descr="D:\с той винды\кафедра 20-21\программы\актуализация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91" w:rsidRPr="00E218B0" w:rsidRDefault="00E218B0">
      <w:pPr>
        <w:rPr>
          <w:sz w:val="0"/>
          <w:szCs w:val="0"/>
          <w:lang w:val="ru-RU"/>
        </w:rPr>
      </w:pPr>
      <w:r w:rsidRPr="00E218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77391" w:rsidRPr="0014222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потоков.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>
        <w:trPr>
          <w:trHeight w:hRule="exact" w:val="138"/>
        </w:trPr>
        <w:tc>
          <w:tcPr>
            <w:tcW w:w="1986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 w:rsidRPr="0014222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877391" w:rsidRPr="001422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</w:p>
        </w:tc>
      </w:tr>
      <w:tr w:rsidR="00877391" w:rsidRPr="0014222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773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>
              <w:t xml:space="preserve"> </w:t>
            </w:r>
          </w:p>
        </w:tc>
      </w:tr>
      <w:tr w:rsidR="00877391">
        <w:trPr>
          <w:trHeight w:hRule="exact" w:val="138"/>
        </w:trPr>
        <w:tc>
          <w:tcPr>
            <w:tcW w:w="1986" w:type="dxa"/>
          </w:tcPr>
          <w:p w:rsidR="00877391" w:rsidRDefault="00877391"/>
        </w:tc>
        <w:tc>
          <w:tcPr>
            <w:tcW w:w="7372" w:type="dxa"/>
          </w:tcPr>
          <w:p w:rsidR="00877391" w:rsidRDefault="00877391"/>
        </w:tc>
      </w:tr>
      <w:tr w:rsidR="00877391" w:rsidRPr="001422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>
        <w:trPr>
          <w:trHeight w:hRule="exact" w:val="277"/>
        </w:trPr>
        <w:tc>
          <w:tcPr>
            <w:tcW w:w="1986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77391" w:rsidRPr="0014222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877391" w:rsidRPr="0014222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877391" w:rsidRPr="0014222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877391" w:rsidRPr="0014222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877391" w:rsidRPr="0014222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</w:tbl>
    <w:p w:rsidR="00877391" w:rsidRPr="00E218B0" w:rsidRDefault="00E218B0">
      <w:pPr>
        <w:rPr>
          <w:sz w:val="0"/>
          <w:szCs w:val="0"/>
          <w:lang w:val="ru-RU"/>
        </w:rPr>
      </w:pPr>
      <w:r w:rsidRPr="00E218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77391" w:rsidRPr="0014222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со стандартными теоретическими и эконометрическими моделями;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описанием экономических процессов и явлений;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877391" w:rsidRPr="00142222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элементы экономических процессов и явлений;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построения стандартных теоретических и эконометрических модели;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877391" w:rsidRPr="00142222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построения стандартных теоретических и эконометрических моделей;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77391" w:rsidRPr="00E218B0" w:rsidRDefault="00E218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</w:t>
            </w:r>
          </w:p>
        </w:tc>
      </w:tr>
    </w:tbl>
    <w:p w:rsidR="00877391" w:rsidRPr="00E218B0" w:rsidRDefault="00E218B0">
      <w:pPr>
        <w:rPr>
          <w:sz w:val="0"/>
          <w:szCs w:val="0"/>
          <w:lang w:val="ru-RU"/>
        </w:rPr>
      </w:pPr>
      <w:r w:rsidRPr="00E218B0">
        <w:rPr>
          <w:lang w:val="ru-RU"/>
        </w:rPr>
        <w:br w:type="page"/>
      </w:r>
    </w:p>
    <w:tbl>
      <w:tblPr>
        <w:tblW w:w="0" w:type="auto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371"/>
        <w:gridCol w:w="387"/>
        <w:gridCol w:w="733"/>
        <w:gridCol w:w="577"/>
        <w:gridCol w:w="923"/>
        <w:gridCol w:w="502"/>
        <w:gridCol w:w="1530"/>
        <w:gridCol w:w="2060"/>
        <w:gridCol w:w="1222"/>
      </w:tblGrid>
      <w:tr w:rsidR="00877391" w:rsidRPr="00142222" w:rsidTr="00A71540">
        <w:trPr>
          <w:trHeight w:hRule="exact" w:val="285"/>
        </w:trPr>
        <w:tc>
          <w:tcPr>
            <w:tcW w:w="684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930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 w:rsidTr="00A71540">
        <w:trPr>
          <w:trHeight w:hRule="exact" w:val="2686"/>
        </w:trPr>
        <w:tc>
          <w:tcPr>
            <w:tcW w:w="99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8773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 w:rsidTr="00A71540">
        <w:trPr>
          <w:trHeight w:hRule="exact" w:val="65"/>
        </w:trPr>
        <w:tc>
          <w:tcPr>
            <w:tcW w:w="684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1371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387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577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92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1530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 w:rsidTr="00A71540">
        <w:trPr>
          <w:trHeight w:hRule="exact" w:val="972"/>
        </w:trPr>
        <w:tc>
          <w:tcPr>
            <w:tcW w:w="20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77391" w:rsidTr="00A71540">
        <w:trPr>
          <w:trHeight w:hRule="exact" w:val="833"/>
        </w:trPr>
        <w:tc>
          <w:tcPr>
            <w:tcW w:w="20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391" w:rsidRDefault="0087739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77391" w:rsidRDefault="00877391"/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877391" w:rsidTr="00A71540">
        <w:trPr>
          <w:trHeight w:hRule="exact" w:val="673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логистики</w:t>
            </w:r>
            <w:r>
              <w:t xml:space="preserve"> </w:t>
            </w:r>
          </w:p>
        </w:tc>
        <w:tc>
          <w:tcPr>
            <w:tcW w:w="7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A71540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логистики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540" w:rsidRDefault="00A71540" w:rsidP="00A71540"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 w:rsidRPr="00F956CC"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71540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540" w:rsidRDefault="00A71540" w:rsidP="00A71540"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956C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 w:rsidRPr="00F956CC"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77391" w:rsidTr="00A71540">
        <w:trPr>
          <w:trHeight w:hRule="exact" w:val="454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A71540" w:rsidRDefault="00A71540">
            <w:pPr>
              <w:rPr>
                <w:lang w:val="ru-RU"/>
              </w:rPr>
            </w:pPr>
            <w:r>
              <w:rPr>
                <w:lang w:val="ru-RU"/>
              </w:rPr>
              <w:t>0,5/0,5И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19,7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877391" w:rsidTr="00A71540">
        <w:trPr>
          <w:trHeight w:hRule="exact" w:val="416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7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A71540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снабжения</w:t>
            </w:r>
            <w: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540" w:rsidRDefault="00A71540" w:rsidP="00A71540"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/0,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5966"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71540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540" w:rsidRDefault="00A71540" w:rsidP="00A71540"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/0,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5259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25966"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77391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сбыта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A71540" w:rsidRDefault="00A71540">
            <w:pPr>
              <w:rPr>
                <w:lang w:val="ru-RU"/>
              </w:rPr>
            </w:pPr>
            <w:r>
              <w:rPr>
                <w:lang w:val="ru-RU"/>
              </w:rPr>
              <w:t>0,1/0,1И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77391" w:rsidTr="00A71540">
        <w:trPr>
          <w:trHeight w:hRule="exact" w:val="454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877391" w:rsidTr="00A71540">
        <w:trPr>
          <w:trHeight w:hRule="exact" w:val="416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7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877391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A71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 w:rsidR="00A71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77391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Складская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A71540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5И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77391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A71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/0,</w:t>
            </w:r>
            <w:r w:rsidR="00A715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71540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540" w:rsidRDefault="00A71540" w:rsidP="00A71540">
            <w:r w:rsidRPr="00FA36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A36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A36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A3620"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71540" w:rsidTr="00A71540">
        <w:trPr>
          <w:trHeight w:hRule="exact" w:val="2016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540" w:rsidRDefault="00A71540" w:rsidP="00A71540">
            <w:r w:rsidRPr="00FA36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A36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A36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A3620"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Pr="00E218B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1540" w:rsidRDefault="00A71540" w:rsidP="00A715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877391" w:rsidTr="00A71540">
        <w:trPr>
          <w:trHeight w:hRule="exact" w:val="277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877391" w:rsidTr="00A71540">
        <w:trPr>
          <w:trHeight w:hRule="exact" w:val="277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</w:tr>
      <w:tr w:rsidR="00877391" w:rsidTr="00A71540">
        <w:trPr>
          <w:trHeight w:hRule="exact" w:val="277"/>
        </w:trPr>
        <w:tc>
          <w:tcPr>
            <w:tcW w:w="2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ОПК-4,ПК-4</w:t>
            </w:r>
          </w:p>
        </w:tc>
      </w:tr>
    </w:tbl>
    <w:p w:rsidR="00877391" w:rsidRDefault="00E218B0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6"/>
        <w:gridCol w:w="3523"/>
        <w:gridCol w:w="3703"/>
        <w:gridCol w:w="2158"/>
        <w:gridCol w:w="22"/>
        <w:gridCol w:w="341"/>
        <w:gridCol w:w="42"/>
      </w:tblGrid>
      <w:tr w:rsidR="00877391" w:rsidTr="00A71540">
        <w:trPr>
          <w:gridAfter w:val="3"/>
          <w:wAfter w:w="406" w:type="dxa"/>
          <w:trHeight w:hRule="exact" w:val="28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138"/>
        </w:trPr>
        <w:tc>
          <w:tcPr>
            <w:tcW w:w="9515" w:type="dxa"/>
            <w:gridSpan w:val="5"/>
          </w:tcPr>
          <w:p w:rsidR="00877391" w:rsidRDefault="00877391"/>
        </w:tc>
      </w:tr>
      <w:tr w:rsidR="00877391" w:rsidRPr="00142222" w:rsidTr="00A71540">
        <w:trPr>
          <w:gridAfter w:val="3"/>
          <w:wAfter w:w="406" w:type="dxa"/>
          <w:trHeight w:hRule="exact" w:val="8939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E218B0">
              <w:rPr>
                <w:lang w:val="ru-RU"/>
              </w:rPr>
              <w:t xml:space="preserve"> </w:t>
            </w:r>
          </w:p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 w:rsidTr="00A71540">
        <w:trPr>
          <w:gridAfter w:val="3"/>
          <w:wAfter w:w="406" w:type="dxa"/>
          <w:trHeight w:hRule="exact" w:val="277"/>
        </w:trPr>
        <w:tc>
          <w:tcPr>
            <w:tcW w:w="9515" w:type="dxa"/>
            <w:gridSpan w:val="5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 w:rsidRPr="00142222" w:rsidTr="00A71540">
        <w:trPr>
          <w:gridAfter w:val="3"/>
          <w:wAfter w:w="406" w:type="dxa"/>
          <w:trHeight w:hRule="exact" w:val="28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28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138"/>
        </w:trPr>
        <w:tc>
          <w:tcPr>
            <w:tcW w:w="9515" w:type="dxa"/>
            <w:gridSpan w:val="5"/>
          </w:tcPr>
          <w:p w:rsidR="00877391" w:rsidRDefault="00877391"/>
        </w:tc>
      </w:tr>
      <w:tr w:rsidR="00877391" w:rsidRPr="00142222" w:rsidTr="00A71540">
        <w:trPr>
          <w:gridAfter w:val="3"/>
          <w:wAfter w:w="406" w:type="dxa"/>
          <w:trHeight w:hRule="exact" w:val="28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28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138"/>
        </w:trPr>
        <w:tc>
          <w:tcPr>
            <w:tcW w:w="9515" w:type="dxa"/>
            <w:gridSpan w:val="5"/>
          </w:tcPr>
          <w:p w:rsidR="00877391" w:rsidRDefault="00877391"/>
        </w:tc>
      </w:tr>
      <w:tr w:rsidR="00877391" w:rsidRPr="00142222" w:rsidTr="00A71540">
        <w:trPr>
          <w:gridAfter w:val="3"/>
          <w:wAfter w:w="406" w:type="dxa"/>
          <w:trHeight w:hRule="exact" w:val="277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277"/>
        </w:trPr>
        <w:tc>
          <w:tcPr>
            <w:tcW w:w="951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77391" w:rsidTr="00A71540">
        <w:trPr>
          <w:gridAfter w:val="3"/>
          <w:wAfter w:w="406" w:type="dxa"/>
          <w:trHeight w:hRule="exact" w:val="7"/>
        </w:trPr>
        <w:tc>
          <w:tcPr>
            <w:tcW w:w="951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877391"/>
        </w:tc>
      </w:tr>
      <w:tr w:rsidR="00877391" w:rsidRPr="00142222" w:rsidTr="00A71540">
        <w:trPr>
          <w:gridAfter w:val="3"/>
          <w:wAfter w:w="406" w:type="dxa"/>
          <w:trHeight w:hRule="exact" w:val="1907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2F26" w:rsidRPr="00142222" w:rsidRDefault="00462F26" w:rsidP="00462F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1.Гаджинский, А. М. Логистика  учебник / А. М. Гаджинский. - 21-е изд. - Москва: Дашков и К, 2017. - 420 с.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978-5-394-02059-9. - Текст: электронный.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=66171</w:t>
              </w:r>
            </w:hyperlink>
            <w:r w:rsidR="00142222" w:rsidRPr="0014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142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462F26" w:rsidRPr="00142222" w:rsidRDefault="00462F26" w:rsidP="00462F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Логистика: Учебник / Под ред. Б.А. Аникина. - 4-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изд., перераб. и доп. - М.: НИЦ ИНФРА-М, 2019. - 320 с.: - (Высшее образование: Бакалавриат).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978-5-16-009814-2. - Текст: электронный.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46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:.</w:t>
            </w:r>
            <w:r w:rsidRPr="00462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=355928</w:t>
              </w:r>
            </w:hyperlink>
            <w:r w:rsidR="0014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142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877391" w:rsidRPr="00E218B0" w:rsidRDefault="008773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7391" w:rsidRPr="00142222" w:rsidTr="00A71540">
        <w:trPr>
          <w:gridAfter w:val="3"/>
          <w:wAfter w:w="406" w:type="dxa"/>
          <w:trHeight w:hRule="exact" w:val="138"/>
        </w:trPr>
        <w:tc>
          <w:tcPr>
            <w:tcW w:w="9515" w:type="dxa"/>
            <w:gridSpan w:val="5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 w:rsidTr="00A71540">
        <w:trPr>
          <w:gridAfter w:val="3"/>
          <w:wAfter w:w="406" w:type="dxa"/>
          <w:trHeight w:hRule="exact" w:val="28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2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142222">
              <w:rPr>
                <w:lang w:val="ru-RU"/>
              </w:rPr>
              <w:t xml:space="preserve"> </w:t>
            </w:r>
            <w:r w:rsidRPr="00142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71540" w:rsidRPr="00142222" w:rsidTr="00A71540">
        <w:trPr>
          <w:gridAfter w:val="2"/>
          <w:wAfter w:w="387" w:type="dxa"/>
          <w:trHeight w:hRule="exact" w:val="1703"/>
        </w:trPr>
        <w:tc>
          <w:tcPr>
            <w:tcW w:w="95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1540" w:rsidRPr="00142222" w:rsidRDefault="00A71540" w:rsidP="003C74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1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.Иванов, М. Ю. Логистика: Учебное пособие / М.Ю. Иванов, М.Б. Иванова. - 3-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изд. - Москва : ИЦ РИОР : ИНФРА-М, 2020. - 90 с.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978-5-369-00623-8. - Текст: электронный.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=355909</w:t>
              </w:r>
            </w:hyperlink>
            <w:r w:rsidR="00142222" w:rsidRPr="00142222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142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A71540" w:rsidRPr="00142222" w:rsidRDefault="00A71540" w:rsidP="003C74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.Тебекин, А. В. Логистика : учебник / А. В. Тебекин. - Москва : Дашков и К, 2018. - 356 с.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978-5-394-00571-8. - Текст: электронный.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FB313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=5921</w:t>
              </w:r>
            </w:hyperlink>
            <w:r w:rsidR="00142222" w:rsidRPr="00142222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142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A71540" w:rsidRPr="00CE1514" w:rsidRDefault="00A71540" w:rsidP="003C740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7391" w:rsidRPr="00142222" w:rsidTr="00A71540">
        <w:trPr>
          <w:gridAfter w:val="3"/>
          <w:wAfter w:w="406" w:type="dxa"/>
          <w:trHeight w:hRule="exact" w:val="125"/>
        </w:trPr>
        <w:tc>
          <w:tcPr>
            <w:tcW w:w="9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 w:rsidP="00A7154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462F26" w:rsidTr="00A71540">
        <w:trPr>
          <w:gridBefore w:val="1"/>
          <w:wBefore w:w="22" w:type="dxa"/>
          <w:trHeight w:hRule="exact" w:val="285"/>
        </w:trPr>
        <w:tc>
          <w:tcPr>
            <w:tcW w:w="98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391" w:rsidRPr="00462F26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2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462F26">
              <w:rPr>
                <w:lang w:val="ru-RU"/>
              </w:rPr>
              <w:t xml:space="preserve"> </w:t>
            </w:r>
          </w:p>
        </w:tc>
      </w:tr>
      <w:tr w:rsidR="00877391" w:rsidRPr="00142222" w:rsidTr="00A71540">
        <w:trPr>
          <w:gridBefore w:val="1"/>
          <w:wBefore w:w="22" w:type="dxa"/>
          <w:trHeight w:hRule="exact" w:val="2541"/>
        </w:trPr>
        <w:tc>
          <w:tcPr>
            <w:tcW w:w="98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462F2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.Франюк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Франюк,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Ахмеджанова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218B0" w:rsidRPr="00E218B0">
              <w:rPr>
                <w:lang w:val="ru-RU"/>
              </w:rPr>
              <w:t xml:space="preserve"> </w:t>
            </w:r>
            <w:hyperlink r:id="rId13" w:history="1"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=2496.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/1/1130265/2496.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42222" w:rsidRPr="00142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142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18B0" w:rsidRPr="00E218B0">
              <w:rPr>
                <w:lang w:val="ru-RU"/>
              </w:rPr>
              <w:t xml:space="preserve"> </w:t>
            </w:r>
            <w:r w:rsidR="00E218B0"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218B0" w:rsidRPr="00E218B0">
              <w:rPr>
                <w:lang w:val="ru-RU"/>
              </w:rPr>
              <w:t xml:space="preserve"> </w:t>
            </w:r>
          </w:p>
          <w:p w:rsidR="00A71540" w:rsidRPr="00142222" w:rsidRDefault="00A71540" w:rsidP="00A715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Логистика: практикум для бакалавров: учеб. пособие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 под общ. ред. С.В.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Карповой.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Москва: Вузовский учебник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ИНФРА-М, 2020.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— 139 с.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978-5-9558-0545-0. - Текст : электронный. - </w:t>
            </w:r>
            <w:r w:rsidRPr="0032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806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4" w:history="1"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="00142222" w:rsidRPr="001520B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=343276</w:t>
              </w:r>
            </w:hyperlink>
            <w:r w:rsidR="00142222" w:rsidRPr="0014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142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42222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  <w:bookmarkStart w:id="0" w:name="_GoBack"/>
            <w:bookmarkEnd w:id="0"/>
          </w:p>
          <w:p w:rsidR="00A71540" w:rsidRPr="00E218B0" w:rsidRDefault="00A715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77391" w:rsidRPr="00E218B0" w:rsidRDefault="008773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7391" w:rsidRPr="00142222" w:rsidTr="00A71540">
        <w:trPr>
          <w:gridBefore w:val="1"/>
          <w:wBefore w:w="22" w:type="dxa"/>
          <w:trHeight w:hRule="exact" w:val="65"/>
        </w:trPr>
        <w:tc>
          <w:tcPr>
            <w:tcW w:w="7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3611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3641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2531" w:type="dxa"/>
            <w:gridSpan w:val="3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 w:rsidRPr="00142222" w:rsidTr="00A71540">
        <w:trPr>
          <w:gridBefore w:val="1"/>
          <w:wBefore w:w="22" w:type="dxa"/>
          <w:trHeight w:hRule="exact" w:val="285"/>
        </w:trPr>
        <w:tc>
          <w:tcPr>
            <w:tcW w:w="98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 w:rsidTr="00A71540">
        <w:trPr>
          <w:gridBefore w:val="1"/>
          <w:wBefore w:w="22" w:type="dxa"/>
          <w:trHeight w:hRule="exact" w:val="277"/>
        </w:trPr>
        <w:tc>
          <w:tcPr>
            <w:tcW w:w="98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lang w:val="ru-RU"/>
              </w:rPr>
              <w:t xml:space="preserve"> </w:t>
            </w:r>
          </w:p>
        </w:tc>
      </w:tr>
      <w:tr w:rsidR="00877391" w:rsidRPr="00142222" w:rsidTr="00A71540">
        <w:trPr>
          <w:gridBefore w:val="1"/>
          <w:wBefore w:w="22" w:type="dxa"/>
          <w:trHeight w:hRule="exact" w:val="277"/>
        </w:trPr>
        <w:tc>
          <w:tcPr>
            <w:tcW w:w="7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3611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3641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2531" w:type="dxa"/>
            <w:gridSpan w:val="3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</w:tr>
      <w:tr w:rsidR="00877391" w:rsidTr="00A71540">
        <w:trPr>
          <w:gridBefore w:val="1"/>
          <w:wBefore w:w="22" w:type="dxa"/>
          <w:trHeight w:hRule="exact" w:val="285"/>
        </w:trPr>
        <w:tc>
          <w:tcPr>
            <w:tcW w:w="98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391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77391" w:rsidTr="00A71540">
        <w:trPr>
          <w:gridBefore w:val="1"/>
          <w:wBefore w:w="22" w:type="dxa"/>
          <w:trHeight w:hRule="exact" w:val="555"/>
        </w:trPr>
        <w:tc>
          <w:tcPr>
            <w:tcW w:w="73" w:type="dxa"/>
          </w:tcPr>
          <w:p w:rsidR="00877391" w:rsidRDefault="00877391"/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3" w:type="dxa"/>
          </w:tcPr>
          <w:p w:rsidR="00877391" w:rsidRDefault="00877391"/>
        </w:tc>
      </w:tr>
      <w:tr w:rsidR="00877391" w:rsidTr="00A71540">
        <w:trPr>
          <w:gridBefore w:val="1"/>
          <w:wBefore w:w="22" w:type="dxa"/>
          <w:trHeight w:hRule="exact" w:val="818"/>
        </w:trPr>
        <w:tc>
          <w:tcPr>
            <w:tcW w:w="73" w:type="dxa"/>
          </w:tcPr>
          <w:p w:rsidR="00877391" w:rsidRDefault="00877391"/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3" w:type="dxa"/>
          </w:tcPr>
          <w:p w:rsidR="00877391" w:rsidRDefault="00877391"/>
        </w:tc>
      </w:tr>
      <w:tr w:rsidR="00877391" w:rsidTr="00A71540">
        <w:trPr>
          <w:gridBefore w:val="1"/>
          <w:wBefore w:w="22" w:type="dxa"/>
          <w:trHeight w:hRule="exact" w:val="555"/>
        </w:trPr>
        <w:tc>
          <w:tcPr>
            <w:tcW w:w="73" w:type="dxa"/>
          </w:tcPr>
          <w:p w:rsidR="00877391" w:rsidRDefault="00877391"/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3" w:type="dxa"/>
          </w:tcPr>
          <w:p w:rsidR="00877391" w:rsidRDefault="00877391"/>
        </w:tc>
      </w:tr>
      <w:tr w:rsidR="00462F26" w:rsidTr="00A71540">
        <w:trPr>
          <w:gridBefore w:val="1"/>
          <w:wBefore w:w="22" w:type="dxa"/>
          <w:trHeight w:hRule="exact" w:val="553"/>
        </w:trPr>
        <w:tc>
          <w:tcPr>
            <w:tcW w:w="73" w:type="dxa"/>
          </w:tcPr>
          <w:p w:rsidR="00462F26" w:rsidRDefault="00462F26"/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3" w:type="dxa"/>
          </w:tcPr>
          <w:p w:rsidR="00462F26" w:rsidRDefault="00462F26"/>
        </w:tc>
      </w:tr>
      <w:tr w:rsidR="00877391" w:rsidTr="00A71540">
        <w:trPr>
          <w:gridBefore w:val="1"/>
          <w:wBefore w:w="22" w:type="dxa"/>
          <w:trHeight w:hRule="exact" w:val="285"/>
        </w:trPr>
        <w:tc>
          <w:tcPr>
            <w:tcW w:w="73" w:type="dxa"/>
          </w:tcPr>
          <w:p w:rsidR="00877391" w:rsidRDefault="00877391"/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3" w:type="dxa"/>
          </w:tcPr>
          <w:p w:rsidR="00877391" w:rsidRDefault="00877391"/>
        </w:tc>
      </w:tr>
      <w:tr w:rsidR="00877391" w:rsidTr="00A71540">
        <w:trPr>
          <w:gridBefore w:val="1"/>
          <w:wBefore w:w="22" w:type="dxa"/>
          <w:trHeight w:hRule="exact" w:val="138"/>
        </w:trPr>
        <w:tc>
          <w:tcPr>
            <w:tcW w:w="73" w:type="dxa"/>
          </w:tcPr>
          <w:p w:rsidR="00877391" w:rsidRDefault="00877391"/>
        </w:tc>
        <w:tc>
          <w:tcPr>
            <w:tcW w:w="3611" w:type="dxa"/>
          </w:tcPr>
          <w:p w:rsidR="00877391" w:rsidRDefault="00877391"/>
        </w:tc>
        <w:tc>
          <w:tcPr>
            <w:tcW w:w="3641" w:type="dxa"/>
          </w:tcPr>
          <w:p w:rsidR="00877391" w:rsidRDefault="00877391"/>
        </w:tc>
        <w:tc>
          <w:tcPr>
            <w:tcW w:w="2531" w:type="dxa"/>
            <w:gridSpan w:val="3"/>
          </w:tcPr>
          <w:p w:rsidR="00877391" w:rsidRDefault="00877391"/>
        </w:tc>
        <w:tc>
          <w:tcPr>
            <w:tcW w:w="43" w:type="dxa"/>
          </w:tcPr>
          <w:p w:rsidR="00877391" w:rsidRDefault="00877391"/>
        </w:tc>
      </w:tr>
      <w:tr w:rsidR="00877391" w:rsidRPr="00142222" w:rsidTr="00A71540">
        <w:trPr>
          <w:gridBefore w:val="1"/>
          <w:wBefore w:w="22" w:type="dxa"/>
          <w:trHeight w:hRule="exact" w:val="561"/>
        </w:trPr>
        <w:tc>
          <w:tcPr>
            <w:tcW w:w="98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7391" w:rsidRPr="00E218B0" w:rsidRDefault="00E218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877391" w:rsidTr="00A71540">
        <w:trPr>
          <w:gridBefore w:val="1"/>
          <w:wBefore w:w="22" w:type="dxa"/>
          <w:trHeight w:hRule="exact" w:val="270"/>
        </w:trPr>
        <w:tc>
          <w:tcPr>
            <w:tcW w:w="73" w:type="dxa"/>
          </w:tcPr>
          <w:p w:rsidR="00877391" w:rsidRPr="00E218B0" w:rsidRDefault="00877391">
            <w:pPr>
              <w:rPr>
                <w:lang w:val="ru-RU"/>
              </w:rPr>
            </w:pPr>
          </w:p>
        </w:tc>
        <w:tc>
          <w:tcPr>
            <w:tcW w:w="72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3" w:type="dxa"/>
          </w:tcPr>
          <w:p w:rsidR="00877391" w:rsidRDefault="00877391"/>
        </w:tc>
      </w:tr>
      <w:tr w:rsidR="00462F26" w:rsidTr="00A71540">
        <w:trPr>
          <w:gridBefore w:val="1"/>
          <w:wBefore w:w="22" w:type="dxa"/>
          <w:trHeight w:hRule="exact" w:val="14"/>
        </w:trPr>
        <w:tc>
          <w:tcPr>
            <w:tcW w:w="73" w:type="dxa"/>
          </w:tcPr>
          <w:p w:rsidR="00462F26" w:rsidRDefault="00462F26"/>
        </w:tc>
        <w:tc>
          <w:tcPr>
            <w:tcW w:w="72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P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62F26">
              <w:rPr>
                <w:lang w:val="ru-RU"/>
              </w:rPr>
              <w:t xml:space="preserve"> 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43" w:type="dxa"/>
          </w:tcPr>
          <w:p w:rsidR="00462F26" w:rsidRDefault="00462F26"/>
        </w:tc>
      </w:tr>
      <w:tr w:rsidR="00877391" w:rsidTr="00A71540">
        <w:trPr>
          <w:gridBefore w:val="1"/>
          <w:wBefore w:w="22" w:type="dxa"/>
          <w:trHeight w:hRule="exact" w:val="540"/>
        </w:trPr>
        <w:tc>
          <w:tcPr>
            <w:tcW w:w="73" w:type="dxa"/>
          </w:tcPr>
          <w:p w:rsidR="00877391" w:rsidRDefault="00877391"/>
        </w:tc>
        <w:tc>
          <w:tcPr>
            <w:tcW w:w="72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25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877391"/>
        </w:tc>
        <w:tc>
          <w:tcPr>
            <w:tcW w:w="43" w:type="dxa"/>
          </w:tcPr>
          <w:p w:rsidR="00877391" w:rsidRDefault="00877391"/>
        </w:tc>
      </w:tr>
      <w:tr w:rsidR="00877391" w:rsidTr="00A71540">
        <w:trPr>
          <w:gridBefore w:val="1"/>
          <w:wBefore w:w="22" w:type="dxa"/>
          <w:trHeight w:hRule="exact" w:val="826"/>
        </w:trPr>
        <w:tc>
          <w:tcPr>
            <w:tcW w:w="73" w:type="dxa"/>
          </w:tcPr>
          <w:p w:rsidR="00877391" w:rsidRDefault="00877391"/>
        </w:tc>
        <w:tc>
          <w:tcPr>
            <w:tcW w:w="7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43" w:type="dxa"/>
          </w:tcPr>
          <w:p w:rsidR="00877391" w:rsidRDefault="00877391"/>
        </w:tc>
      </w:tr>
    </w:tbl>
    <w:p w:rsidR="00877391" w:rsidRDefault="00E218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5148"/>
        <w:gridCol w:w="4281"/>
        <w:gridCol w:w="125"/>
      </w:tblGrid>
      <w:tr w:rsidR="00877391" w:rsidTr="00462F26">
        <w:trPr>
          <w:trHeight w:hRule="exact" w:val="555"/>
        </w:trPr>
        <w:tc>
          <w:tcPr>
            <w:tcW w:w="367" w:type="dxa"/>
          </w:tcPr>
          <w:p w:rsidR="00877391" w:rsidRDefault="00877391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21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1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25" w:type="dxa"/>
          </w:tcPr>
          <w:p w:rsidR="00877391" w:rsidRDefault="00877391"/>
        </w:tc>
      </w:tr>
      <w:tr w:rsidR="00877391" w:rsidTr="00462F26">
        <w:trPr>
          <w:trHeight w:hRule="exact" w:val="555"/>
        </w:trPr>
        <w:tc>
          <w:tcPr>
            <w:tcW w:w="367" w:type="dxa"/>
          </w:tcPr>
          <w:p w:rsidR="00877391" w:rsidRDefault="00877391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25" w:type="dxa"/>
          </w:tcPr>
          <w:p w:rsidR="00877391" w:rsidRDefault="00877391"/>
        </w:tc>
      </w:tr>
      <w:tr w:rsidR="00877391" w:rsidTr="00462F26">
        <w:trPr>
          <w:trHeight w:hRule="exact" w:val="902"/>
        </w:trPr>
        <w:tc>
          <w:tcPr>
            <w:tcW w:w="367" w:type="dxa"/>
          </w:tcPr>
          <w:p w:rsidR="00877391" w:rsidRDefault="00877391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Pr="00E218B0" w:rsidRDefault="00E218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218B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91" w:rsidRDefault="00E21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25" w:type="dxa"/>
          </w:tcPr>
          <w:p w:rsidR="00877391" w:rsidRDefault="00877391"/>
        </w:tc>
      </w:tr>
      <w:tr w:rsidR="00462F26" w:rsidTr="00462F26">
        <w:trPr>
          <w:trHeight w:hRule="exact" w:val="703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Tr="00462F26">
        <w:trPr>
          <w:trHeight w:hRule="exact" w:val="712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Tr="00462F26">
        <w:trPr>
          <w:trHeight w:hRule="exact" w:val="850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Tr="00462F26">
        <w:trPr>
          <w:trHeight w:hRule="exact" w:val="850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Tr="00462F26">
        <w:trPr>
          <w:trHeight w:hRule="exact" w:val="850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P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2F2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Tr="00462F26">
        <w:trPr>
          <w:trHeight w:hRule="exact" w:val="850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P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2F2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Tr="00462F26">
        <w:trPr>
          <w:trHeight w:hRule="exact" w:val="850"/>
        </w:trPr>
        <w:tc>
          <w:tcPr>
            <w:tcW w:w="367" w:type="dxa"/>
          </w:tcPr>
          <w:p w:rsidR="00462F26" w:rsidRDefault="00462F2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P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62F26">
              <w:rPr>
                <w:lang w:val="ru-RU"/>
              </w:rPr>
              <w:t xml:space="preserve"> </w:t>
            </w:r>
            <w:r w:rsidRPr="00462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62F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62F2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F26" w:rsidRDefault="00462F26" w:rsidP="00E84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25" w:type="dxa"/>
          </w:tcPr>
          <w:p w:rsidR="00462F26" w:rsidRDefault="00462F26"/>
        </w:tc>
      </w:tr>
      <w:tr w:rsidR="00462F26" w:rsidRPr="00142222" w:rsidTr="00462F26">
        <w:trPr>
          <w:trHeight w:hRule="exact" w:val="285"/>
        </w:trPr>
        <w:tc>
          <w:tcPr>
            <w:tcW w:w="99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62F26" w:rsidRPr="00E218B0" w:rsidRDefault="00462F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462F26" w:rsidRPr="00142222" w:rsidTr="00462F26">
        <w:trPr>
          <w:trHeight w:hRule="exact" w:val="138"/>
        </w:trPr>
        <w:tc>
          <w:tcPr>
            <w:tcW w:w="367" w:type="dxa"/>
          </w:tcPr>
          <w:p w:rsidR="00462F26" w:rsidRPr="00E218B0" w:rsidRDefault="00462F26">
            <w:pPr>
              <w:rPr>
                <w:lang w:val="ru-RU"/>
              </w:rPr>
            </w:pPr>
          </w:p>
        </w:tc>
        <w:tc>
          <w:tcPr>
            <w:tcW w:w="5148" w:type="dxa"/>
          </w:tcPr>
          <w:p w:rsidR="00462F26" w:rsidRPr="00E218B0" w:rsidRDefault="00462F26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462F26" w:rsidRPr="00E218B0" w:rsidRDefault="00462F26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462F26" w:rsidRPr="00E218B0" w:rsidRDefault="00462F26">
            <w:pPr>
              <w:rPr>
                <w:lang w:val="ru-RU"/>
              </w:rPr>
            </w:pPr>
          </w:p>
        </w:tc>
      </w:tr>
      <w:tr w:rsidR="00462F26" w:rsidRPr="00142222" w:rsidTr="00462F26">
        <w:trPr>
          <w:trHeight w:hRule="exact" w:val="270"/>
        </w:trPr>
        <w:tc>
          <w:tcPr>
            <w:tcW w:w="99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62F26" w:rsidRPr="00E218B0" w:rsidRDefault="00462F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462F26" w:rsidRPr="00142222" w:rsidTr="00462F26">
        <w:trPr>
          <w:trHeight w:hRule="exact" w:val="14"/>
        </w:trPr>
        <w:tc>
          <w:tcPr>
            <w:tcW w:w="9921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62F26" w:rsidRPr="00E218B0" w:rsidRDefault="00462F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типа:мультимедийные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218B0">
              <w:rPr>
                <w:lang w:val="ru-RU"/>
              </w:rPr>
              <w:t xml:space="preserve"> </w:t>
            </w:r>
          </w:p>
          <w:p w:rsidR="00462F26" w:rsidRPr="00E218B0" w:rsidRDefault="00462F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218B0">
              <w:rPr>
                <w:lang w:val="ru-RU"/>
              </w:rPr>
              <w:t xml:space="preserve"> </w:t>
            </w:r>
          </w:p>
          <w:p w:rsidR="00462F26" w:rsidRPr="00E218B0" w:rsidRDefault="00462F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1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18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218B0">
              <w:rPr>
                <w:lang w:val="ru-RU"/>
              </w:rPr>
              <w:t xml:space="preserve"> </w:t>
            </w:r>
          </w:p>
          <w:p w:rsidR="00462F26" w:rsidRPr="00E218B0" w:rsidRDefault="00462F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218B0">
              <w:rPr>
                <w:lang w:val="ru-RU"/>
              </w:rPr>
              <w:t xml:space="preserve"> </w:t>
            </w:r>
            <w:r w:rsidRPr="00E218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218B0">
              <w:rPr>
                <w:lang w:val="ru-RU"/>
              </w:rPr>
              <w:t xml:space="preserve"> </w:t>
            </w:r>
          </w:p>
        </w:tc>
      </w:tr>
      <w:tr w:rsidR="00462F26" w:rsidRPr="00142222" w:rsidTr="00462F26">
        <w:trPr>
          <w:trHeight w:hRule="exact" w:val="3637"/>
        </w:trPr>
        <w:tc>
          <w:tcPr>
            <w:tcW w:w="9921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2F26" w:rsidRPr="00E218B0" w:rsidRDefault="00462F26">
            <w:pPr>
              <w:rPr>
                <w:lang w:val="ru-RU"/>
              </w:rPr>
            </w:pPr>
          </w:p>
        </w:tc>
      </w:tr>
    </w:tbl>
    <w:p w:rsidR="00877391" w:rsidRDefault="00877391">
      <w:pPr>
        <w:rPr>
          <w:lang w:val="ru-RU"/>
        </w:rPr>
      </w:pPr>
    </w:p>
    <w:p w:rsidR="0049214B" w:rsidRDefault="0049214B">
      <w:pPr>
        <w:rPr>
          <w:lang w:val="ru-RU"/>
        </w:rPr>
      </w:pPr>
    </w:p>
    <w:p w:rsidR="0049214B" w:rsidRDefault="0049214B">
      <w:pPr>
        <w:rPr>
          <w:lang w:val="ru-RU"/>
        </w:rPr>
      </w:pPr>
    </w:p>
    <w:p w:rsidR="0049214B" w:rsidRDefault="0049214B">
      <w:pPr>
        <w:rPr>
          <w:lang w:val="ru-RU"/>
        </w:rPr>
      </w:pPr>
    </w:p>
    <w:p w:rsidR="0049214B" w:rsidRDefault="0049214B">
      <w:pPr>
        <w:rPr>
          <w:lang w:val="ru-RU"/>
        </w:rPr>
      </w:pPr>
    </w:p>
    <w:p w:rsidR="0049214B" w:rsidRDefault="0049214B">
      <w:pPr>
        <w:rPr>
          <w:lang w:val="ru-RU"/>
        </w:rPr>
      </w:pPr>
    </w:p>
    <w:p w:rsidR="00F262B1" w:rsidRPr="008342D7" w:rsidRDefault="00F262B1" w:rsidP="00F262B1">
      <w:pPr>
        <w:pStyle w:val="10"/>
        <w:spacing w:before="0" w:after="0"/>
        <w:ind w:firstLine="567"/>
        <w:jc w:val="right"/>
        <w:rPr>
          <w:rFonts w:cs="Times New Roman"/>
          <w:caps w:val="0"/>
          <w:sz w:val="24"/>
          <w:szCs w:val="24"/>
        </w:rPr>
      </w:pPr>
      <w:r w:rsidRPr="008342D7">
        <w:rPr>
          <w:rFonts w:cs="Times New Roman"/>
          <w:caps w:val="0"/>
          <w:sz w:val="24"/>
          <w:szCs w:val="24"/>
        </w:rPr>
        <w:lastRenderedPageBreak/>
        <w:t>Приложение 1</w:t>
      </w:r>
    </w:p>
    <w:p w:rsidR="00F262B1" w:rsidRPr="00A64510" w:rsidRDefault="00F262B1" w:rsidP="00F262B1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«Логистика на предприятии» предусмотрена аудиторная и внеаудиторная самостоятельная работа обучающихся.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2.В чем заключается принципиальная новизна логистического подхода к экономическим процессам?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3.Какие тенденции в западной и отечественной экономиках могут повлиять на эволюцию логистической концепции?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4.Перспективы развития логистики в России.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5. Какие логистические концепции и основанные на них системы наиболее распространены в мире, в чем их суть?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1.Логистика — это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организация и управление перевозками грузов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организация бизнес процессов в торговой компании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организация и управление сквозными материальными потоками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г) организация и управление складскими процессами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2.Объект исследования в логистике —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процессы, выполняемые торговлей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материальные и соответствующие им информационные потоки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рынки и конъюнктура конкретных товаров и услуг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экономические отношения, возникающие в процессе товародвижения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3.Предмет исследования в логистике —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оптимизация рыночного поведения по реализации товаров или услуг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оптимизация экономики товародвижения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оптимизация финансовых процессов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оптимизация процессов управления материальными потоками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4.К задачам логистики как науки относят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организацию складирования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разработку методов совместного планирования, снабжения, производства, складирования, сбыта и отгрузки готовой продукции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управление запасами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организацию транспортировки грузов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5.Задачей логистики как практической деятельности является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организация транспортировки грузов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разработка научных основ управления перегрузочными процессами и транспортно-складскими операциями в пунктах производства и у потребителей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построение различных вариантов математических моделей функционирования логистических систем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разработка методов совместного планирования, снабжения, производства, складирования, сбыта и отгрузки готовой продукции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6.Цель логистики можно выразить шестью правилами.  Первые пять правил логистикиформулируются так: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продукт -нужный продукт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место - в нужном месте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время - в нужноевремя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количество -в необходимом количестве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качество -необходимого качества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Шестое правило логистики формулируется: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цвет -нужного цвета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затраты - с минимальными затратами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транспорт-правильным видом транспорта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тара-  в нужной таре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д) вес - нужного веса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е) комплектность правильной комплектности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7. Принципиальное отличие логистического подхода к управлению материальными потоками от традиционного заключается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в точной экономической оценке решений в области транспортировки грузов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выделении единой функции управления прежде разрозненными материальными потоками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рационализации технологических решений в области складирования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повышении обоснованности коммерческих решений в области снабжения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д) повышении обоснованности коммерческих решений в области сбыта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8.Материальный поток — это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самостоятельная часть логистического процесса, выполняемая на одном рабочем месте и/или с помощью одного технического устройства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упорядоченная по времени последовательность логистических операций, направленная на обеспечение потребителя продукцией нужного ассортимента и качества в нужном количестве в требуемое время и в требуемом месте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имеющая вещественную форму продукция, рассматриваемая в процессе приложения к ней различных логистических операций в заданном интервале времени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материальная продукция, ожидающая вступления в процесс производственного или личного потребления или в процесс продажи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9. Единицей материального потока является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рубль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кубический метр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паскаль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тонна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д) штука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е) тонна в год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ж) рубль за тонну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10. Признаком классификации, на основе которого материальные потоки подразделяют на внешние, внутренние, входные и  выходные,  является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отношение к логистической системе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натурально-вещественный состав продвигающегося в потоке продукта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количество продукта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степень совместимости продуктов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д) консистенция продукта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е) удельный вес продукта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11.Система КАНБАН строится по… принципу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12.Система М</w:t>
      </w:r>
      <w:r w:rsidRPr="00D90ADC">
        <w:rPr>
          <w:rFonts w:ascii="Times New Roman" w:hAnsi="Times New Roman" w:cs="Times New Roman"/>
          <w:sz w:val="24"/>
          <w:szCs w:val="24"/>
        </w:rPr>
        <w:t>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90ADC">
        <w:rPr>
          <w:rFonts w:ascii="Times New Roman" w:hAnsi="Times New Roman" w:cs="Times New Roman"/>
          <w:sz w:val="24"/>
          <w:szCs w:val="24"/>
        </w:rPr>
        <w:t>I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по… принципу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13. Система</w:t>
      </w:r>
      <w:r w:rsidRPr="00D90ADC">
        <w:rPr>
          <w:rFonts w:ascii="Times New Roman" w:hAnsi="Times New Roman" w:cs="Times New Roman"/>
          <w:sz w:val="24"/>
          <w:szCs w:val="24"/>
        </w:rPr>
        <w:t>LR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Р строится по… принципу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14.Объектом</w:t>
      </w:r>
      <w:r w:rsidRPr="00D90ADC">
        <w:rPr>
          <w:rFonts w:ascii="Times New Roman" w:hAnsi="Times New Roman" w:cs="Times New Roman"/>
          <w:sz w:val="24"/>
          <w:szCs w:val="24"/>
        </w:rPr>
        <w:t>L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еа</w:t>
      </w:r>
      <w:r w:rsidRPr="00D90ADC">
        <w:rPr>
          <w:rFonts w:ascii="Times New Roman" w:hAnsi="Times New Roman" w:cs="Times New Roman"/>
          <w:sz w:val="24"/>
          <w:szCs w:val="24"/>
        </w:rPr>
        <w:t>n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– производства является: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запасы;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дебиторская задолженность;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сбыт.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15.Система КАНБАН имеет жестко заданный график производства: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да;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нет.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16. Система КАНБАН</w:t>
      </w:r>
      <w:r w:rsidRPr="00D90ADC">
        <w:rPr>
          <w:rFonts w:ascii="Times New Roman" w:hAnsi="Times New Roman" w:cs="Times New Roman"/>
          <w:sz w:val="24"/>
          <w:szCs w:val="24"/>
        </w:rPr>
        <w:t>c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троится на принципах: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D90ADC">
        <w:rPr>
          <w:rFonts w:ascii="Times New Roman" w:hAnsi="Times New Roman" w:cs="Times New Roman"/>
          <w:sz w:val="24"/>
          <w:szCs w:val="24"/>
        </w:rPr>
        <w:t>JI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Т;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М</w:t>
      </w:r>
      <w:r w:rsidRPr="00D90ADC">
        <w:rPr>
          <w:rFonts w:ascii="Times New Roman" w:hAnsi="Times New Roman" w:cs="Times New Roman"/>
          <w:sz w:val="24"/>
          <w:szCs w:val="24"/>
        </w:rPr>
        <w:t>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Р;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D90ADC">
        <w:rPr>
          <w:rFonts w:ascii="Times New Roman" w:hAnsi="Times New Roman" w:cs="Times New Roman"/>
          <w:sz w:val="24"/>
          <w:szCs w:val="24"/>
        </w:rPr>
        <w:t>DR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17.Японские методы управления производством основаны на: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патерналистском принципе;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жесткой централизации управления;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авторитарном стиле управления.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18.Оптимум запасов предполагает концепция: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D90ADC">
        <w:rPr>
          <w:rFonts w:ascii="Times New Roman" w:hAnsi="Times New Roman" w:cs="Times New Roman"/>
          <w:sz w:val="24"/>
          <w:szCs w:val="24"/>
        </w:rPr>
        <w:t>JI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Т;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М</w:t>
      </w:r>
      <w:r w:rsidRPr="00D90ADC">
        <w:rPr>
          <w:rFonts w:ascii="Times New Roman" w:hAnsi="Times New Roman" w:cs="Times New Roman"/>
          <w:sz w:val="24"/>
          <w:szCs w:val="24"/>
        </w:rPr>
        <w:t>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Р;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D90ADC">
        <w:rPr>
          <w:rFonts w:ascii="Times New Roman" w:hAnsi="Times New Roman" w:cs="Times New Roman"/>
          <w:sz w:val="24"/>
          <w:szCs w:val="24"/>
        </w:rPr>
        <w:t>DR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D90ADC">
        <w:rPr>
          <w:rFonts w:ascii="Times New Roman" w:hAnsi="Times New Roman" w:cs="Times New Roman"/>
          <w:sz w:val="24"/>
          <w:szCs w:val="24"/>
        </w:rPr>
        <w:t>Lean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19.Принципы отношения с поставщиками должны  быть  идентичнымиотношениям с потребителями: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да;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нет.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20.Американские методы управления производством основаны на: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патерналистском принципе;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жесткой централизации управления;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авторитарном стиле управления.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21.Законодателем мод в технологиях управления является: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США;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Япония: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Россия.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22.Интегрированная логистика изучает: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А) материальный поток: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Б) все потоки производителя;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потоковые процессы поставщика, производителя и потребителя.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23.Использование системы«</w:t>
      </w:r>
      <w:r w:rsidRPr="00D90ADC">
        <w:rPr>
          <w:rFonts w:ascii="Times New Roman" w:hAnsi="Times New Roman" w:cs="Times New Roman"/>
          <w:sz w:val="24"/>
          <w:szCs w:val="24"/>
        </w:rPr>
        <w:t>JIT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» («точно в срок») позволяет: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1) максимизировать издержки;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2) отрегулировать длительность операционного цикла;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3) доставить материальные ресурсы или готовую продукцию в определенную точку логистической цепи(канала) именно в  тот  момент,когда в них есть потребность(не раньше и не позже);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4) увеличить долю рынка.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D90ADC" w:rsidRDefault="00F262B1" w:rsidP="00F262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мнению, более убедительна?</w:t>
      </w:r>
    </w:p>
    <w:p w:rsidR="00F262B1" w:rsidRPr="00D90ADC" w:rsidRDefault="00F262B1" w:rsidP="00F262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говорят о выгодах совершения покупок через Интеренет. </w:t>
      </w:r>
      <w:r w:rsidRPr="00D90ADC">
        <w:rPr>
          <w:rFonts w:ascii="Times New Roman" w:hAnsi="Times New Roman" w:cs="Times New Roman"/>
          <w:sz w:val="24"/>
          <w:szCs w:val="24"/>
        </w:rPr>
        <w:t>Каковы они? Как электронное снабжение повлияет на другие операции?</w:t>
      </w:r>
    </w:p>
    <w:p w:rsidR="00F262B1" w:rsidRPr="00D90ADC" w:rsidRDefault="00F262B1" w:rsidP="00F262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вы думаете, должна ли организация всегда упорно добиваться от поставщиков самых низких цен и лучших условий поставки?</w:t>
      </w:r>
    </w:p>
    <w:p w:rsidR="00F262B1" w:rsidRPr="00D90ADC" w:rsidRDefault="00F262B1" w:rsidP="00F262B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:rsidR="00F262B1" w:rsidRPr="00D90ADC" w:rsidRDefault="00F262B1" w:rsidP="00F262B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1.Для оценки поставщиков 1, 2, 3 и 4 использованы критерии: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цена (0,5) качество (0,2) надежность поставки (0,3) (в скобках указан вес критерия).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Оценка поставщиков в разрезе перечисленных критериев (десятибалльная шкала) приведена в таблице.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998" w:type="dxa"/>
        <w:tblLook w:val="04A0" w:firstRow="1" w:lastRow="0" w:firstColumn="1" w:lastColumn="0" w:noHBand="0" w:noVBand="1"/>
      </w:tblPr>
      <w:tblGrid>
        <w:gridCol w:w="1460"/>
        <w:gridCol w:w="1551"/>
        <w:gridCol w:w="1551"/>
        <w:gridCol w:w="1551"/>
        <w:gridCol w:w="1551"/>
      </w:tblGrid>
      <w:tr w:rsidR="00F262B1" w:rsidRPr="00142222" w:rsidTr="006B6ED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Оценка поставщиков по данному критерию</w:t>
            </w:r>
          </w:p>
        </w:tc>
      </w:tr>
      <w:tr w:rsidR="00F262B1" w:rsidRPr="00D90ADC" w:rsidTr="006B6E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Поставщик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Поставщик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Поставщик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Поставщик 4</w:t>
            </w:r>
          </w:p>
        </w:tc>
      </w:tr>
      <w:tr w:rsidR="00F262B1" w:rsidRPr="00D90ADC" w:rsidTr="006B6E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62B1" w:rsidRPr="00D90ADC" w:rsidTr="006B6E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62B1" w:rsidRPr="00D90ADC" w:rsidTr="006B6E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При заключении договора предпочтение следует отдать поставщику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1        б) 2       в) 3            г) 4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2.В таблице приведена информация об изменении цен на товары А и В, получаемые от поставщика, деятельность  которого  необходимо  оценить.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1381" w:type="dxa"/>
        <w:tblLook w:val="04A0" w:firstRow="1" w:lastRow="0" w:firstColumn="1" w:lastColumn="0" w:noHBand="0" w:noVBand="1"/>
      </w:tblPr>
      <w:tblGrid>
        <w:gridCol w:w="823"/>
        <w:gridCol w:w="1337"/>
        <w:gridCol w:w="1549"/>
        <w:gridCol w:w="1477"/>
        <w:gridCol w:w="1711"/>
      </w:tblGrid>
      <w:tr w:rsidR="00F262B1" w:rsidRPr="00142222" w:rsidTr="006B6ED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Объем поставки, ед./месс.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товара, руб.</w:t>
            </w:r>
          </w:p>
        </w:tc>
      </w:tr>
      <w:tr w:rsidR="00F262B1" w:rsidRPr="00D90ADC" w:rsidTr="006B6E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62B1" w:rsidRPr="00D90ADC" w:rsidTr="006B6E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62B1" w:rsidRPr="00D90ADC" w:rsidTr="006B6E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DC">
        <w:rPr>
          <w:rFonts w:ascii="Times New Roman" w:hAnsi="Times New Roman" w:cs="Times New Roman"/>
          <w:sz w:val="24"/>
          <w:szCs w:val="24"/>
        </w:rPr>
        <w:t>Средневзвешенный темп роста цен составляет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DC">
        <w:rPr>
          <w:rFonts w:ascii="Times New Roman" w:hAnsi="Times New Roman" w:cs="Times New Roman"/>
          <w:sz w:val="24"/>
          <w:szCs w:val="24"/>
        </w:rPr>
        <w:t>а) 110 %      б) 120%             в) 150%               г) 60%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3.В таблице приведена информация о количестве товара ненадлежащего качества, обнаруженного в поставленных партиях.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56"/>
        <w:gridCol w:w="2463"/>
        <w:gridCol w:w="1629"/>
        <w:gridCol w:w="3864"/>
      </w:tblGrid>
      <w:tr w:rsidR="00F262B1" w:rsidRPr="00142222" w:rsidTr="006B6EDC">
        <w:tc>
          <w:tcPr>
            <w:tcW w:w="3719" w:type="dxa"/>
            <w:gridSpan w:val="2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Объем поставки, ед./м</w:t>
            </w:r>
          </w:p>
        </w:tc>
        <w:tc>
          <w:tcPr>
            <w:tcW w:w="5493" w:type="dxa"/>
            <w:gridSpan w:val="2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Количество товара ненадлежащего качества, ед./м</w:t>
            </w:r>
          </w:p>
        </w:tc>
      </w:tr>
      <w:tr w:rsidR="00F262B1" w:rsidRPr="00D90ADC" w:rsidTr="006B6EDC">
        <w:tc>
          <w:tcPr>
            <w:tcW w:w="1256" w:type="dxa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3" w:type="dxa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62B1" w:rsidRPr="00D90ADC" w:rsidTr="006B6EDC">
        <w:tc>
          <w:tcPr>
            <w:tcW w:w="1256" w:type="dxa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63" w:type="dxa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29" w:type="dxa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Темп роста доли товаров ненадлежащего качества в поставках имеет значение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10 %      б) 30%     в) 80%       г) 100 %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4.В таблице приведена информация об опозданиях в поставках товаров.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1227" w:type="dxa"/>
        <w:tblLook w:val="04A0" w:firstRow="1" w:lastRow="0" w:firstColumn="1" w:lastColumn="0" w:noHBand="0" w:noVBand="1"/>
      </w:tblPr>
      <w:tblGrid>
        <w:gridCol w:w="1526"/>
        <w:gridCol w:w="1767"/>
        <w:gridCol w:w="1182"/>
        <w:gridCol w:w="1369"/>
      </w:tblGrid>
      <w:tr w:rsidR="00F262B1" w:rsidRPr="00D90ADC" w:rsidTr="006B6EDC">
        <w:tc>
          <w:tcPr>
            <w:tcW w:w="0" w:type="auto"/>
            <w:gridSpan w:val="2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Всего опозданий, дней</w:t>
            </w:r>
          </w:p>
        </w:tc>
      </w:tr>
      <w:tr w:rsidR="00F262B1" w:rsidRPr="00D90ADC" w:rsidTr="006B6EDC">
        <w:tc>
          <w:tcPr>
            <w:tcW w:w="0" w:type="auto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F262B1" w:rsidRPr="00D90ADC" w:rsidRDefault="00F262B1" w:rsidP="006B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62B1" w:rsidRPr="00D90ADC" w:rsidTr="006B6EDC">
        <w:tc>
          <w:tcPr>
            <w:tcW w:w="0" w:type="auto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262B1" w:rsidRPr="00D90ADC" w:rsidRDefault="00F262B1" w:rsidP="006B6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Темп роста среднего опоздания имеет значение</w:t>
      </w:r>
    </w:p>
    <w:p w:rsidR="00F262B1" w:rsidRPr="00F262B1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B1">
        <w:rPr>
          <w:rFonts w:ascii="Times New Roman" w:hAnsi="Times New Roman" w:cs="Times New Roman"/>
          <w:sz w:val="24"/>
          <w:szCs w:val="24"/>
          <w:lang w:val="ru-RU"/>
        </w:rPr>
        <w:t>а) 125%         б) 120%              в) 115%     г) 110 %</w:t>
      </w:r>
    </w:p>
    <w:p w:rsidR="00F262B1" w:rsidRPr="00F262B1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1. Выберите определение, наиболее точно отражающее понятие «логистика снабжения»: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одна из функциональных подсистем логистики организации;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управление материальными потоками и услугами в процессе обеспечения организации материальными ресурсами и услугами;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управление материально – техническим обеспечением предприятия;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2 .Выберите правильный ответ. Какие закупки относятся к группе традиционных закупок?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lastRenderedPageBreak/>
        <w:t>а) сырье, особые товары, стандартные товары, малоценные предметы;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основные товары, услуги, товары для перепродажи;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международные, государственные;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сырье, основные товары, стандартные товары.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 3. Определите понятие «первичная потребность»: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потребность в изделиях, договоры на производство и поставку которых уже заключены;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потребность во вспомогательных материалах производственно</w:t>
      </w:r>
      <w:r w:rsidRPr="00D90ADC">
        <w:softHyphen/>
        <w:t>го назначения, необходимых для выполнения производственной программы;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потребность в изделиях, которые подлежат изготовлению в рамках производственной программы, но договоры на поставку которых еще не заключены;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4. Выберите правильный ответ. Цикл снабжения включает следующие этапы: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определение потребности в материальных ресурсах, выбор источ</w:t>
      </w:r>
      <w:r w:rsidRPr="00D90ADC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определение потребности в материальных ресурсах, выбор источ</w:t>
      </w:r>
      <w:r w:rsidRPr="00D90ADC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D90ADC">
        <w:softHyphen/>
        <w:t>ние, упаковка;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D90ADC">
        <w:softHyphen/>
        <w:t>ставка потребителю;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:rsidR="00F262B1" w:rsidRPr="00D90ADC" w:rsidRDefault="00F262B1" w:rsidP="00F262B1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5. Потребность на производственную программу без учета имеющихся производственных запасов и готовой продукции – это…</w:t>
      </w:r>
    </w:p>
    <w:p w:rsidR="00F262B1" w:rsidRPr="00D90ADC" w:rsidRDefault="00F262B1" w:rsidP="00F262B1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третичная потребность;</w:t>
      </w:r>
    </w:p>
    <w:p w:rsidR="00F262B1" w:rsidRPr="00D90ADC" w:rsidRDefault="00F262B1" w:rsidP="00F262B1">
      <w:pPr>
        <w:shd w:val="clear" w:color="auto" w:fill="FFFFFF"/>
        <w:tabs>
          <w:tab w:val="left" w:pos="773"/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вторичная потребность;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262B1" w:rsidRPr="00D90ADC" w:rsidRDefault="00F262B1" w:rsidP="00F262B1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в)валовая потребность;</w:t>
      </w:r>
    </w:p>
    <w:p w:rsidR="00F262B1" w:rsidRPr="00D90ADC" w:rsidRDefault="00F262B1" w:rsidP="00F262B1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чистая потребность.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6. Определите основные критерии выбора лучшего поставщика: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стоимость приобретаемой продукции, качество обслуживания, надежность обслуживания;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имидж, налаженные долгосрочные хозяйственные отношения, фи</w:t>
      </w:r>
      <w:r w:rsidRPr="00D90ADC">
        <w:softHyphen/>
        <w:t>нансовое состояние;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низкие цены, короткое время выполнения заказов, оказание тех</w:t>
      </w:r>
      <w:r w:rsidRPr="00D90ADC">
        <w:softHyphen/>
        <w:t>нической поддержки;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все ответы верны.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7.Решение "ДЕЛАТЬ" в задаче "</w:t>
      </w:r>
      <w:r w:rsidRPr="00D90ADC">
        <w:rPr>
          <w:rFonts w:ascii="Times New Roman" w:hAnsi="Times New Roman" w:cs="Times New Roman"/>
          <w:sz w:val="24"/>
          <w:szCs w:val="24"/>
        </w:rPr>
        <w:t>Make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0ADC">
        <w:rPr>
          <w:rFonts w:ascii="Times New Roman" w:hAnsi="Times New Roman" w:cs="Times New Roman"/>
          <w:sz w:val="24"/>
          <w:szCs w:val="24"/>
        </w:rPr>
        <w:t>or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0ADC">
        <w:rPr>
          <w:rFonts w:ascii="Times New Roman" w:hAnsi="Times New Roman" w:cs="Times New Roman"/>
          <w:sz w:val="24"/>
          <w:szCs w:val="24"/>
        </w:rPr>
        <w:t>Buy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" принимается в случае, когда: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потребность в комплектующем изделии невелика;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отсутствуют мощности, необходимые для производства комплектующих изделий;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потребность в комплектующих изделиях стабильна и достаточно велика;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отсутствуют кадры необходимой квалификации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8.Тянущей системой в логистике называется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система организации производства, в которой детали и полуфабрикаты подаются спредыдущей технологической операции на последующую в соответствии с централизованно сформированным графиком производства;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система организации производства, в которой детали и полуфабрикаты подаются спредыдущей технологической операции на последующую по мере необходимости (жесткий график отсутствует)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система управления запасами в каналах сферы обращения, в которой решение о пополнении запасов на периферийных складах принимается централизованно;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стратегия сбыта, направленная на опережающее (по отношению к спросу) формирование товарных запасов  в оптовых и  розничных торговых предприятиях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9. Выберите правильный ответ. В чем суть логистической системы «толкающего» типа?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lastRenderedPageBreak/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D90ADC">
        <w:softHyphen/>
        <w:t>да количество их в определенных звеньях логистической системы достигает критического уровня;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 xml:space="preserve">в) система организации производства, основанная на карточках </w:t>
      </w:r>
      <w:r w:rsidRPr="00D90ADC">
        <w:rPr>
          <w:i/>
          <w:iCs/>
        </w:rPr>
        <w:t xml:space="preserve">KANBAN; 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система, для которой характерно производство деталей, компо</w:t>
      </w:r>
      <w:r w:rsidRPr="00D90ADC">
        <w:softHyphen/>
        <w:t>нентов, полуфабрикатов и сборка из них готовой продукции в со</w:t>
      </w:r>
      <w:r w:rsidRPr="00D90ADC">
        <w:softHyphen/>
        <w:t>ответствии с жестко заданным производственным расписанием.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10. Выберите правильный ответ. При решении вопроса «производить или закупать?» решающими факторами являются: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объем закупок;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виды закупок;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затраты на закупку и производство;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все ответы верны.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11. Выберите правильный ответ. Какие из перечисленных методов чаще всего применяются в информационных системах класса MRP II — ERP?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а) объемный;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б) объемно-календарный;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в) календарный;</w:t>
      </w:r>
    </w:p>
    <w:p w:rsidR="00F262B1" w:rsidRPr="00D90ADC" w:rsidRDefault="00F262B1" w:rsidP="00F262B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ADC">
        <w:t>г) объемно-динамический.</w:t>
      </w:r>
    </w:p>
    <w:p w:rsidR="00F262B1" w:rsidRPr="00D90ADC" w:rsidRDefault="00F262B1" w:rsidP="00F262B1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12 Какие основные положения включает в себя логистическая концепция организации производства?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иметь максимально большой запас материальных ресурсов;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изготавливать продукцию крупными партиями;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устранять простои оборудования;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никогда не останавливать основное оборудование.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13.Толкающей системой в логистике называется: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система управления запасами в каналах сферы обращения с децентрализованным процессом принятия решений о пополнении запасов;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система организации производства, в которой детали и полуфабрикаты подаются с предыдущей технологической операции на последующую по мере необходимости (жесткий график отсутствует);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стратегия сбыта, направленная на опережающее (по отношению к спросу) формирование товарных запасов в оптовых и розничных торговых предприятиях;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стратегия сбыта, направленная на опережающее (по отношению  к  формированию  товарных  запасов)  стимулирование спроса на продукцию в розничном торговом звене</w:t>
      </w:r>
    </w:p>
    <w:p w:rsidR="00F262B1" w:rsidRPr="00D90ADC" w:rsidRDefault="00F262B1" w:rsidP="00F262B1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14. Что является объектом изучения сбытовой логистики?</w:t>
      </w:r>
    </w:p>
    <w:p w:rsidR="00F262B1" w:rsidRPr="00D90ADC" w:rsidRDefault="00F262B1" w:rsidP="00F262B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товарно-материальный поток;</w:t>
      </w:r>
    </w:p>
    <w:p w:rsidR="00F262B1" w:rsidRPr="00D90ADC" w:rsidRDefault="00F262B1" w:rsidP="00F262B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информационный и сервисный потоки;</w:t>
      </w:r>
    </w:p>
    <w:p w:rsidR="00F262B1" w:rsidRPr="00D90ADC" w:rsidRDefault="00F262B1" w:rsidP="00F262B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материальный и финансовый потоки;</w:t>
      </w:r>
    </w:p>
    <w:p w:rsidR="00F262B1" w:rsidRPr="00D90ADC" w:rsidRDefault="00F262B1" w:rsidP="00F262B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материальный и сопутствующие ему (генерируемые им) информационный, финансовый и сервисный потоки.</w:t>
      </w:r>
    </w:p>
    <w:p w:rsidR="00F262B1" w:rsidRPr="00D90ADC" w:rsidRDefault="00F262B1" w:rsidP="00F262B1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15.Закончите предложение. Распределительный канал — это: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структура, объединяющая внутренние подразделения организа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физическая среда взаимодействия розничных и оптовых торговцев;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совокупность отделов организации, занимающихся логистиче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softHyphen/>
        <w:t>ской деятельностью;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наиболее рациональный путь реализации готовой продукции ко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softHyphen/>
        <w:t>нечному потребителю.</w:t>
      </w:r>
    </w:p>
    <w:p w:rsidR="00F262B1" w:rsidRPr="00D90ADC" w:rsidRDefault="00F262B1" w:rsidP="00F262B1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16. Количество продукции, продвигаемой через логистический канал распределения характеризует его…</w:t>
      </w:r>
    </w:p>
    <w:p w:rsidR="00F262B1" w:rsidRPr="00F262B1" w:rsidRDefault="00F262B1" w:rsidP="00F262B1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B1">
        <w:rPr>
          <w:rFonts w:ascii="Times New Roman" w:hAnsi="Times New Roman" w:cs="Times New Roman"/>
          <w:sz w:val="24"/>
          <w:szCs w:val="24"/>
          <w:lang w:val="ru-RU"/>
        </w:rPr>
        <w:t>а) уровень;</w:t>
      </w:r>
    </w:p>
    <w:p w:rsidR="00F262B1" w:rsidRPr="00F262B1" w:rsidRDefault="00F262B1" w:rsidP="00F262B1">
      <w:pPr>
        <w:shd w:val="clear" w:color="auto" w:fill="FFFFFF"/>
        <w:tabs>
          <w:tab w:val="left" w:pos="773"/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B1">
        <w:rPr>
          <w:rFonts w:ascii="Times New Roman" w:hAnsi="Times New Roman" w:cs="Times New Roman"/>
          <w:sz w:val="24"/>
          <w:szCs w:val="24"/>
          <w:lang w:val="ru-RU"/>
        </w:rPr>
        <w:t>б) длину;</w:t>
      </w:r>
      <w:r w:rsidRPr="00F262B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262B1" w:rsidRPr="00D90ADC" w:rsidRDefault="00F262B1" w:rsidP="00F262B1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ширину;</w:t>
      </w:r>
    </w:p>
    <w:p w:rsidR="00F262B1" w:rsidRPr="00D90ADC" w:rsidRDefault="00F262B1" w:rsidP="00F262B1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мощность.</w:t>
      </w:r>
    </w:p>
    <w:p w:rsidR="00F262B1" w:rsidRPr="00D90ADC" w:rsidRDefault="00F262B1" w:rsidP="00F262B1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17. Какие из перечисленных ниже функций сбытовой логистики относятся к обеспечивающим функциям макроуровня?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страхование рисков, ценообразование, информационно-компьютерная поддержка сбыта и специальных логистических функций;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управление запасами, консолидация и рассредоточение товаров;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сбыт готовой продукции;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планирование процесса реализации.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18. Участниками сбытовой сети на микроуровне являются…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страховые компании;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транспортные организации;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отдел стандартизации и качества;</w:t>
      </w:r>
    </w:p>
    <w:p w:rsidR="00F262B1" w:rsidRPr="00D90ADC" w:rsidRDefault="00F262B1" w:rsidP="00F262B1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распределительные центры и склады.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19.Расположите виды транспорта в порядке убывания способности доставлять груз непосредственно к складу потребителя: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воздушный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в) водный 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автомобильный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20. Маятниковый рейс — это время и расстояние, которое автомобиль проходит, двигаясь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от автохозяйства к грузоотправителю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между двумя пунктами, туда с грузом, обратно — порожним или с возвратной тарой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по замкнутому контуру, соединяющему грузоотправителя и нескольких грузополучателей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21. Расположите виды транспорта в порядке убывания стоимости перевозки: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воздушный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водный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железнодорожный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автомобильный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22. Стоимость доставки 10 т груза на расстояние 50 км составляет 180 руб. Расходы в расчете на один тонно-километр составляют, руб.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0,09     б) 0,20       в) 0,36        г) 0,42            д) 0,48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23. Недостатком железнодорожного транспорта является: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низкая производительность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ограниченное количество перевозчиков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относительно высокая себестоимость перевозок на большие расстояния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недостаточная экологическая чистота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24. Недостатком воздушного транспорта является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низкая производительность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недостаточно высокая сохранность грузов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высокая себестоимость перевозок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недостаточная экологическая чистота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25. Наиболее высокая стоимость транспортировки характеризует      ...транспорт.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автомобильный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трубопроводный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водный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д) воздушный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26. Наиболее высокой способностью доставки груза в любую точку территории (непосредственно к воротам склада грузополучателя) обладает ...транспорт.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автомобильный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водный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воздушный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27. Какой транспорт является самым крупным перевозчиком в международных перевозках?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железнодорожный;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воздушный;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в)трубопроводный;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г)водный.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28. Сколько базисных условий содержит Инкотермс?</w:t>
      </w:r>
    </w:p>
    <w:p w:rsidR="00F262B1" w:rsidRPr="00F262B1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2B1">
        <w:rPr>
          <w:rFonts w:ascii="Times New Roman" w:hAnsi="Times New Roman" w:cs="Times New Roman"/>
          <w:sz w:val="24"/>
          <w:szCs w:val="24"/>
          <w:lang w:val="ru-RU"/>
        </w:rPr>
        <w:t>а) 10;    б) 11;             в)12;             г)13.</w:t>
      </w:r>
    </w:p>
    <w:p w:rsidR="00F262B1" w:rsidRPr="00F262B1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2B1" w:rsidRPr="00F262B1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62B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АКР№ 3. </w:t>
      </w:r>
    </w:p>
    <w:p w:rsidR="00F262B1" w:rsidRPr="00D90ADC" w:rsidRDefault="00F262B1" w:rsidP="00F262B1">
      <w:pPr>
        <w:pStyle w:val="a4"/>
        <w:tabs>
          <w:tab w:val="left" w:pos="360"/>
        </w:tabs>
        <w:spacing w:after="0"/>
        <w:ind w:left="0" w:firstLine="709"/>
        <w:jc w:val="both"/>
      </w:pPr>
      <w:r w:rsidRPr="00D90ADC">
        <w:t>Выполните задание:</w:t>
      </w:r>
    </w:p>
    <w:p w:rsidR="00F262B1" w:rsidRPr="00D90ADC" w:rsidRDefault="00F262B1" w:rsidP="00F262B1">
      <w:pPr>
        <w:pStyle w:val="a4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after="0"/>
        <w:ind w:left="0" w:firstLine="709"/>
        <w:jc w:val="both"/>
      </w:pPr>
      <w:r w:rsidRPr="00D90ADC">
        <w:t>Выбрать бизнес – процесс, информационная модель которого будет разрабатываться.</w:t>
      </w:r>
    </w:p>
    <w:p w:rsidR="00F262B1" w:rsidRPr="00D90ADC" w:rsidRDefault="00F262B1" w:rsidP="00F262B1">
      <w:pPr>
        <w:pStyle w:val="a4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after="0"/>
        <w:ind w:left="0" w:firstLine="709"/>
        <w:jc w:val="both"/>
      </w:pPr>
      <w:r w:rsidRPr="00D90ADC">
        <w:t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BPWin или Visio.</w:t>
      </w:r>
    </w:p>
    <w:p w:rsidR="00F262B1" w:rsidRPr="00D90ADC" w:rsidRDefault="00F262B1" w:rsidP="00F262B1">
      <w:pPr>
        <w:pStyle w:val="a4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after="0"/>
        <w:ind w:left="0" w:firstLine="709"/>
        <w:jc w:val="both"/>
      </w:pPr>
      <w:r w:rsidRPr="00D90ADC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:rsidR="00F262B1" w:rsidRPr="00D90ADC" w:rsidRDefault="00F262B1" w:rsidP="00F262B1">
      <w:pPr>
        <w:pStyle w:val="a4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after="0"/>
        <w:ind w:left="0" w:firstLine="709"/>
        <w:jc w:val="both"/>
      </w:pPr>
      <w:r w:rsidRPr="00D90ADC">
        <w:t>Построить модель.</w:t>
      </w:r>
    </w:p>
    <w:p w:rsidR="00F262B1" w:rsidRPr="00D90ADC" w:rsidRDefault="00F262B1" w:rsidP="00F262B1">
      <w:pPr>
        <w:pStyle w:val="a4"/>
        <w:widowControl/>
        <w:tabs>
          <w:tab w:val="left" w:pos="360"/>
        </w:tabs>
        <w:autoSpaceDE/>
        <w:autoSpaceDN/>
        <w:adjustRightInd/>
        <w:spacing w:after="0"/>
        <w:ind w:left="567" w:firstLine="709"/>
        <w:jc w:val="both"/>
        <w:rPr>
          <w:b/>
        </w:rPr>
      </w:pPr>
      <w:r w:rsidRPr="00D90ADC">
        <w:rPr>
          <w:b/>
        </w:rPr>
        <w:t>Задачи: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Грузооборот склада равен 1000 т/мес. 25% грузов приходят через участок приемки. Через приемочную экспедицию за месяц проходят</w:t>
      </w:r>
      <w:r w:rsidRPr="00D90A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400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т грузов. </w:t>
      </w:r>
      <w:r w:rsidRPr="00D90ADC">
        <w:rPr>
          <w:rFonts w:ascii="Times New Roman" w:hAnsi="Times New Roman" w:cs="Times New Roman"/>
          <w:bCs/>
          <w:sz w:val="24"/>
          <w:szCs w:val="24"/>
          <w:lang w:val="ru-RU"/>
        </w:rPr>
        <w:t>Сколько тонн в месяц проходят напрямую от участка разгрузки на участок хранения?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внимание, что из приемочной экспедиции на участок приемки поступают </w:t>
      </w:r>
      <w:r w:rsidRPr="00D90ADC">
        <w:rPr>
          <w:rFonts w:ascii="Times New Roman" w:hAnsi="Times New Roman" w:cs="Times New Roman"/>
          <w:noProof/>
          <w:sz w:val="24"/>
          <w:szCs w:val="24"/>
          <w:lang w:val="ru-RU"/>
        </w:rPr>
        <w:t>50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т грузов в месяц.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Грузооборот склада равен</w:t>
      </w:r>
      <w:r w:rsidRPr="00D90A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2000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т/мес.</w:t>
      </w:r>
      <w:r w:rsidRPr="00D90A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30%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грузов проходят через участок комплектования. Через отправоч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softHyphen/>
        <w:t>ную экспедицию за месяц проходят</w:t>
      </w:r>
      <w:r w:rsidRPr="00D90A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1000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т грузов. </w:t>
      </w:r>
      <w:r w:rsidRPr="00D90ADC">
        <w:rPr>
          <w:rFonts w:ascii="Times New Roman" w:hAnsi="Times New Roman" w:cs="Times New Roman"/>
          <w:bCs/>
          <w:sz w:val="24"/>
          <w:szCs w:val="24"/>
          <w:lang w:val="ru-RU"/>
        </w:rPr>
        <w:t>Сколько тонн в месяц проходят напрямую из участка хранения на участок погрузки?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внимание, что из участка комплектования в отправочную экспедицию в месяц поступают</w:t>
      </w:r>
      <w:r w:rsidRPr="00D90A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500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т грузов.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>Фирма–производитель А, выпускающая лакокрасоч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ные материалы, расположена на расстоянии </w:t>
      </w:r>
      <w:smartTag w:uri="urn:schemas-microsoft-com:office:smarttags" w:element="metricconverter">
        <w:smartTagPr>
          <w:attr w:name="ProductID" w:val="200 км"/>
        </w:smartTagPr>
        <w:r w:rsidRPr="00D90ADC">
          <w:rPr>
            <w:rFonts w:ascii="Times New Roman" w:hAnsi="Times New Roman" w:cs="Times New Roman"/>
            <w:sz w:val="24"/>
            <w:szCs w:val="24"/>
            <w:lang w:val="ru-RU"/>
          </w:rPr>
          <w:t>200 км</w:t>
        </w:r>
      </w:smartTag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от фирмы В, реализующей продукцию аналогичного качества. Обе фирмы опре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</w:r>
      <w:smartTag w:uri="urn:schemas-microsoft-com:office:smarttags" w:element="metricconverter">
        <w:smartTagPr>
          <w:attr w:name="ProductID" w:val="80 км"/>
        </w:smartTagPr>
        <w:r w:rsidRPr="00D90ADC">
          <w:rPr>
            <w:rFonts w:ascii="Times New Roman" w:hAnsi="Times New Roman" w:cs="Times New Roman"/>
            <w:sz w:val="24"/>
            <w:szCs w:val="24"/>
            <w:lang w:val="ru-RU"/>
          </w:rPr>
          <w:t>80 км</w:t>
        </w:r>
      </w:smartTag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от ее производственного предприятия и на расстоянии </w:t>
      </w:r>
      <w:smartTag w:uri="urn:schemas-microsoft-com:office:smarttags" w:element="metricconverter">
        <w:smartTagPr>
          <w:attr w:name="ProductID" w:val="120 км"/>
        </w:smartTagPr>
        <w:r w:rsidRPr="00D90ADC">
          <w:rPr>
            <w:rFonts w:ascii="Times New Roman" w:hAnsi="Times New Roman" w:cs="Times New Roman"/>
            <w:sz w:val="24"/>
            <w:szCs w:val="24"/>
            <w:lang w:val="ru-RU"/>
          </w:rPr>
          <w:t>120 км</w:t>
        </w:r>
      </w:smartTag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 от фирмы </w:t>
      </w:r>
      <w:r w:rsidRPr="00D90ADC">
        <w:rPr>
          <w:rFonts w:ascii="Times New Roman" w:hAnsi="Times New Roman" w:cs="Times New Roman"/>
          <w:iCs/>
          <w:sz w:val="24"/>
          <w:szCs w:val="24"/>
          <w:lang w:val="ru-RU"/>
        </w:rPr>
        <w:t>В.</w:t>
      </w:r>
      <w:r w:rsidRPr="00D90ADC">
        <w:rPr>
          <w:rFonts w:ascii="Times New Roman" w:hAnsi="Times New Roman" w:cs="Times New Roman"/>
          <w:sz w:val="24"/>
          <w:szCs w:val="24"/>
          <w:lang w:val="ru-RU"/>
        </w:rPr>
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Как повлияет использование склада на изменение границ рынка?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ADC">
        <w:rPr>
          <w:rFonts w:ascii="Times New Roman" w:hAnsi="Times New Roman" w:cs="Times New Roman"/>
          <w:b/>
          <w:bCs/>
          <w:i/>
          <w:sz w:val="24"/>
          <w:szCs w:val="24"/>
        </w:rPr>
        <w:t>Тесты:</w:t>
      </w:r>
    </w:p>
    <w:p w:rsidR="00F262B1" w:rsidRPr="00D90ADC" w:rsidRDefault="00F262B1" w:rsidP="00F262B1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768"/>
        </w:tabs>
        <w:autoSpaceDE/>
        <w:autoSpaceDN/>
        <w:adjustRightInd/>
        <w:ind w:firstLine="709"/>
        <w:jc w:val="both"/>
      </w:pPr>
      <w:r w:rsidRPr="00D90ADC">
        <w:t>Выберите основные функции склада: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D90AD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преобразование производимого ассортимента в потребительский в соответствии со спросом;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222222"/>
          <w:sz w:val="24"/>
          <w:szCs w:val="24"/>
          <w:lang w:val="ru-RU"/>
        </w:rPr>
        <w:t>б) складирование и хранение;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222222"/>
          <w:sz w:val="24"/>
          <w:szCs w:val="24"/>
          <w:lang w:val="ru-RU"/>
        </w:rPr>
        <w:t>в) немедленное обслуживание покупателей;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222222"/>
          <w:sz w:val="24"/>
          <w:szCs w:val="24"/>
          <w:lang w:val="ru-RU"/>
        </w:rPr>
        <w:t>г) предоставление услуг.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Склад – это: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устройство, предназначенное для приемки, хранений и подготовки материальных ценностей кпроизводственному потреблению и бесперебойному снабжению ими потребителей;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устройство для складирования продукции.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устройство для бесперебойного снабженияматериальными ресурсами потребителей.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</w:t>
      </w:r>
      <w:r w:rsidRPr="00D90AD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все ответы верны.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3.  По функциональному назначению склады классифицируются на: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склад материальных ресурсов, склад незавершенного производства, склад готовой продукции, склад тары;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склад буферных запасов, транзитно-перевалочный склад, склад комиссионирования, склад сохранения;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в)общезаводской склад, участковый склад, прицеховой склад;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склад производителей, склад торговых компаний, склад транспортных компаний, склад экспедиторской компании.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4. На склад торговой компании прибыла партия товара, при приемке которой обнаружена внутритарная недостача. Приемка приостановлена до прибытия представителя поставщика.  Партия товара временно размещена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на участке разгрузки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в приемочной экспедиции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на участке приемки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в зоне хранения</w:t>
      </w:r>
    </w:p>
    <w:p w:rsidR="00F262B1" w:rsidRPr="00D90ADC" w:rsidRDefault="00F262B1" w:rsidP="00F262B1">
      <w:pPr>
        <w:shd w:val="clear" w:color="auto" w:fill="FFFFFF"/>
        <w:tabs>
          <w:tab w:val="left" w:pos="7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5. Структура системы складирования на предприятии включает в себя следующие подсистемы: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технико-экономическая;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организационная;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функциональная;</w:t>
      </w:r>
    </w:p>
    <w:p w:rsidR="00F262B1" w:rsidRPr="00D90ADC" w:rsidRDefault="00F262B1" w:rsidP="00F262B1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все ответы верны.</w:t>
      </w:r>
    </w:p>
    <w:p w:rsidR="00F262B1" w:rsidRPr="00D90ADC" w:rsidRDefault="00F262B1" w:rsidP="00F262B1">
      <w:p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6. К основным операциям грузопереработки относятся: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защита от повреждений;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организация приемки;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 обновление запасов;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г) все ответы верны.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7. Установите соответствие: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1. Складской грузооборот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2. Грузопоток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3. Грузопереработка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а) количество перегрузок и перевалок по ходу перемещения груза в объеме грузопотока;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б) количество грузов, проходящих через производственный участок склада в единицу времени;</w:t>
      </w:r>
    </w:p>
    <w:p w:rsidR="00F262B1" w:rsidRPr="00D90ADC" w:rsidRDefault="00F262B1" w:rsidP="00F262B1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ADC">
        <w:rPr>
          <w:rFonts w:ascii="Times New Roman" w:hAnsi="Times New Roman" w:cs="Times New Roman"/>
          <w:sz w:val="24"/>
          <w:szCs w:val="24"/>
          <w:lang w:val="ru-RU"/>
        </w:rPr>
        <w:t>в)количество отпущенной продукции в течение определенного промежутка времени.</w:t>
      </w:r>
    </w:p>
    <w:p w:rsidR="00F262B1" w:rsidRPr="00D90ADC" w:rsidRDefault="00F262B1" w:rsidP="00F2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262B1" w:rsidRPr="00D90ADC" w:rsidRDefault="00F262B1" w:rsidP="00F262B1">
      <w:pPr>
        <w:pStyle w:val="10"/>
        <w:spacing w:before="0" w:after="0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262B1" w:rsidRPr="00D90ADC" w:rsidRDefault="00F262B1" w:rsidP="00F262B1">
      <w:pPr>
        <w:pStyle w:val="10"/>
        <w:spacing w:before="0" w:after="0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262B1" w:rsidRPr="00D90ADC" w:rsidRDefault="00F262B1" w:rsidP="00F262B1">
      <w:pPr>
        <w:pStyle w:val="10"/>
        <w:spacing w:before="0" w:after="0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262B1" w:rsidRPr="00D90ADC" w:rsidSect="00D90AD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9214B" w:rsidRPr="008825E2" w:rsidRDefault="0049214B" w:rsidP="0049214B">
      <w:pPr>
        <w:pStyle w:val="1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8825E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A5F23" w:rsidRPr="004D615A" w:rsidRDefault="0049214B" w:rsidP="009A5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5F23">
        <w:rPr>
          <w:rStyle w:val="FontStyle20"/>
          <w:lang w:val="ru-RU"/>
        </w:rPr>
        <w:t xml:space="preserve"> </w:t>
      </w:r>
      <w:r w:rsidR="009A5F23" w:rsidRPr="004D615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9A5F23" w:rsidRPr="004D615A" w:rsidRDefault="009A5F23" w:rsidP="009A5F23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798"/>
        <w:gridCol w:w="9953"/>
      </w:tblGrid>
      <w:tr w:rsidR="009A5F23" w:rsidRPr="004D615A" w:rsidTr="006B6ED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A5F23" w:rsidRPr="00142222" w:rsidTr="006B6E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9A5F23" w:rsidRPr="004D615A" w:rsidTr="006B6EDC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pStyle w:val="a8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4D615A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Цели и задачи логистики.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и этапы развития логистики.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определению понятия «Логистика».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 логистики, специфика логистического подхода к управлению материальными потоками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Принципы логистики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Функции логистики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Понятие материального потока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Виды материальных потоков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Логистические операции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5"/>
              </w:numPr>
              <w:tabs>
                <w:tab w:val="num" w:pos="960"/>
              </w:tabs>
            </w:pPr>
            <w:r w:rsidRPr="004D615A">
              <w:t>Сущность и задачи закупочной логистики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5"/>
              </w:numPr>
              <w:tabs>
                <w:tab w:val="num" w:pos="960"/>
              </w:tabs>
            </w:pPr>
            <w:r w:rsidRPr="004D615A">
              <w:t>Этапы функционального цикла снабжения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5"/>
              </w:numPr>
              <w:tabs>
                <w:tab w:val="num" w:pos="960"/>
              </w:tabs>
            </w:pPr>
            <w:r w:rsidRPr="004D615A">
              <w:t>Виды закупок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5"/>
              </w:numPr>
              <w:tabs>
                <w:tab w:val="num" w:pos="960"/>
              </w:tabs>
            </w:pPr>
            <w:r w:rsidRPr="004D615A">
              <w:t>Этапы решения задачи выбора поставщика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5"/>
              </w:numPr>
              <w:tabs>
                <w:tab w:val="num" w:pos="960"/>
              </w:tabs>
            </w:pPr>
            <w:r w:rsidRPr="004D615A">
              <w:t>Характеристика этапов процедуры закупок.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5"/>
              </w:numPr>
              <w:tabs>
                <w:tab w:val="num" w:pos="960"/>
              </w:tabs>
            </w:pPr>
            <w:r w:rsidRPr="004D615A">
              <w:t>Контроль и обеспечение качества товара в ходе поставки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Логистические посредники в распределении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логистики запасов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Функции запасов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Классификация запасов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принципы и функции транспортной логистики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транспортом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Логистика складирования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Классификация складов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складского хозяйства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Логистический процесс на складе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Понятие, цель  и задачи информационной логистики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Информационные потоки в логистике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системы в логистике и их виды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информационных систем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Понятие логистического сервиса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логистического сервиса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Критерии качества логистического сервиса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Стадии организационного развития логистического управления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Сущность анализа логистических издержек</w:t>
            </w:r>
          </w:p>
          <w:p w:rsidR="009A5F23" w:rsidRPr="004D615A" w:rsidRDefault="009A5F23" w:rsidP="009A5F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Виды рисков в логистической системе</w:t>
            </w:r>
          </w:p>
          <w:p w:rsidR="009A5F23" w:rsidRPr="004D615A" w:rsidRDefault="009A5F23" w:rsidP="006B6EDC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9A5F23" w:rsidRPr="004D615A" w:rsidTr="006B6ED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pStyle w:val="a8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D615A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9A5F23" w:rsidRPr="004D615A" w:rsidRDefault="009A5F23" w:rsidP="006B6EDC">
            <w:pPr>
              <w:pStyle w:val="a8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4D615A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Примерные практические задания для зачета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4D61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района имеется 8 магазинов, торгующих продовольственными товарами.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таблице приведены координаты обслуживаемых мага</w:t>
            </w:r>
            <w:r w:rsidRPr="004D615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зинов (в прямоугольной системе координат), а также их </w:t>
            </w:r>
            <w:r w:rsidRPr="004D615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месячный грузооборот.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Таблица 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400"/>
              <w:gridCol w:w="2400"/>
              <w:gridCol w:w="2535"/>
            </w:tblGrid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№ магазина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Координата Х, км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Координата </w:t>
                  </w: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</w:rPr>
                    <w:t>Y</w:t>
                  </w: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, км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Грузооборот,</w:t>
                  </w:r>
                </w:p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 т/мес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15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41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48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59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67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81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45</w:t>
                  </w:r>
                </w:p>
              </w:tc>
            </w:tr>
            <w:tr w:rsidR="009A5F23" w:rsidRPr="00142222" w:rsidTr="006B6EDC">
              <w:tc>
                <w:tcPr>
                  <w:tcW w:w="233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106</w:t>
                  </w:r>
                </w:p>
              </w:tc>
              <w:tc>
                <w:tcPr>
                  <w:tcW w:w="240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253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30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 транспортные затраты предприятия по производству консервов. Предприятие включает в себя два консервных завода.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9A5F23" w:rsidRPr="004D615A" w:rsidRDefault="009A5F23" w:rsidP="006B6EDC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9A5F23" w:rsidRPr="004D615A" w:rsidRDefault="009A5F23" w:rsidP="006B6ED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5"/>
              <w:gridCol w:w="3089"/>
              <w:gridCol w:w="3089"/>
            </w:tblGrid>
            <w:tr w:rsidR="009A5F23" w:rsidRPr="00142222" w:rsidTr="006B6EDC">
              <w:tc>
                <w:tcPr>
                  <w:tcW w:w="3633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Завод № 1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Завод № 2</w:t>
                  </w:r>
                </w:p>
              </w:tc>
            </w:tr>
            <w:tr w:rsidR="009A5F23" w:rsidRPr="00142222" w:rsidTr="006B6EDC">
              <w:tc>
                <w:tcPr>
                  <w:tcW w:w="363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1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12,5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12,3</w:t>
                  </w:r>
                </w:p>
              </w:tc>
            </w:tr>
            <w:tr w:rsidR="009A5F23" w:rsidRPr="00142222" w:rsidTr="006B6EDC">
              <w:tc>
                <w:tcPr>
                  <w:tcW w:w="363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2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9,4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4,5</w:t>
                  </w:r>
                </w:p>
              </w:tc>
            </w:tr>
            <w:tr w:rsidR="009A5F23" w:rsidRPr="00142222" w:rsidTr="006B6EDC">
              <w:tc>
                <w:tcPr>
                  <w:tcW w:w="363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3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11,4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7,9</w:t>
                  </w:r>
                </w:p>
              </w:tc>
            </w:tr>
            <w:tr w:rsidR="009A5F23" w:rsidRPr="00142222" w:rsidTr="006B6EDC">
              <w:tc>
                <w:tcPr>
                  <w:tcW w:w="363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4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7,2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5,3</w:t>
                  </w:r>
                </w:p>
              </w:tc>
            </w:tr>
            <w:tr w:rsidR="009A5F23" w:rsidRPr="00142222" w:rsidTr="006B6EDC">
              <w:tc>
                <w:tcPr>
                  <w:tcW w:w="363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5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9,8</w:t>
                  </w:r>
                </w:p>
              </w:tc>
              <w:tc>
                <w:tcPr>
                  <w:tcW w:w="3111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3,1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9A5F23" w:rsidRPr="004D615A" w:rsidRDefault="00142222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Полотно 13" o:spid="_x0000_s1036" editas="canvas" style="width:481.2pt;height:195.35pt;mso-position-horizontal-relative:char;mso-position-vertical-relative:line" coordsize="61112,2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width:61112;height:24809;visibility:visible;mso-wrap-style:square">
                    <v:fill o:detectmouseclick="t"/>
                    <v:path o:connecttype="none"/>
                  </v:shape>
                  <v:rect id="Rectangle 4" o:spid="_x0000_s1038" style="position:absolute;left:4114;top:2476;width:1508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2</w:t>
                          </w:r>
                          <w:r w:rsidRPr="00F42910">
                            <w:t>,</w:t>
                          </w:r>
                          <w: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5" o:spid="_x0000_s1039" style="position:absolute;left:3968;top:12382;width:1508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3,3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6" o:spid="_x0000_s1040" style="position:absolute;left:36118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1,2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7" o:spid="_x0000_s1041" style="position:absolute;left:26479;top:5403;width:14040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8" o:spid="_x0000_s1042" style="position:absolute;left:38576;top:10636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9" o:spid="_x0000_s1043" style="position:absolute;left:27813;top:15621;width:14039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9A5F23" w:rsidRPr="00E05422" w:rsidRDefault="009A5F23" w:rsidP="009A5F23">
                          <w:pPr>
                            <w:jc w:val="center"/>
                          </w:pPr>
                          <w:r w:rsidRPr="00F42910">
                            <w:t>Склад</w:t>
                          </w:r>
                          <w:r>
                            <w:t xml:space="preserve"> № 4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10" o:spid="_x0000_s1044" style="position:absolute;left:42081;top:20307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9A5F23" w:rsidRPr="00E05422" w:rsidRDefault="009A5F23" w:rsidP="009A5F23">
                          <w:pPr>
                            <w:jc w:val="center"/>
                          </w:pPr>
                          <w:r w:rsidRPr="00F42910">
                            <w:t>Склад</w:t>
                          </w:r>
                          <w:r>
                            <w:t xml:space="preserve"> № 5</w:t>
                          </w:r>
                        </w:p>
                        <w:p w:rsidR="009A5F23" w:rsidRPr="00F42910" w:rsidRDefault="009A5F23" w:rsidP="009A5F23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2,4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Рис. 1. Схема размещения заводов и складов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both"/>
              <w:rPr>
                <w:bCs/>
              </w:rPr>
            </w:pPr>
            <w:r w:rsidRPr="004D615A">
              <w:rPr>
                <w:b/>
              </w:rPr>
              <w:lastRenderedPageBreak/>
              <w:t>3.</w:t>
            </w:r>
            <w:r w:rsidRPr="004D615A">
              <w:rPr>
                <w:bCs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both"/>
              <w:rPr>
                <w:bCs/>
              </w:rPr>
            </w:pPr>
            <w:r w:rsidRPr="004D615A">
              <w:rPr>
                <w:bCs/>
              </w:rPr>
              <w:t>Оценку поставщиков выполнить по показателю цена поставляемого товара. Динамика цен на поставляемую аналогичную продукцию приведена в таблице.</w:t>
            </w: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right"/>
              <w:rPr>
                <w:bCs/>
              </w:rPr>
            </w:pP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4D615A">
              <w:rPr>
                <w:bCs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9"/>
              <w:gridCol w:w="1151"/>
              <w:gridCol w:w="1572"/>
              <w:gridCol w:w="2166"/>
              <w:gridCol w:w="2820"/>
            </w:tblGrid>
            <w:tr w:rsidR="009A5F23" w:rsidRPr="00A71540" w:rsidTr="006B6EDC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Цена за единицу, руб.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A5F23" w:rsidRPr="00A71540" w:rsidTr="006B6EDC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A5F23" w:rsidRPr="00A71540" w:rsidTr="006B6EDC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ассортимент по методу АВС, используя традиционный и графический метод. 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для проведения анализа АВС  (тыс. руб.)</w:t>
            </w:r>
          </w:p>
          <w:tbl>
            <w:tblPr>
              <w:tblStyle w:val="a7"/>
              <w:tblpPr w:leftFromText="180" w:rightFromText="180" w:vertAnchor="text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912"/>
              <w:gridCol w:w="3821"/>
            </w:tblGrid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Годовая реализация продукта (т.р.)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1788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rPr>
                      <w:i/>
                      <w:color w:val="C00000"/>
                      <w:highlight w:val="yellow"/>
                    </w:rPr>
                  </w:pPr>
                  <w:r w:rsidRPr="004D615A">
                    <w:t>Батончик «Милки Уэй»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center"/>
                    <w:rPr>
                      <w:i/>
                      <w:color w:val="C00000"/>
                      <w:highlight w:val="yellow"/>
                    </w:rPr>
                  </w:pPr>
                  <w:r w:rsidRPr="004D615A">
                    <w:t>648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1524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«Бумер»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3120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«Минтон»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Инжир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«Болгарский»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«Монарх»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Киндер сюрприз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«Арабика» молотый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1140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растворимый «Нескафе Голд»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«Российский»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«Аленка»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«Сказки Пушкина»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«Сударушка»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«Воздушный»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арахисом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кокосом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Шоколадный напиток «Несквик»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</w:tcPr>
                <w:p w:rsidR="009A5F23" w:rsidRPr="004D615A" w:rsidRDefault="009A5F23" w:rsidP="006B6EDC">
                  <w:pPr>
                    <w:pStyle w:val="style1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0" w:type="auto"/>
                </w:tcPr>
                <w:p w:rsidR="009A5F23" w:rsidRPr="004D615A" w:rsidRDefault="009A5F23" w:rsidP="006B6E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18300</w:t>
                  </w:r>
                </w:p>
              </w:tc>
            </w:tr>
          </w:tbl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pStyle w:val="style1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Грузооборот склада равен</w:t>
            </w:r>
            <w:r w:rsidRPr="004D615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2000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т/мес.</w:t>
            </w:r>
            <w:r w:rsidRPr="004D615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30%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грузов проходят через участок комплектования. Через отправоч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ную экспедицию за месяц проходят</w:t>
            </w:r>
            <w:r w:rsidRPr="004D615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1000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 грузов. </w:t>
            </w:r>
            <w:r w:rsidRPr="004D61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Сколько тонн в месяц проходят напрямую из участка хранения на участок погрузки?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Принять во внимание, что из участка комплектования в отправочную экспедицию в месяц поступают</w:t>
            </w:r>
            <w:r w:rsidRPr="004D615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500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 грузов.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Выбрать оптимальную схему доставки груза от отправителя до получателя через распределительный склад.</w:t>
            </w:r>
          </w:p>
          <w:p w:rsidR="009A5F23" w:rsidRPr="004D615A" w:rsidRDefault="009A5F23" w:rsidP="006B6EDC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транспортные затраты для всех вариантов.</w:t>
            </w:r>
          </w:p>
          <w:p w:rsidR="009A5F23" w:rsidRPr="004D615A" w:rsidRDefault="009A5F23" w:rsidP="006B6EDC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продолжительность доставки груза для всех вариантов.</w:t>
            </w:r>
          </w:p>
          <w:p w:rsidR="009A5F23" w:rsidRPr="004D615A" w:rsidRDefault="009A5F23" w:rsidP="006B6EDC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Результаты занести в таблицу 3.</w:t>
            </w:r>
          </w:p>
          <w:p w:rsidR="009A5F23" w:rsidRPr="004D615A" w:rsidRDefault="009A5F23" w:rsidP="006B6EDC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Начертить схему вариантов доставки груза грузополучателю.</w:t>
            </w:r>
          </w:p>
          <w:p w:rsidR="009A5F23" w:rsidRPr="004D615A" w:rsidRDefault="009A5F23" w:rsidP="006B6EDC">
            <w:pPr>
              <w:numPr>
                <w:ilvl w:val="0"/>
                <w:numId w:val="2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Сделать вывод.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для расчета представлены в таблице 1.</w:t>
            </w:r>
          </w:p>
          <w:p w:rsidR="009A5F23" w:rsidRPr="004D615A" w:rsidRDefault="009A5F23" w:rsidP="006B6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1 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Варианты доставки груза</w:t>
            </w: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1522"/>
              <w:gridCol w:w="1218"/>
              <w:gridCol w:w="1126"/>
              <w:gridCol w:w="1482"/>
              <w:gridCol w:w="1390"/>
              <w:gridCol w:w="1226"/>
              <w:gridCol w:w="1182"/>
            </w:tblGrid>
            <w:tr w:rsidR="009A5F23" w:rsidRPr="00A71540" w:rsidTr="006B6EDC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A5F23" w:rsidRPr="004D615A" w:rsidRDefault="009A5F23" w:rsidP="006B6ED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Стоимость доставки за </w:t>
                  </w:r>
                </w:p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4D615A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1 км</w:t>
                    </w:r>
                  </w:smartTag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Средняя скорость перевозки, км/ ч</w:t>
                  </w:r>
                </w:p>
              </w:tc>
            </w:tr>
            <w:tr w:rsidR="009A5F23" w:rsidRPr="004D615A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</w:t>
                  </w:r>
                </w:p>
              </w:tc>
            </w:tr>
            <w:tr w:rsidR="009A5F23" w:rsidRPr="004D615A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750+190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0,39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5F23" w:rsidRPr="004D615A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380+560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9A5F23" w:rsidRPr="004D615A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9A5F23" w:rsidRPr="004D615A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9A5F23" w:rsidRPr="00A71540" w:rsidTr="006B6EDC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A5F23" w:rsidRPr="004D615A" w:rsidRDefault="009A5F23" w:rsidP="006B6ED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Стоимость доставки за </w:t>
                  </w:r>
                </w:p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4D615A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1 км</w:t>
                    </w:r>
                  </w:smartTag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Средняя скорость перевозки, км/ ч</w:t>
                  </w:r>
                </w:p>
              </w:tc>
            </w:tr>
            <w:tr w:rsidR="009A5F23" w:rsidRPr="00A71540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</w:t>
                  </w:r>
                </w:p>
              </w:tc>
            </w:tr>
            <w:tr w:rsidR="009A5F23" w:rsidRPr="00A71540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200+920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0,41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0,59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5F23" w:rsidRPr="00A71540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870+250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60</w:t>
                  </w:r>
                </w:p>
              </w:tc>
            </w:tr>
            <w:tr w:rsidR="009A5F23" w:rsidRPr="00A71540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A5F2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9A5F23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</w:t>
                  </w:r>
                </w:p>
              </w:tc>
            </w:tr>
            <w:tr w:rsidR="009A5F23" w:rsidRPr="00A71540" w:rsidTr="006B6ED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780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пути доставки груза находятся распределительные склады. Данные стоимости разгрузки, временного хранения и погрузки, а также продолжительность обработки груза на складах представлены в таблице 2.</w:t>
            </w:r>
          </w:p>
          <w:p w:rsidR="009A5F23" w:rsidRPr="004D615A" w:rsidRDefault="009A5F23" w:rsidP="006B6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2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операций на складах и продолжительность обработки груза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6"/>
              <w:gridCol w:w="1670"/>
              <w:gridCol w:w="2665"/>
              <w:gridCol w:w="4139"/>
            </w:tblGrid>
            <w:tr w:rsidR="009A5F23" w:rsidRPr="00A71540" w:rsidTr="006B6EDC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Продолжительность обработки груза на складе, часов</w:t>
                  </w:r>
                </w:p>
              </w:tc>
            </w:tr>
            <w:tr w:rsidR="009A5F23" w:rsidRPr="004D615A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A5F23" w:rsidRPr="004D615A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A5F23" w:rsidRPr="004D615A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A5F23" w:rsidRPr="004D615A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9A5F23" w:rsidRPr="00A71540" w:rsidTr="006B6EDC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Продолжительность обработки груза на складе, часов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4,5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9A5F23" w:rsidRPr="00A71540" w:rsidTr="006B6E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 представить в таблице 3.</w:t>
            </w:r>
          </w:p>
          <w:p w:rsidR="009A5F23" w:rsidRPr="004D615A" w:rsidRDefault="009A5F23" w:rsidP="006B6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3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</w:t>
            </w:r>
          </w:p>
          <w:tbl>
            <w:tblPr>
              <w:tblW w:w="95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6"/>
              <w:gridCol w:w="3060"/>
              <w:gridCol w:w="3780"/>
            </w:tblGrid>
            <w:tr w:rsidR="009A5F23" w:rsidRPr="00A71540" w:rsidTr="006B6EDC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Вариант доставки груза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Транспортные затраты, у.е.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Продолжительность доставки, ч</w:t>
                  </w:r>
                </w:p>
              </w:tc>
            </w:tr>
            <w:tr w:rsidR="009A5F23" w:rsidRPr="00A71540" w:rsidTr="006B6EDC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5F23" w:rsidRPr="00A71540" w:rsidTr="006B6EDC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5F23" w:rsidRPr="00A71540" w:rsidTr="006B6EDC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5F23" w:rsidRPr="00A71540" w:rsidTr="006B6EDC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7. 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таблице приведены координаты поставщиков (в прямоугольной системе координат), а также их месячный грузооборот (таблица).</w:t>
            </w:r>
          </w:p>
          <w:p w:rsidR="009A5F23" w:rsidRPr="004D615A" w:rsidRDefault="009A5F23" w:rsidP="006B6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Координаты поставщиков</w:t>
            </w:r>
          </w:p>
          <w:tbl>
            <w:tblPr>
              <w:tblW w:w="9648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2463"/>
              <w:gridCol w:w="2463"/>
              <w:gridCol w:w="2270"/>
            </w:tblGrid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Поставщик 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 Х, км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 У, км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Грузооборот </w:t>
                  </w:r>
                </w:p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/ мес.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9A5F23" w:rsidRPr="004D615A" w:rsidTr="006B6EDC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9A5F23" w:rsidRPr="004D615A" w:rsidRDefault="009A5F23" w:rsidP="006B6EDC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color w:val="C00000"/>
                <w:sz w:val="24"/>
                <w:szCs w:val="24"/>
                <w:highlight w:val="yellow"/>
              </w:rPr>
            </w:pPr>
          </w:p>
        </w:tc>
      </w:tr>
      <w:tr w:rsidR="009A5F23" w:rsidRPr="004D615A" w:rsidTr="006B6EDC">
        <w:trPr>
          <w:trHeight w:val="223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pStyle w:val="a8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D615A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9A5F23" w:rsidRPr="004D615A" w:rsidRDefault="009A5F23" w:rsidP="006B6EDC">
            <w:pPr>
              <w:pStyle w:val="a8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4D615A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>Примерные практические задания для зачета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Разделить ассортимент материала по правилу ПАРЕТО для принятия решения о размещении его в горячих зонах склада (таблица). </w:t>
            </w:r>
          </w:p>
          <w:p w:rsidR="009A5F23" w:rsidRPr="004D615A" w:rsidRDefault="009A5F23" w:rsidP="006B6EDC">
            <w:pPr>
              <w:pStyle w:val="a4"/>
              <w:spacing w:after="0"/>
              <w:jc w:val="right"/>
              <w:rPr>
                <w:bCs/>
              </w:rPr>
            </w:pPr>
            <w:r w:rsidRPr="004D615A">
              <w:rPr>
                <w:bCs/>
              </w:rPr>
              <w:t xml:space="preserve">Таблица </w:t>
            </w:r>
          </w:p>
          <w:p w:rsidR="009A5F23" w:rsidRPr="004D615A" w:rsidRDefault="009A5F23" w:rsidP="006B6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5"/>
              <w:gridCol w:w="1545"/>
              <w:gridCol w:w="1715"/>
              <w:gridCol w:w="1545"/>
              <w:gridCol w:w="1715"/>
              <w:gridCol w:w="1548"/>
            </w:tblGrid>
            <w:tr w:rsidR="009A5F23" w:rsidRPr="00462F26" w:rsidTr="006B6EDC"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пакетов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пакетов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товара</w:t>
                  </w:r>
                </w:p>
              </w:tc>
              <w:tc>
                <w:tcPr>
                  <w:tcW w:w="834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 пакетов</w:t>
                  </w:r>
                </w:p>
              </w:tc>
            </w:tr>
            <w:tr w:rsidR="009A5F23" w:rsidRPr="00462F26" w:rsidTr="006B6EDC"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Отвертка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Ключи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Болты</w:t>
                  </w:r>
                </w:p>
              </w:tc>
              <w:tc>
                <w:tcPr>
                  <w:tcW w:w="834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9A5F23" w:rsidRPr="00462F26" w:rsidTr="006B6EDC"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Пассатижи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280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Дрель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Гайки</w:t>
                  </w:r>
                </w:p>
              </w:tc>
              <w:tc>
                <w:tcPr>
                  <w:tcW w:w="834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</w:t>
                  </w:r>
                </w:p>
              </w:tc>
            </w:tr>
            <w:tr w:rsidR="009A5F23" w:rsidRPr="00462F26" w:rsidTr="006B6EDC"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Молоток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Гвозди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Шайбы</w:t>
                  </w:r>
                </w:p>
              </w:tc>
              <w:tc>
                <w:tcPr>
                  <w:tcW w:w="834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</w:t>
                  </w:r>
                </w:p>
              </w:tc>
            </w:tr>
            <w:tr w:rsidR="009A5F23" w:rsidRPr="00462F26" w:rsidTr="006B6EDC"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Долото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Шурупы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33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Напильник</w:t>
                  </w:r>
                </w:p>
              </w:tc>
              <w:tc>
                <w:tcPr>
                  <w:tcW w:w="834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95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 ассортимент металлического профиля различного диаметра, в зависимости от степени равномерности спроса на него (таблица).  При разделение анализируемого ассортимента на группы Х, У и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предлагается воспользоваться следующим алгоритмом:</w:t>
            </w:r>
          </w:p>
          <w:p w:rsidR="009A5F23" w:rsidRPr="004D615A" w:rsidRDefault="009A5F23" w:rsidP="006B6EDC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</w:pPr>
            <w:r w:rsidRPr="004D615A">
              <w:t>в группу Х включают позиции коэффициент вариации спроса по которым менее 10 %;</w:t>
            </w:r>
          </w:p>
          <w:p w:rsidR="009A5F23" w:rsidRPr="004D615A" w:rsidRDefault="009A5F23" w:rsidP="006B6EDC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группу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включают позиции коэффициент вариации спроса –  более 25 %;</w:t>
            </w:r>
          </w:p>
          <w:p w:rsidR="009A5F23" w:rsidRPr="004D615A" w:rsidRDefault="009A5F23" w:rsidP="006B6EDC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группу У включают оставшиеся 65% позиций.</w:t>
            </w:r>
          </w:p>
          <w:p w:rsidR="009A5F23" w:rsidRPr="004D615A" w:rsidRDefault="009A5F23" w:rsidP="006B6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4"/>
              <w:gridCol w:w="1178"/>
              <w:gridCol w:w="1178"/>
              <w:gridCol w:w="1177"/>
              <w:gridCol w:w="1284"/>
              <w:gridCol w:w="1177"/>
              <w:gridCol w:w="1177"/>
              <w:gridCol w:w="1169"/>
            </w:tblGrid>
            <w:tr w:rsidR="009A5F23" w:rsidRPr="00A71540" w:rsidTr="006B6EDC">
              <w:trPr>
                <w:cantSplit/>
              </w:trPr>
              <w:tc>
                <w:tcPr>
                  <w:tcW w:w="635" w:type="pct"/>
                  <w:vMerge w:val="restar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Диаметр трубы, мм</w:t>
                  </w:r>
                </w:p>
              </w:tc>
              <w:tc>
                <w:tcPr>
                  <w:tcW w:w="1848" w:type="pct"/>
                  <w:gridSpan w:val="3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Диаметр трубы, мм</w:t>
                  </w:r>
                </w:p>
              </w:tc>
              <w:tc>
                <w:tcPr>
                  <w:tcW w:w="1844" w:type="pct"/>
                  <w:gridSpan w:val="3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материала, руб.</w:t>
                  </w:r>
                </w:p>
              </w:tc>
            </w:tr>
            <w:tr w:rsidR="009A5F23" w:rsidRPr="00A71540" w:rsidTr="006B6EDC">
              <w:trPr>
                <w:cantSplit/>
              </w:trPr>
              <w:tc>
                <w:tcPr>
                  <w:tcW w:w="635" w:type="pct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2015 год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2016 год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 год</w:t>
                  </w:r>
                </w:p>
              </w:tc>
              <w:tc>
                <w:tcPr>
                  <w:tcW w:w="672" w:type="pct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2015 год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2016 год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 год</w:t>
                  </w:r>
                </w:p>
              </w:tc>
            </w:tr>
            <w:tr w:rsidR="009A5F23" w:rsidRPr="00A71540" w:rsidTr="006B6EDC">
              <w:tc>
                <w:tcPr>
                  <w:tcW w:w="635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67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400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700</w:t>
                  </w:r>
                </w:p>
              </w:tc>
            </w:tr>
            <w:tr w:rsidR="009A5F23" w:rsidRPr="00A71540" w:rsidTr="006B6EDC">
              <w:tc>
                <w:tcPr>
                  <w:tcW w:w="635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1760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560</w:t>
                  </w:r>
                </w:p>
              </w:tc>
              <w:tc>
                <w:tcPr>
                  <w:tcW w:w="67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457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456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456</w:t>
                  </w:r>
                </w:p>
              </w:tc>
            </w:tr>
            <w:tr w:rsidR="009A5F23" w:rsidRPr="00A71540" w:rsidTr="006B6EDC">
              <w:tc>
                <w:tcPr>
                  <w:tcW w:w="635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350</w:t>
                  </w:r>
                </w:p>
              </w:tc>
              <w:tc>
                <w:tcPr>
                  <w:tcW w:w="67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1500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1650</w:t>
                  </w:r>
                </w:p>
              </w:tc>
            </w:tr>
            <w:tr w:rsidR="009A5F23" w:rsidRPr="00A71540" w:rsidTr="006B6EDC">
              <w:tc>
                <w:tcPr>
                  <w:tcW w:w="635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1010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1040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1050</w:t>
                  </w:r>
                </w:p>
              </w:tc>
              <w:tc>
                <w:tcPr>
                  <w:tcW w:w="67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:rsidR="009A5F23" w:rsidRPr="00A71540" w:rsidTr="006B6EDC">
              <w:tc>
                <w:tcPr>
                  <w:tcW w:w="635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1760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1760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1560</w:t>
                  </w:r>
                </w:p>
              </w:tc>
              <w:tc>
                <w:tcPr>
                  <w:tcW w:w="67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765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875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375</w:t>
                  </w:r>
                </w:p>
              </w:tc>
            </w:tr>
            <w:tr w:rsidR="009A5F23" w:rsidRPr="00A71540" w:rsidTr="006B6EDC">
              <w:tc>
                <w:tcPr>
                  <w:tcW w:w="635" w:type="pc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400</w:t>
                  </w:r>
                </w:p>
              </w:tc>
              <w:tc>
                <w:tcPr>
                  <w:tcW w:w="67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2200</w:t>
                  </w:r>
                </w:p>
              </w:tc>
              <w:tc>
                <w:tcPr>
                  <w:tcW w:w="616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2250</w:t>
                  </w:r>
                </w:p>
              </w:tc>
              <w:tc>
                <w:tcPr>
                  <w:tcW w:w="612" w:type="pc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2100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ассортимент по методу АВС, используя традиционный и графический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метод. 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Свободных складских помещений также нет.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Торговый ассортимент фирмы, годовые и квартальные объемы продаж по отдельным позициям представлены в таблице 5.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 запаса, установленная в компании, составляет 20 дней (Зср), т.е. средний запас рассчитан на 20 дней работы. Число рабочих дней в году составляет 330 дней (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 запаса одинакова по всем позициям ассортимента. Годовые затраты на хранение в среднем составляют 30% от стоимости среднего запаса: М = 0,3 ед./год, где М – доля затрат на хранение в стоимости среднего запаса.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      </w:r>
          </w:p>
          <w:p w:rsidR="009A5F23" w:rsidRPr="004D615A" w:rsidRDefault="009A5F23" w:rsidP="006B6EDC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товаров группы А (лидеры в реализации) – сократить норму запаса и довести ее до 10 дней;</w:t>
            </w:r>
          </w:p>
          <w:p w:rsidR="009A5F23" w:rsidRPr="004D615A" w:rsidRDefault="009A5F23" w:rsidP="006B6EDC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товаров группы В (средняя доля в реализации) норму запаса оставит без изменения;</w:t>
            </w:r>
          </w:p>
          <w:p w:rsidR="009A5F23" w:rsidRPr="004D615A" w:rsidRDefault="009A5F23" w:rsidP="006B6EDC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товаров группы С (низкая реализация) увеличить норму запаса, доведя ее до 30 дней.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для проведения анализа АВС  (тыс. руб.)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4368"/>
              <w:gridCol w:w="1824"/>
              <w:gridCol w:w="696"/>
              <w:gridCol w:w="696"/>
              <w:gridCol w:w="696"/>
              <w:gridCol w:w="696"/>
            </w:tblGrid>
            <w:tr w:rsidR="009A5F23" w:rsidRPr="004D615A" w:rsidTr="006B6EDC">
              <w:trPr>
                <w:tblHeader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Годовая реализация продукта (т.р.)</w:t>
                  </w:r>
                </w:p>
              </w:tc>
              <w:tc>
                <w:tcPr>
                  <w:tcW w:w="2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за квартал</w:t>
                  </w:r>
                </w:p>
              </w:tc>
            </w:tr>
            <w:tr w:rsidR="009A5F23" w:rsidRPr="004D615A" w:rsidTr="006B6EDC">
              <w:trPr>
                <w:tblHeader/>
              </w:trPr>
              <w:tc>
                <w:tcPr>
                  <w:tcW w:w="624" w:type="dxa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8" w:type="dxa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1788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«Милки Уэй»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«Бумер»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</w:tr>
            <w:tr w:rsidR="009A5F23" w:rsidRPr="004D615A" w:rsidTr="006B6EDC">
              <w:trPr>
                <w:trHeight w:val="218"/>
              </w:trPr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«Минтон»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</w:tr>
            <w:tr w:rsidR="009A5F23" w:rsidRPr="004D615A" w:rsidTr="006B6EDC">
              <w:trPr>
                <w:trHeight w:val="209"/>
              </w:trPr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Инжир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«Болгарский»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«Монарх»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Киндер сюрприз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«Арабика» молотый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растворимый «Нескафе Голд»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«Российиский»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«Аленка»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«Сказки Пушкина»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«Сударушка»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«Воздушный»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арахисом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кокосом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Шоколадный напиток «Несквик»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9A5F23" w:rsidRPr="004D615A" w:rsidTr="006B6EDC">
              <w:tc>
                <w:tcPr>
                  <w:tcW w:w="6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24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18300</w:t>
                  </w: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9A5F23" w:rsidRPr="00A71540" w:rsidTr="006B6E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9A5F23" w:rsidRPr="004D615A" w:rsidTr="006B6EDC">
        <w:trPr>
          <w:trHeight w:val="512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F23" w:rsidRPr="004D615A" w:rsidRDefault="009A5F23" w:rsidP="006B6ED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определения и понятия, связанные со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стандартными теоретическими и эконометрическими моделями; </w:t>
            </w:r>
          </w:p>
          <w:p w:rsidR="009A5F23" w:rsidRPr="004D615A" w:rsidRDefault="009A5F23" w:rsidP="006B6ED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определения и понятия, связанные с описанием экономических процессов и явлений;</w:t>
            </w:r>
          </w:p>
          <w:p w:rsidR="009A5F23" w:rsidRPr="004D615A" w:rsidRDefault="009A5F23" w:rsidP="006B6ED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методы исследований, используемых при построении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теоретических и эконометрических моделей; </w:t>
            </w:r>
          </w:p>
          <w:p w:rsidR="009A5F23" w:rsidRPr="004D615A" w:rsidRDefault="009A5F23" w:rsidP="006B6ED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основные правила, позволяющие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результаты;</w:t>
            </w:r>
          </w:p>
          <w:p w:rsidR="009A5F23" w:rsidRPr="004D615A" w:rsidRDefault="009A5F23" w:rsidP="006B6E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A5F23" w:rsidRPr="004D615A" w:rsidRDefault="009A5F23" w:rsidP="009A5F23">
            <w:pPr>
              <w:pStyle w:val="a6"/>
              <w:numPr>
                <w:ilvl w:val="0"/>
                <w:numId w:val="16"/>
              </w:numPr>
              <w:tabs>
                <w:tab w:val="num" w:pos="960"/>
              </w:tabs>
            </w:pPr>
            <w:r w:rsidRPr="004D615A">
              <w:t>Понятие производственной логистики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Традиционная и логистическая концепция организации производства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Толкающие системы управления материальными потоками в производственной логистике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Тянущие системы управления материальными потоками в производственной логистике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распределительной логистики, ее задачи и функции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Логистические каналы и логистические цепи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Проектирование логистической сбытовой цепи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Правила распределительной логистики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Система с фиксированным размером заказа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 фиксированным интервалом времени между поставками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Система «минимум – максимум»</w:t>
            </w:r>
          </w:p>
          <w:p w:rsidR="009A5F23" w:rsidRPr="004D615A" w:rsidRDefault="009A5F23" w:rsidP="009A5F2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 установленной периодичностью пополнения запасов до постоянного уровня</w:t>
            </w:r>
          </w:p>
          <w:p w:rsidR="009A5F23" w:rsidRPr="004D615A" w:rsidRDefault="009A5F23" w:rsidP="006B6EDC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13.Маршрутизация грузопотоков</w:t>
            </w:r>
          </w:p>
          <w:p w:rsidR="009A5F23" w:rsidRPr="004D615A" w:rsidRDefault="009A5F23" w:rsidP="006B6EDC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9A5F23" w:rsidRPr="00A71540" w:rsidTr="006B6ED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F23" w:rsidRPr="004D615A" w:rsidRDefault="009A5F23" w:rsidP="006B6ED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выделять основные элементы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 процессов и явлений</w:t>
            </w: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9A5F23" w:rsidRPr="004D615A" w:rsidRDefault="009A5F23" w:rsidP="006B6ED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обсуждать способы эффективного решения проблем на основе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содержательной интерпретации полученных результатов;</w:t>
            </w:r>
          </w:p>
          <w:p w:rsidR="009A5F23" w:rsidRPr="004D615A" w:rsidRDefault="009A5F23" w:rsidP="006B6ED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распознавать эффективное решение от неэффективного в ходе </w:t>
            </w: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анализа результатов построения стандартных теоретических и эконометрических моделей;</w:t>
            </w:r>
          </w:p>
          <w:p w:rsidR="009A5F23" w:rsidRPr="004D615A" w:rsidRDefault="009A5F23" w:rsidP="006B6ED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9A5F23" w:rsidRPr="004D615A" w:rsidRDefault="009A5F23" w:rsidP="006B6ED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приобретать знания в области построения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теоретических и эконометрических модели</w:t>
            </w: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территории района имеются некоторые поставщики материалов, предоставляющих свою продукцию фирме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(рисунок).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pStyle w:val="21"/>
              <w:spacing w:after="0" w:line="240" w:lineRule="auto"/>
              <w:ind w:left="0" w:firstLine="567"/>
            </w:pPr>
            <w:r w:rsidRPr="004D615A"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3913F677" wp14:editId="4DE30BCC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447675</wp:posOffset>
                  </wp:positionV>
                  <wp:extent cx="2467610" cy="2190750"/>
                  <wp:effectExtent l="0" t="0" r="0" b="0"/>
                  <wp:wrapTopAndBottom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615A">
              <w:t>Методом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9A5F23" w:rsidRPr="004D615A" w:rsidRDefault="009A5F23" w:rsidP="006B6EDC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D615A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Рисунок  - Карта региона  </w:t>
            </w:r>
            <w:r w:rsidRPr="004D615A"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Если известно: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mQ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функция затрат на грузопереработку на собственном складе;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365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αSQ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функция затрат на грузопереработку на наемном складе;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соб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20000 руб./год – постоянные издержки  на собственном складе;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 руб./т – удельная стоимость грузопереработки в год на собственном складе;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=0,3 руб. за м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суточная стоимость использования площади наемного склада;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0,1 м</w:t>
              </w:r>
              <w:r w:rsidRPr="004D615A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 – площадь для хранения 1 т. груза;</w:t>
            </w:r>
          </w:p>
          <w:p w:rsidR="009A5F23" w:rsidRPr="004D615A" w:rsidRDefault="009A5F23" w:rsidP="006B6EDC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100 000 т/год – грузооборот предприятия. </w:t>
            </w:r>
          </w:p>
          <w:p w:rsidR="009A5F23" w:rsidRPr="004D615A" w:rsidRDefault="009A5F23" w:rsidP="006B6EDC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Определить размер склада, если: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 годового товарооборота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=3 000 000  у.д.е. /год;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 материальных запасов З =40 дней;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м</w:t>
              </w:r>
              <w:r w:rsidRPr="004D615A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3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хранимого на складе материала С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220 у.д.е. / м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1 т хранимого на складе материала С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530 у.д.е. 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/ м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 укладки грузов на хранение Н = 5,5м;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неравномерности загрузки склада К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1,2;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использования грузового объема склада К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и.г.о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 0,61;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нагрузка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м</w:t>
              </w:r>
              <w:r w:rsidRPr="004D615A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участке приемки и комплектования 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0,4 т/м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на участке приемки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пр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2 дня;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на участке комплектования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км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2 дня;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в приемочной экспедиции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п.э 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1 день;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в отправочной экспедиции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о.э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0,5 дней;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материала, проходящего через приемочную экспедицию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=  90%;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материала, проходящего через участок приемки А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70%;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материала, подлежащего комплектованию на складе А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40%;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материала, проходящего через отправочную экспедицию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= 80%;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рабочих мест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рм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18 м</w:t>
              </w:r>
              <w:r w:rsidRPr="004D615A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5F23" w:rsidRPr="004D615A" w:rsidRDefault="009A5F23" w:rsidP="006B6EDC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проходов и проездов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всп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равна гру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зовой площади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гр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9A5F23" w:rsidRPr="004D615A" w:rsidTr="006B6ED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pStyle w:val="23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9A5F23" w:rsidRPr="004D615A" w:rsidRDefault="009A5F23" w:rsidP="006B6EDC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методами построения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стандартных теоретических и эконометрических моделей; </w:t>
            </w:r>
          </w:p>
          <w:p w:rsidR="009A5F23" w:rsidRPr="004D615A" w:rsidRDefault="009A5F23" w:rsidP="006B6EDC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навыками и методиками обобщения результатов построения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теоретических и эконометрических модели</w:t>
            </w: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экспериментальной деятельности;</w:t>
            </w:r>
          </w:p>
          <w:p w:rsidR="009A5F23" w:rsidRPr="004D615A" w:rsidRDefault="009A5F23" w:rsidP="006B6EDC">
            <w:pPr>
              <w:pStyle w:val="23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9A5F23" w:rsidRPr="004D615A" w:rsidRDefault="009A5F23" w:rsidP="006B6EDC">
            <w:pPr>
              <w:pStyle w:val="23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возможностью междисциплинарного применения результатов построения 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стандартных теоретических и эконометрических моделей</w:t>
            </w: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A5F23" w:rsidRPr="004D615A" w:rsidRDefault="009A5F23" w:rsidP="006B6ED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9A5F23" w:rsidRPr="004D615A" w:rsidRDefault="009A5F23" w:rsidP="006B6ED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both"/>
              <w:rPr>
                <w:bCs/>
              </w:rPr>
            </w:pPr>
            <w:r w:rsidRPr="004D615A">
              <w:rPr>
                <w:b/>
              </w:rPr>
              <w:t>1.</w:t>
            </w:r>
            <w:r w:rsidRPr="004D615A">
              <w:rPr>
                <w:bCs/>
              </w:rPr>
              <w:t xml:space="preserve">На комбинатах ЖБК имеется 50, 40 и 70 единиц железобетонных панелей. Их необходимо доставить на объекты К, Л и М  с учетом их потребностей (рисунок). </w:t>
            </w: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rPr>
                <w:bCs/>
              </w:rPr>
            </w:pPr>
            <w:r w:rsidRPr="004D615A">
              <w:rPr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A485F69" wp14:editId="658111DD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615A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center"/>
            </w:pPr>
          </w:p>
          <w:p w:rsidR="009A5F23" w:rsidRPr="004D615A" w:rsidRDefault="009A5F23" w:rsidP="006B6EDC">
            <w:pPr>
              <w:pStyle w:val="a4"/>
              <w:spacing w:after="0"/>
              <w:ind w:left="0" w:firstLine="567"/>
              <w:jc w:val="center"/>
            </w:pPr>
            <w:r w:rsidRPr="004D615A">
              <w:t>Рис. План объемов материалов на комбинате ЖБИ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Фирма–производитель А, выпускающая лакокрасоч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ные материалы, расположена на расстоянии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200 км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фирмы В, реализующей продукцию аналогичного качества. Обе фирмы опре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80 км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ее производственного предприятия и на расстоянии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4D61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120 км</w:t>
              </w:r>
            </w:smartTag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фирмы </w:t>
            </w:r>
            <w:r w:rsidRPr="004D61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повлияет использование склада на изменение границ рынка?</w:t>
            </w: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.Определите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рынка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производителей продукции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(ценой 50 долл.) и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(ценой 52 долл.), находящихся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расстоянии 400 км друг от друга. При этом производитель В имеет распределительный склад </w:t>
            </w: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расстоянии 150 км от своего производственного предприятия и 250 км — от производителя А. Затраты, связанные с функционированием склада, составляют 10 долл. на товарную единицу. Цена доставки товара для обоих производителей равна 0,5 долл./км.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Ограничений по остальным ресурсам по условиям задачи нет.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оптимальную структуру плана производства продукции по критерию «максимум прибыли».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 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Снабжение производственного предприятия может осуществляться одним из двух способов: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сырье доставляет поставщик на своем транспорте один раз в неделю;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этом, ежедневная потребность производства в сырье составляет 2 тонны в сутки.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Грузоподъемность транспортного средства поставщика составляет 10 тонн, при стоимости доставки – 17 у.д.е. Стоимость доставки сырья собственным транспортом составляет 10 у.д.е. Стоимость хранения сырья на предприятии без учета времени хранения составляет 6 у.д.е. за тонну. Потери предприятия от дефицита сырья составляют 10 у.д.е. в сутки.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9A5F23" w:rsidRPr="004D615A" w:rsidRDefault="009A5F23" w:rsidP="006B6EDC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9A5F23" w:rsidRPr="004D615A" w:rsidRDefault="009A5F23" w:rsidP="006B6ED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D615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23973982" wp14:editId="7B85EB1E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708660</wp:posOffset>
                  </wp:positionV>
                  <wp:extent cx="2247900" cy="2314575"/>
                  <wp:effectExtent l="19050" t="0" r="0" b="0"/>
                  <wp:wrapTopAndBottom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615A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6.</w:t>
            </w:r>
            <w:r w:rsidRPr="004D615A">
              <w:rPr>
                <w:rFonts w:ascii="Times New Roman" w:hAnsi="Times New Roman"/>
                <w:i w:val="0"/>
                <w:sz w:val="24"/>
                <w:szCs w:val="24"/>
              </w:rPr>
              <w:t xml:space="preserve"> На рисунке изображена сеть оптовых потребителей в системе городских кварталов. Числами рядом с компаниями указан их месячный</w:t>
            </w:r>
            <w:r w:rsidRPr="004D615A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грузооборот. Длина стороны клетки</w:t>
            </w:r>
            <w:r w:rsidRPr="004D615A">
              <w:rPr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615A">
                <w:rPr>
                  <w:rFonts w:ascii="Times New Roman" w:hAnsi="Times New Roman"/>
                  <w:i w:val="0"/>
                  <w:iCs/>
                  <w:noProof/>
                  <w:sz w:val="24"/>
                  <w:szCs w:val="24"/>
                </w:rPr>
                <w:t>1</w:t>
              </w:r>
              <w:r w:rsidRPr="004D615A">
                <w:rPr>
                  <w:rFonts w:ascii="Times New Roman" w:hAnsi="Times New Roman"/>
                  <w:i w:val="0"/>
                  <w:iCs/>
                  <w:sz w:val="24"/>
                  <w:szCs w:val="24"/>
                </w:rPr>
                <w:t xml:space="preserve"> км</w:t>
              </w:r>
            </w:smartTag>
            <w:r w:rsidRPr="004D615A">
              <w:rPr>
                <w:rFonts w:ascii="Times New Roman" w:hAnsi="Times New Roman"/>
                <w:i w:val="0"/>
                <w:iCs/>
                <w:sz w:val="24"/>
                <w:szCs w:val="24"/>
              </w:rPr>
              <w:t>. Движение по диагоналям не разрешается. На каком перекрестке следует расположить распределительный склад?</w:t>
            </w: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Рис.  Карта города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Задачу решить с использованием критерия минимума транспортной работы по доставке товаров потребителям.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2605"/>
              <w:gridCol w:w="2606"/>
            </w:tblGrid>
            <w:tr w:rsidR="009A5F23" w:rsidRPr="00A71540" w:rsidTr="006B6EDC">
              <w:tc>
                <w:tcPr>
                  <w:tcW w:w="4440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Показатель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А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Б</w:t>
                  </w:r>
                </w:p>
              </w:tc>
            </w:tr>
            <w:tr w:rsidR="009A5F23" w:rsidRPr="00A71540" w:rsidTr="006B6EDC">
              <w:tc>
                <w:tcPr>
                  <w:tcW w:w="4440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Цена,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</w:tr>
            <w:tr w:rsidR="009A5F23" w:rsidRPr="00A71540" w:rsidTr="006B6EDC">
              <w:tc>
                <w:tcPr>
                  <w:tcW w:w="4440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Себестоимость,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51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1896"/>
              <w:gridCol w:w="1824"/>
              <w:gridCol w:w="2016"/>
            </w:tblGrid>
            <w:tr w:rsidR="009A5F23" w:rsidRPr="00A71540" w:rsidTr="006B6EDC">
              <w:tc>
                <w:tcPr>
                  <w:tcW w:w="3936" w:type="dxa"/>
                  <w:vMerge w:val="restart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Доступность в плановом периоде</w:t>
                  </w:r>
                </w:p>
              </w:tc>
            </w:tr>
            <w:tr w:rsidR="009A5F23" w:rsidRPr="00A71540" w:rsidTr="006B6EDC">
              <w:tc>
                <w:tcPr>
                  <w:tcW w:w="3936" w:type="dxa"/>
                  <w:vMerge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Б</w:t>
                  </w:r>
                </w:p>
              </w:tc>
              <w:tc>
                <w:tcPr>
                  <w:tcW w:w="2016" w:type="dxa"/>
                  <w:vMerge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5F23" w:rsidRPr="00A71540" w:rsidTr="006B6EDC">
              <w:tc>
                <w:tcPr>
                  <w:tcW w:w="393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Токарные станки, станко-ч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1850</w:t>
                  </w:r>
                </w:p>
              </w:tc>
            </w:tr>
            <w:tr w:rsidR="009A5F23" w:rsidRPr="00A71540" w:rsidTr="006B6EDC">
              <w:tc>
                <w:tcPr>
                  <w:tcW w:w="393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Шлиф. станки, станко-ч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5500</w:t>
                  </w:r>
                </w:p>
              </w:tc>
            </w:tr>
            <w:tr w:rsidR="009A5F23" w:rsidRPr="00A71540" w:rsidTr="006B6EDC">
              <w:tc>
                <w:tcPr>
                  <w:tcW w:w="393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Легиров. сталь, кг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Портфель заказов: 50 ≤ А ≤ 250</w:t>
            </w: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25 ≤ Б ≤ 300</w:t>
            </w:r>
          </w:p>
          <w:p w:rsidR="009A5F23" w:rsidRPr="004D615A" w:rsidRDefault="009A5F23" w:rsidP="006B6EDC">
            <w:pPr>
              <w:shd w:val="clear" w:color="auto" w:fill="FFFFFF"/>
              <w:tabs>
                <w:tab w:val="left" w:pos="538"/>
                <w:tab w:val="left" w:pos="6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8. </w:t>
            </w:r>
            <w:r w:rsidRPr="004D615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 помощи календарного метода планирования рассчитать материальные потребности для изготовления изделия.</w:t>
            </w:r>
          </w:p>
          <w:p w:rsidR="009A5F23" w:rsidRPr="004D615A" w:rsidRDefault="009A5F23" w:rsidP="006B6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Производственное расписание на изготовление изделия 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6"/>
              <w:gridCol w:w="1856"/>
              <w:gridCol w:w="1859"/>
              <w:gridCol w:w="1857"/>
              <w:gridCol w:w="1860"/>
            </w:tblGrid>
            <w:tr w:rsidR="009A5F23" w:rsidRPr="00462F26" w:rsidTr="006B6EDC">
              <w:trPr>
                <w:jc w:val="center"/>
              </w:trPr>
              <w:tc>
                <w:tcPr>
                  <w:tcW w:w="9288" w:type="dxa"/>
                  <w:gridSpan w:val="5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 (1)</w:t>
                  </w:r>
                </w:p>
              </w:tc>
            </w:tr>
            <w:tr w:rsidR="009A5F23" w:rsidRPr="00462F26" w:rsidTr="006B6EDC">
              <w:trPr>
                <w:jc w:val="center"/>
              </w:trPr>
              <w:tc>
                <w:tcPr>
                  <w:tcW w:w="3712" w:type="dxa"/>
                  <w:gridSpan w:val="2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(1)</w:t>
                  </w:r>
                </w:p>
              </w:tc>
              <w:tc>
                <w:tcPr>
                  <w:tcW w:w="3716" w:type="dxa"/>
                  <w:gridSpan w:val="2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 (2)</w:t>
                  </w:r>
                </w:p>
              </w:tc>
              <w:tc>
                <w:tcPr>
                  <w:tcW w:w="1860" w:type="dxa"/>
                  <w:vMerge w:val="restar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(3)</w:t>
                  </w:r>
                </w:p>
              </w:tc>
            </w:tr>
            <w:tr w:rsidR="009A5F23" w:rsidRPr="00462F26" w:rsidTr="006B6EDC">
              <w:trPr>
                <w:jc w:val="center"/>
              </w:trPr>
              <w:tc>
                <w:tcPr>
                  <w:tcW w:w="185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 (1)</w:t>
                  </w:r>
                </w:p>
              </w:tc>
              <w:tc>
                <w:tcPr>
                  <w:tcW w:w="185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(2)</w:t>
                  </w:r>
                </w:p>
              </w:tc>
              <w:tc>
                <w:tcPr>
                  <w:tcW w:w="1859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(1)</w:t>
                  </w:r>
                </w:p>
              </w:tc>
              <w:tc>
                <w:tcPr>
                  <w:tcW w:w="185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 (1)</w:t>
                  </w:r>
                </w:p>
              </w:tc>
              <w:tc>
                <w:tcPr>
                  <w:tcW w:w="1860" w:type="dxa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Производственное расписание на изготовление изделия А, время обработки и наличный запас для каждого элемента по вариантам приведены в таблицах. </w:t>
            </w:r>
          </w:p>
          <w:p w:rsidR="009A5F23" w:rsidRPr="004D615A" w:rsidRDefault="009A5F23" w:rsidP="006B6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Производственное расписание на изготовление изделия А по вариантам</w:t>
            </w:r>
          </w:p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661"/>
              <w:gridCol w:w="679"/>
              <w:gridCol w:w="830"/>
              <w:gridCol w:w="830"/>
              <w:gridCol w:w="678"/>
              <w:gridCol w:w="830"/>
              <w:gridCol w:w="830"/>
              <w:gridCol w:w="678"/>
              <w:gridCol w:w="678"/>
              <w:gridCol w:w="678"/>
              <w:gridCol w:w="678"/>
            </w:tblGrid>
            <w:tr w:rsidR="009A5F23" w:rsidRPr="00A71540" w:rsidTr="006B6EDC">
              <w:trPr>
                <w:jc w:val="center"/>
              </w:trPr>
              <w:tc>
                <w:tcPr>
                  <w:tcW w:w="828" w:type="dxa"/>
                  <w:vMerge w:val="restart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(по вариантам)</w:t>
                  </w:r>
                </w:p>
              </w:tc>
              <w:tc>
                <w:tcPr>
                  <w:tcW w:w="8640" w:type="dxa"/>
                  <w:gridSpan w:val="11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Недели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828" w:type="dxa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82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90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7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обработки и наличный запас для каждого элемента по вариантам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4208"/>
            </w:tblGrid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  <w:vMerge w:val="restart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Время обработки элементов \ наличный запас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  <w:vMerge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вариант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\ -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1\10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1\30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1\20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Е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2\100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1\10</w:t>
                  </w:r>
                </w:p>
              </w:tc>
            </w:tr>
            <w:tr w:rsidR="009A5F23" w:rsidRPr="00A71540" w:rsidTr="006B6EDC">
              <w:trPr>
                <w:jc w:val="center"/>
              </w:trPr>
              <w:tc>
                <w:tcPr>
                  <w:tcW w:w="166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20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2\20</w:t>
                  </w: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свести в следующую таблицу</w:t>
            </w:r>
          </w:p>
          <w:p w:rsidR="009A5F23" w:rsidRPr="004D615A" w:rsidRDefault="009A5F23" w:rsidP="006B6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5F23" w:rsidRPr="004D615A" w:rsidRDefault="009A5F23" w:rsidP="006B6ED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A">
              <w:rPr>
                <w:rFonts w:ascii="Times New Roman" w:hAnsi="Times New Roman" w:cs="Times New Roman"/>
                <w:sz w:val="24"/>
                <w:szCs w:val="24"/>
              </w:rPr>
              <w:t>Табличное представление календарно – плановых расчетов</w:t>
            </w:r>
          </w:p>
          <w:tbl>
            <w:tblPr>
              <w:tblW w:w="9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"/>
              <w:gridCol w:w="532"/>
              <w:gridCol w:w="498"/>
              <w:gridCol w:w="1822"/>
              <w:gridCol w:w="513"/>
              <w:gridCol w:w="522"/>
              <w:gridCol w:w="522"/>
              <w:gridCol w:w="522"/>
              <w:gridCol w:w="668"/>
              <w:gridCol w:w="522"/>
              <w:gridCol w:w="515"/>
              <w:gridCol w:w="588"/>
              <w:gridCol w:w="534"/>
              <w:gridCol w:w="567"/>
              <w:gridCol w:w="522"/>
              <w:gridCol w:w="472"/>
            </w:tblGrid>
            <w:tr w:rsidR="009A5F23" w:rsidRPr="004D615A" w:rsidTr="006B6EDC">
              <w:trPr>
                <w:cantSplit/>
                <w:trHeight w:val="892"/>
                <w:jc w:val="center"/>
              </w:trPr>
              <w:tc>
                <w:tcPr>
                  <w:tcW w:w="468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Тi</w:t>
                  </w: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</w:t>
                  </w:r>
                </w:p>
              </w:tc>
              <w:tc>
                <w:tcPr>
                  <w:tcW w:w="390" w:type="dxa"/>
                  <w:textDirection w:val="btLr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183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расчетных данных</w:t>
                  </w:r>
                </w:p>
              </w:tc>
              <w:tc>
                <w:tcPr>
                  <w:tcW w:w="6555" w:type="dxa"/>
                  <w:gridSpan w:val="12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Недели</w:t>
                  </w:r>
                </w:p>
              </w:tc>
            </w:tr>
            <w:tr w:rsidR="009A5F23" w:rsidRPr="004D615A" w:rsidTr="006B6EDC">
              <w:trPr>
                <w:jc w:val="center"/>
              </w:trPr>
              <w:tc>
                <w:tcPr>
                  <w:tcW w:w="468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99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76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9A5F23" w:rsidRPr="004D615A" w:rsidTr="006B6EDC">
              <w:trPr>
                <w:jc w:val="center"/>
              </w:trPr>
              <w:tc>
                <w:tcPr>
                  <w:tcW w:w="468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 потребность (Qin)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5F23" w:rsidRPr="004D615A" w:rsidTr="006B6EDC">
              <w:trPr>
                <w:jc w:val="center"/>
              </w:trPr>
              <w:tc>
                <w:tcPr>
                  <w:tcW w:w="468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Наличный запас (Zi)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5F23" w:rsidRPr="004D615A" w:rsidTr="006B6EDC">
              <w:trPr>
                <w:jc w:val="center"/>
              </w:trPr>
              <w:tc>
                <w:tcPr>
                  <w:tcW w:w="468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Чистая потребность (Qiч)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9A5F23" w:rsidRPr="004D615A" w:rsidRDefault="009A5F23" w:rsidP="006B6E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5F23" w:rsidRPr="004D615A" w:rsidTr="006B6EDC">
              <w:trPr>
                <w:jc w:val="center"/>
              </w:trPr>
              <w:tc>
                <w:tcPr>
                  <w:tcW w:w="468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Опережение (Ti)</w:t>
                  </w: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9A5F23" w:rsidRPr="004D615A" w:rsidRDefault="009A5F23" w:rsidP="006B6E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F23" w:rsidRPr="004D615A" w:rsidRDefault="009A5F23" w:rsidP="006B6EDC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9A5F23" w:rsidRPr="004D615A" w:rsidRDefault="009A5F23" w:rsidP="009A5F23">
      <w:pPr>
        <w:pStyle w:val="10"/>
        <w:spacing w:before="0" w:after="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9A5F23" w:rsidRPr="004D615A" w:rsidSect="00DB251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664ED3" w:rsidRDefault="00993796" w:rsidP="009A5F23">
      <w:pPr>
        <w:pStyle w:val="10"/>
        <w:spacing w:before="0" w:after="0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б</w:t>
      </w:r>
      <w:r w:rsidR="00664ED3">
        <w:rPr>
          <w:rFonts w:cs="Times New Roman"/>
          <w:sz w:val="24"/>
          <w:szCs w:val="24"/>
        </w:rPr>
        <w:t>) Порядок проведения промежуточной аттестации, показатели и критерии оценивания:</w:t>
      </w: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«Логистика на предприятии»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>
        <w:rPr>
          <w:rFonts w:ascii="Times New Roman" w:hAnsi="Times New Roman" w:cs="Times New Roman"/>
          <w:sz w:val="24"/>
          <w:szCs w:val="24"/>
          <w:lang w:val="ru-RU"/>
        </w:rPr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664ED3" w:rsidRDefault="00664ED3" w:rsidP="00664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64ED3" w:rsidRPr="00E218B0" w:rsidRDefault="00664ED3">
      <w:pPr>
        <w:rPr>
          <w:lang w:val="ru-RU"/>
        </w:rPr>
      </w:pPr>
    </w:p>
    <w:sectPr w:rsidR="00664ED3" w:rsidRPr="00E218B0" w:rsidSect="00664ED3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17643D"/>
    <w:multiLevelType w:val="hybridMultilevel"/>
    <w:tmpl w:val="ACACC5FE"/>
    <w:lvl w:ilvl="0" w:tplc="85DE0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2222"/>
    <w:rsid w:val="001F0BC7"/>
    <w:rsid w:val="002816D4"/>
    <w:rsid w:val="0042307F"/>
    <w:rsid w:val="004367F5"/>
    <w:rsid w:val="00462F26"/>
    <w:rsid w:val="0049214B"/>
    <w:rsid w:val="00664ED3"/>
    <w:rsid w:val="0070328F"/>
    <w:rsid w:val="008138C2"/>
    <w:rsid w:val="00877391"/>
    <w:rsid w:val="00900D4F"/>
    <w:rsid w:val="00993796"/>
    <w:rsid w:val="009A5F23"/>
    <w:rsid w:val="00A16523"/>
    <w:rsid w:val="00A71540"/>
    <w:rsid w:val="00D31453"/>
    <w:rsid w:val="00E209E2"/>
    <w:rsid w:val="00E218B0"/>
    <w:rsid w:val="00F262B1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docId w15:val="{46E8BE32-6E6C-4A12-8EB1-7540BF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49214B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A5F23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9214B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49214B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semiHidden/>
    <w:unhideWhenUsed/>
    <w:rsid w:val="004921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921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4921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921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492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49214B"/>
    <w:rPr>
      <w:rFonts w:ascii="Georgia" w:hAnsi="Georgia" w:cs="Georgia" w:hint="default"/>
      <w:sz w:val="12"/>
      <w:szCs w:val="12"/>
    </w:rPr>
  </w:style>
  <w:style w:type="table" w:styleId="a7">
    <w:name w:val="Table Grid"/>
    <w:basedOn w:val="a1"/>
    <w:rsid w:val="0049214B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9214B"/>
    <w:pPr>
      <w:widowControl w:val="0"/>
      <w:snapToGrid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21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492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214B"/>
  </w:style>
  <w:style w:type="paragraph" w:styleId="a8">
    <w:name w:val="footnote text"/>
    <w:basedOn w:val="a"/>
    <w:link w:val="a9"/>
    <w:rsid w:val="004921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921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">
    <w:name w:val="style1"/>
    <w:basedOn w:val="a"/>
    <w:rsid w:val="004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49214B"/>
    <w:pPr>
      <w:widowControl w:val="0"/>
      <w:snapToGrid w:val="0"/>
      <w:spacing w:after="0" w:line="319" w:lineRule="auto"/>
      <w:ind w:left="40" w:firstLine="500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9A5F23"/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paragraph" w:styleId="aa">
    <w:name w:val="Body Text"/>
    <w:basedOn w:val="a"/>
    <w:link w:val="ab"/>
    <w:unhideWhenUsed/>
    <w:rsid w:val="009A5F23"/>
    <w:pPr>
      <w:spacing w:after="120"/>
    </w:pPr>
  </w:style>
  <w:style w:type="character" w:customStyle="1" w:styleId="ab">
    <w:name w:val="Основной текст Знак"/>
    <w:basedOn w:val="a0"/>
    <w:link w:val="aa"/>
    <w:rsid w:val="009A5F23"/>
  </w:style>
  <w:style w:type="paragraph" w:customStyle="1" w:styleId="Style4">
    <w:name w:val="Style4"/>
    <w:basedOn w:val="a"/>
    <w:rsid w:val="009A5F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9A5F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A5F2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9A5F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nhideWhenUsed/>
    <w:rsid w:val="009A5F23"/>
    <w:rPr>
      <w:rFonts w:ascii="Arial" w:hAnsi="Arial" w:cs="Arial" w:hint="default"/>
      <w:color w:val="143057"/>
      <w:u w:val="single"/>
    </w:rPr>
  </w:style>
  <w:style w:type="character" w:styleId="ad">
    <w:name w:val="FollowedHyperlink"/>
    <w:basedOn w:val="a0"/>
    <w:uiPriority w:val="99"/>
    <w:semiHidden/>
    <w:unhideWhenUsed/>
    <w:rsid w:val="009A5F23"/>
    <w:rPr>
      <w:color w:val="954F72" w:themeColor="followedHyperlink"/>
      <w:u w:val="single"/>
    </w:rPr>
  </w:style>
  <w:style w:type="paragraph" w:styleId="ae">
    <w:name w:val="Title"/>
    <w:basedOn w:val="a"/>
    <w:link w:val="af"/>
    <w:qFormat/>
    <w:rsid w:val="009A5F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">
    <w:name w:val="Название Знак"/>
    <w:basedOn w:val="a0"/>
    <w:link w:val="ae"/>
    <w:rsid w:val="009A5F2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9A5F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9A5F2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9A5F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A5F2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Plain Text"/>
    <w:basedOn w:val="a"/>
    <w:link w:val="af1"/>
    <w:unhideWhenUsed/>
    <w:rsid w:val="009A5F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9A5F2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2">
    <w:name w:val="подрисн"/>
    <w:basedOn w:val="aa"/>
    <w:rsid w:val="009A5F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3">
    <w:name w:val="таблица"/>
    <w:basedOn w:val="aa"/>
    <w:rsid w:val="009A5F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6"/>
      <w:lang w:val="ru-RU" w:eastAsia="ru-RU"/>
    </w:rPr>
  </w:style>
  <w:style w:type="paragraph" w:customStyle="1" w:styleId="af4">
    <w:name w:val="Для таблиц"/>
    <w:basedOn w:val="a"/>
    <w:rsid w:val="009A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5">
    <w:name w:val="список с точками"/>
    <w:basedOn w:val="a"/>
    <w:rsid w:val="009A5F23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A5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0">
    <w:name w:val="Style1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0">
    <w:name w:val="Style10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9A5F23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2">
    <w:name w:val="Обычный1"/>
    <w:rsid w:val="009A5F23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3">
    <w:name w:val="Верхний колонтитул1"/>
    <w:basedOn w:val="a"/>
    <w:rsid w:val="009A5F23"/>
    <w:pPr>
      <w:spacing w:before="40" w:line="240" w:lineRule="auto"/>
      <w:ind w:left="60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copywrite">
    <w:name w:val="copywrite"/>
    <w:basedOn w:val="a"/>
    <w:rsid w:val="009A5F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">
    <w:name w:val="Стиль1"/>
    <w:basedOn w:val="a"/>
    <w:autoRedefine/>
    <w:rsid w:val="009A5F23"/>
    <w:pPr>
      <w:numPr>
        <w:numId w:val="13"/>
      </w:numPr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basedOn w:val="a0"/>
    <w:uiPriority w:val="99"/>
    <w:rsid w:val="009A5F2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9A5F2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9A5F2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9A5F2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9A5F2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9A5F2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9A5F2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9A5F23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A5F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5F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A5F2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5F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5F2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A5F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9A5F2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4">
    <w:name w:val="Style14"/>
    <w:basedOn w:val="a"/>
    <w:rsid w:val="009A5F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9A5F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Strong"/>
    <w:uiPriority w:val="99"/>
    <w:qFormat/>
    <w:rsid w:val="009A5F23"/>
    <w:rPr>
      <w:b/>
      <w:bCs/>
    </w:rPr>
  </w:style>
  <w:style w:type="paragraph" w:customStyle="1" w:styleId="Style8">
    <w:name w:val="Style8"/>
    <w:basedOn w:val="a"/>
    <w:rsid w:val="009A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e">
    <w:name w:val="Обычный+черный"/>
    <w:basedOn w:val="a"/>
    <w:rsid w:val="009A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header"/>
    <w:aliases w:val=" Знак"/>
    <w:basedOn w:val="a"/>
    <w:link w:val="aff0"/>
    <w:uiPriority w:val="99"/>
    <w:rsid w:val="009A5F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0">
    <w:name w:val="Верхний колонтитул Знак"/>
    <w:aliases w:val=" Знак Знак"/>
    <w:basedOn w:val="a0"/>
    <w:link w:val="aff"/>
    <w:uiPriority w:val="99"/>
    <w:rsid w:val="009A5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9A5F23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496.pdf&amp;show=dcatalogues/1/1130265/2496.pdf&amp;view=tr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5921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559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znanium.com/read?id=3559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66171" TargetMode="External"/><Relationship Id="rId14" Type="http://schemas.openxmlformats.org/officeDocument/2006/relationships/hyperlink" Target="https://znanium.com/read?id=343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DD2F-4D25-43C4-A2EF-B502E84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8792</Words>
  <Characters>50119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2019-2020_38_03_01-дЭЭб-19-3_69_plx_Логистика на предприятии</vt:lpstr>
      <vt:lpstr>Лист1</vt:lpstr>
    </vt:vector>
  </TitlesOfParts>
  <Company>Microsoft</Company>
  <LinksUpToDate>false</LinksUpToDate>
  <CharactersWithSpaces>58794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2019-2020_38_03_01-дЭЭб-19-3_69_plx_Логистика на предприятии</dc:title>
  <dc:creator>FastReport.NET</dc:creator>
  <cp:lastModifiedBy>1</cp:lastModifiedBy>
  <cp:revision>19</cp:revision>
  <cp:lastPrinted>2020-03-19T02:18:00Z</cp:lastPrinted>
  <dcterms:created xsi:type="dcterms:W3CDTF">2020-03-17T16:36:00Z</dcterms:created>
  <dcterms:modified xsi:type="dcterms:W3CDTF">2020-12-10T19:16:00Z</dcterms:modified>
</cp:coreProperties>
</file>