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3D2" w:rsidRDefault="005D2462">
      <w:r w:rsidRPr="005D2462">
        <w:rPr>
          <w:noProof/>
          <w:lang w:val="ru-RU" w:eastAsia="ru-RU"/>
        </w:rPr>
        <w:drawing>
          <wp:inline distT="0" distB="0" distL="0" distR="0">
            <wp:extent cx="5941060" cy="8154396"/>
            <wp:effectExtent l="0" t="0" r="0" b="0"/>
            <wp:docPr id="4" name="Рисунок 4" descr="F:\Ивашина, сканы 1\литье18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Ивашина, сканы 1\литье18 01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D2" w:rsidRDefault="001453D2"/>
    <w:p w:rsidR="001453D2" w:rsidRDefault="001453D2"/>
    <w:p w:rsidR="009C4C61" w:rsidRDefault="009C4C61"/>
    <w:p w:rsidR="001453D2" w:rsidRDefault="009C4C61">
      <w:r w:rsidRPr="009C4C61">
        <w:rPr>
          <w:noProof/>
          <w:lang w:val="ru-RU" w:eastAsia="ru-RU"/>
        </w:rPr>
        <w:lastRenderedPageBreak/>
        <w:drawing>
          <wp:inline distT="0" distB="0" distL="0" distR="0">
            <wp:extent cx="5941060" cy="8154396"/>
            <wp:effectExtent l="0" t="0" r="0" b="0"/>
            <wp:docPr id="3" name="Рисунок 3" descr="F:\Ивашина, сканы 1\литье18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F:\Ивашина, сканы 1\литье18 00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54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3D2" w:rsidRDefault="001453D2"/>
    <w:p w:rsidR="009C4C61" w:rsidRDefault="009C4C61"/>
    <w:p w:rsidR="009C4C61" w:rsidRDefault="009C4C61"/>
    <w:p w:rsidR="009C4C61" w:rsidRDefault="009C4C61"/>
    <w:p w:rsidR="002E639A" w:rsidRDefault="00853398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260DDEC9" wp14:editId="37D8BE46">
            <wp:extent cx="6094095" cy="861822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94095" cy="8618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="0095128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5128B">
              <w:rPr>
                <w:lang w:val="ru-RU"/>
              </w:rPr>
              <w:lastRenderedPageBreak/>
              <w:br w:type="page"/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>
              <w:t xml:space="preserve"> </w:t>
            </w:r>
          </w:p>
        </w:tc>
      </w:tr>
      <w:tr w:rsidR="002E639A" w:rsidTr="00853398">
        <w:trPr>
          <w:trHeight w:hRule="exact" w:val="82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финансами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финансовыми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отношениями,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бакалавра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направлению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«Экономика».</w:t>
            </w:r>
            <w:r>
              <w:t xml:space="preserve"> </w:t>
            </w:r>
          </w:p>
        </w:tc>
      </w:tr>
      <w:tr w:rsidR="002E639A" w:rsidTr="00853398">
        <w:trPr>
          <w:trHeight w:hRule="exact" w:val="138"/>
        </w:trPr>
        <w:tc>
          <w:tcPr>
            <w:tcW w:w="1999" w:type="dxa"/>
          </w:tcPr>
          <w:p w:rsidR="002E639A" w:rsidRDefault="002E639A"/>
        </w:tc>
        <w:tc>
          <w:tcPr>
            <w:tcW w:w="7386" w:type="dxa"/>
          </w:tcPr>
          <w:p w:rsidR="002E639A" w:rsidRDefault="002E639A"/>
        </w:tc>
      </w:tr>
      <w:tr w:rsidR="002E639A" w:rsidRPr="001A49C3" w:rsidTr="00853398">
        <w:trPr>
          <w:trHeight w:hRule="exact" w:val="41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1096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инвестиционная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деятельность</w:t>
            </w:r>
            <w: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</w:t>
            </w:r>
            <w: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Экономический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</w:t>
            </w:r>
            <w: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Корпоративные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финансы</w:t>
            </w:r>
            <w:r>
              <w:t xml:space="preserve"> </w:t>
            </w:r>
          </w:p>
        </w:tc>
      </w:tr>
      <w:tr w:rsidR="002E639A" w:rsidRPr="001A49C3" w:rsidTr="0085339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Tr="00853398">
        <w:trPr>
          <w:trHeight w:hRule="exact" w:val="28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r>
              <w:t xml:space="preserve"> </w:t>
            </w:r>
          </w:p>
        </w:tc>
      </w:tr>
      <w:tr w:rsidR="002E639A" w:rsidRPr="001A49C3" w:rsidTr="0085339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138"/>
        </w:trPr>
        <w:tc>
          <w:tcPr>
            <w:tcW w:w="1999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RPr="001A49C3" w:rsidTr="0085339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555"/>
        </w:trPr>
        <w:tc>
          <w:tcPr>
            <w:tcW w:w="9385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менеджмент»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277"/>
        </w:trPr>
        <w:tc>
          <w:tcPr>
            <w:tcW w:w="1999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8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r>
              <w:t xml:space="preserve"> </w:t>
            </w:r>
          </w:p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r>
              <w:t xml:space="preserve"> </w:t>
            </w:r>
          </w:p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t xml:space="preserve"> </w:t>
            </w:r>
          </w:p>
        </w:tc>
      </w:tr>
      <w:tr w:rsidR="002E639A" w:rsidRPr="001A49C3" w:rsidTr="00853398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ОПК-4     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2E639A" w:rsidRPr="001A49C3">
        <w:trPr>
          <w:trHeight w:hRule="exact" w:val="88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</w:tr>
      <w:tr w:rsidR="002E639A" w:rsidRPr="001A49C3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формулировать альтернативные варианты организационно- управленческих решений и находить из их числа оптимальные организационно-управленческие решения в профессиональной деятельности;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</w:tr>
      <w:tr w:rsidR="002E639A" w:rsidRPr="001A49C3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способностью нести ответственность за последствия принимаемых организационно-управленческих решений;</w:t>
            </w:r>
          </w:p>
        </w:tc>
      </w:tr>
      <w:tr w:rsidR="002E639A" w:rsidRPr="001A49C3" w:rsidTr="00853398">
        <w:trPr>
          <w:trHeight w:hRule="exact" w:val="88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</w:tbl>
    <w:p w:rsidR="002E639A" w:rsidRPr="0095128B" w:rsidRDefault="0095128B">
      <w:pPr>
        <w:rPr>
          <w:sz w:val="0"/>
          <w:szCs w:val="0"/>
          <w:lang w:val="ru-RU"/>
        </w:rPr>
      </w:pPr>
      <w:r w:rsidRPr="009512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E639A" w:rsidRPr="001A49C3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основные определения и понятия в области финансового контроля, порядка его организации и проведения, объекты и субъекты, виды и методы контроля;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 основные методы исследований, используемых в практике финансового контроля в рамках ревизии, проверки, анализа, наблюдения, аудита;</w:t>
            </w:r>
          </w:p>
        </w:tc>
      </w:tr>
      <w:tr w:rsidR="002E639A" w:rsidRPr="001A49C3">
        <w:trPr>
          <w:trHeight w:hRule="exact" w:val="331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выделять объекты и субъекты, цели и задачи финансового контроля и выявлять отклонения фактических показателей от нормативных;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обсуждать способы эффективного решения проблем реализации отклонений, выявленных при проведении финансового контроля в рамках ревизии, проверки, анализа, наблюдения, аудита;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распознавать эффективное решение от неэффективного при реализации мероприятий по отклонениям, выявленным при проведении финансового контроля в рамках ревизии, проверки, анализа, наблюдения, аудита;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применять полученные знания в профессиональной деятельности по организации и проведению контрольных мероприятий;</w:t>
            </w:r>
          </w:p>
        </w:tc>
      </w:tr>
      <w:tr w:rsidR="002E639A" w:rsidRPr="001A49C3">
        <w:trPr>
          <w:trHeight w:hRule="exact" w:val="277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2E639A" w:rsidRPr="0095128B" w:rsidRDefault="0095128B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</w:t>
            </w:r>
          </w:p>
        </w:tc>
      </w:tr>
    </w:tbl>
    <w:p w:rsidR="002E639A" w:rsidRPr="0095128B" w:rsidRDefault="0095128B">
      <w:pPr>
        <w:rPr>
          <w:sz w:val="0"/>
          <w:szCs w:val="0"/>
          <w:lang w:val="ru-RU"/>
        </w:rPr>
      </w:pPr>
      <w:r w:rsidRPr="0095128B">
        <w:rPr>
          <w:lang w:val="ru-RU"/>
        </w:rPr>
        <w:br w:type="page"/>
      </w:r>
    </w:p>
    <w:tbl>
      <w:tblPr>
        <w:tblW w:w="0" w:type="auto"/>
        <w:tblInd w:w="-1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171"/>
        <w:gridCol w:w="352"/>
        <w:gridCol w:w="733"/>
        <w:gridCol w:w="506"/>
        <w:gridCol w:w="733"/>
        <w:gridCol w:w="525"/>
        <w:gridCol w:w="1508"/>
        <w:gridCol w:w="2060"/>
        <w:gridCol w:w="1189"/>
      </w:tblGrid>
      <w:tr w:rsidR="002E639A" w:rsidRPr="001A49C3" w:rsidTr="001A49C3">
        <w:trPr>
          <w:trHeight w:hRule="exact" w:val="285"/>
        </w:trPr>
        <w:tc>
          <w:tcPr>
            <w:tcW w:w="64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8777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1A49C3">
        <w:trPr>
          <w:trHeight w:hRule="exact" w:val="3611"/>
        </w:trPr>
        <w:tc>
          <w:tcPr>
            <w:tcW w:w="9423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216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11,8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1,8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196,4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2E639A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зачёту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7,8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курсовая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оценкой,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1A49C3">
        <w:trPr>
          <w:trHeight w:hRule="exact" w:val="138"/>
        </w:trPr>
        <w:tc>
          <w:tcPr>
            <w:tcW w:w="64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1171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352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50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525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150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060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1189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Tr="001A49C3">
        <w:trPr>
          <w:trHeight w:hRule="exact" w:val="972"/>
        </w:trPr>
        <w:tc>
          <w:tcPr>
            <w:tcW w:w="181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r>
              <w:t xml:space="preserve"> </w:t>
            </w:r>
          </w:p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  <w:r>
              <w:t xml:space="preserve"> </w:t>
            </w:r>
          </w:p>
        </w:tc>
        <w:tc>
          <w:tcPr>
            <w:tcW w:w="197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r>
              <w:t xml:space="preserve"> </w:t>
            </w:r>
          </w:p>
        </w:tc>
        <w:tc>
          <w:tcPr>
            <w:tcW w:w="15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r>
              <w:t xml:space="preserve"> </w:t>
            </w:r>
          </w:p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r>
              <w:t xml:space="preserve"> </w:t>
            </w:r>
          </w:p>
        </w:tc>
        <w:tc>
          <w:tcPr>
            <w:tcW w:w="20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r>
              <w:t xml:space="preserve"> </w:t>
            </w:r>
          </w:p>
        </w:tc>
      </w:tr>
      <w:tr w:rsidR="001A49C3" w:rsidTr="001A49C3">
        <w:trPr>
          <w:trHeight w:hRule="exact" w:val="833"/>
        </w:trPr>
        <w:tc>
          <w:tcPr>
            <w:tcW w:w="181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  <w:r>
              <w:t xml:space="preserve"> </w:t>
            </w:r>
          </w:p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  <w:r>
              <w:t xml:space="preserve"> </w:t>
            </w:r>
          </w:p>
        </w:tc>
        <w:tc>
          <w:tcPr>
            <w:tcW w:w="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2E639A" w:rsidRDefault="002E639A"/>
        </w:tc>
        <w:tc>
          <w:tcPr>
            <w:tcW w:w="15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11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2E639A" w:rsidRPr="001A49C3" w:rsidTr="001A49C3">
        <w:trPr>
          <w:trHeight w:hRule="exact" w:val="673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информационная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база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менеджмента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7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1A49C3" w:rsidTr="001A49C3">
        <w:trPr>
          <w:trHeight w:hRule="exact" w:val="1137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цели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задачи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менеджмента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7912D9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литературы.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Собеседование,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финансами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Pr="001A49C3" w:rsidRDefault="001A49C3" w:rsidP="001A49C3">
            <w:pPr>
              <w:rPr>
                <w:lang w:val="ru-RU"/>
              </w:rPr>
            </w:pPr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1A49C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/</w:t>
            </w:r>
            <w:r w:rsidRPr="007912D9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</w:t>
            </w:r>
            <w:r w:rsidRPr="001A49C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1A49C3">
              <w:rPr>
                <w:lang w:val="ru-RU"/>
              </w:rP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1A49C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</w:t>
            </w:r>
            <w:r w:rsidRPr="001A49C3">
              <w:rPr>
                <w:lang w:val="ru-RU"/>
              </w:rP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 w:rsidRPr="001A49C3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1.3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деятельности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коммерческой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0,3</w:t>
            </w:r>
            <w:r w:rsidR="0095128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0,3</w:t>
            </w:r>
            <w:r w:rsidR="0095128B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="0095128B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Tr="001A49C3">
        <w:trPr>
          <w:trHeight w:hRule="exact" w:val="277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2E639A" w:rsidRPr="001A49C3" w:rsidTr="001A49C3">
        <w:trPr>
          <w:trHeight w:hRule="exact" w:val="893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Формирование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оптимизация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структуры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источников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финансирования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7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Концепция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стоимости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капитала</w:t>
            </w:r>
            <w: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2.2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собственным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капиталом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6434D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2.3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заемным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рычаг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взаимосвязь.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Контроль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капитала</w:t>
            </w:r>
            <w: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</w:t>
            </w:r>
            <w:r w:rsidRPr="00A6434D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A6434D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2E639A" w:rsidTr="001A49C3">
        <w:trPr>
          <w:trHeight w:hRule="exact" w:val="277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2E639A" w:rsidRPr="001A49C3" w:rsidTr="001A49C3">
        <w:trPr>
          <w:trHeight w:hRule="exact" w:val="673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доходами,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расходами,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7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3.1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Классификация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дифференциации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затрат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477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Углубленный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операционный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анализ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9D6477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9D6477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3.3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Управление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дивидендная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Tr="001A49C3">
        <w:trPr>
          <w:trHeight w:hRule="exact" w:val="454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51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2E639A" w:rsidTr="001A49C3">
        <w:trPr>
          <w:trHeight w:hRule="exact" w:val="454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активами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r>
              <w:t xml:space="preserve"> </w:t>
            </w:r>
          </w:p>
        </w:tc>
        <w:tc>
          <w:tcPr>
            <w:tcW w:w="725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1A49C3" w:rsidRPr="001A49C3" w:rsidTr="001A49C3">
        <w:trPr>
          <w:trHeight w:hRule="exact" w:val="179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bookmarkStart w:id="0" w:name="_GoBack" w:colFirst="4" w:colLast="4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Управление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оборотными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активами</w:t>
            </w:r>
            <w:r>
              <w:t xml:space="preserve"> </w:t>
            </w:r>
          </w:p>
        </w:tc>
        <w:tc>
          <w:tcPr>
            <w:tcW w:w="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0345F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tr w:rsidR="001A49C3" w:rsidRPr="001A49C3" w:rsidTr="001A49C3">
        <w:trPr>
          <w:trHeight w:hRule="exact" w:val="2016"/>
        </w:trPr>
        <w:tc>
          <w:tcPr>
            <w:tcW w:w="181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4.2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Инвестиционная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политика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инвестиций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предприятия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3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1A49C3" w:rsidRDefault="001A49C3" w:rsidP="001A49C3"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0,5</w:t>
            </w:r>
            <w:r w:rsidRPr="00F0345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</w:t>
            </w:r>
            <w:r w:rsidRPr="00F0345F"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18,7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Самостоятельное изучение учебной и научной литературы.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Выполнение расчетно- аналитических заданий</w:t>
            </w:r>
          </w:p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Собеседование,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тестирование,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расчетно-аналитических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A49C3" w:rsidRPr="0095128B" w:rsidRDefault="001A49C3" w:rsidP="001A49C3">
            <w:pPr>
              <w:rPr>
                <w:lang w:val="ru-RU"/>
              </w:rPr>
            </w:pPr>
          </w:p>
        </w:tc>
      </w:tr>
      <w:bookmarkEnd w:id="0"/>
      <w:tr w:rsidR="002E639A" w:rsidTr="001A49C3">
        <w:trPr>
          <w:trHeight w:hRule="exact" w:val="454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1/1И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43,4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2E639A" w:rsidTr="001A49C3">
        <w:trPr>
          <w:trHeight w:hRule="exact" w:val="277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  <w:r>
              <w:t xml:space="preserve"> 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  <w:r>
              <w:t xml:space="preserve"> 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196,4</w:t>
            </w:r>
            <w:r>
              <w:t xml:space="preserve"> 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зачёт,кр,зао</w:t>
            </w:r>
            <w:r>
              <w:t xml:space="preserve"> 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</w:tr>
      <w:tr w:rsidR="001A49C3" w:rsidRPr="001A49C3" w:rsidTr="001A49C3">
        <w:trPr>
          <w:trHeight w:hRule="exact" w:val="697"/>
        </w:trPr>
        <w:tc>
          <w:tcPr>
            <w:tcW w:w="21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r>
              <w:t xml:space="preserve"> 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4/4И</w:t>
            </w:r>
          </w:p>
        </w:tc>
        <w:tc>
          <w:tcPr>
            <w:tcW w:w="5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6/6И</w:t>
            </w:r>
          </w:p>
        </w:tc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196,4</w:t>
            </w:r>
          </w:p>
        </w:tc>
        <w:tc>
          <w:tcPr>
            <w:tcW w:w="1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2E639A"/>
        </w:tc>
        <w:tc>
          <w:tcPr>
            <w:tcW w:w="2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курсовая работа, зачет с оценкой, зачет</w:t>
            </w:r>
          </w:p>
        </w:tc>
        <w:tc>
          <w:tcPr>
            <w:tcW w:w="11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</w:tbl>
    <w:p w:rsidR="002E639A" w:rsidRPr="0095128B" w:rsidRDefault="0095128B">
      <w:pPr>
        <w:rPr>
          <w:sz w:val="0"/>
          <w:szCs w:val="0"/>
          <w:lang w:val="ru-RU"/>
        </w:rPr>
      </w:pPr>
      <w:r w:rsidRPr="0095128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E63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r>
              <w:t xml:space="preserve"> </w:t>
            </w:r>
          </w:p>
        </w:tc>
      </w:tr>
      <w:tr w:rsidR="002E639A">
        <w:trPr>
          <w:trHeight w:hRule="exact" w:val="138"/>
        </w:trPr>
        <w:tc>
          <w:tcPr>
            <w:tcW w:w="9357" w:type="dxa"/>
          </w:tcPr>
          <w:p w:rsidR="002E639A" w:rsidRDefault="002E639A"/>
        </w:tc>
      </w:tr>
      <w:tr w:rsidR="002E639A" w:rsidRPr="001A49C3">
        <w:trPr>
          <w:trHeight w:hRule="exact" w:val="893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менеджмент»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стандартные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обсуждаются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методики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показателей,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рассмотренных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раздаточных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материалах;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расчетно-аналитические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проекты;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лекция-беседа,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лекция-дискуссия;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семинар-дискуссия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коллективное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обсуждение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какого-либо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проблемы,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выявление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(межгрупповой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спор-диалог).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интерактивных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лекция-визуализация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презентацией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(демонстрацией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знаковых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системах,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т.ч.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иллюстративных,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графических,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аудио-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видеоматериалов),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специализированных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сред;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деловых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ситуаций,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выдаются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отчетностью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собеседования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ограничения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времени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подготовку.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контрольно-диагностических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мероприятий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предлагается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контролирующие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самодиагностики,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листы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самооценки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экспресс–диагностики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(например,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эффективности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дисциплины).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(рейтинг-контроль)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мини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предназначена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ознакомления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определенными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разделами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рекомендованным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педагогом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курсу.</w:t>
            </w:r>
            <w:r w:rsidRPr="0095128B">
              <w:rPr>
                <w:lang w:val="ru-RU"/>
              </w:rPr>
              <w:t xml:space="preserve"> </w:t>
            </w: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>
        <w:trPr>
          <w:trHeight w:hRule="exact" w:val="277"/>
        </w:trPr>
        <w:tc>
          <w:tcPr>
            <w:tcW w:w="9357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RPr="001A49C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E639A">
        <w:trPr>
          <w:trHeight w:hRule="exact" w:val="138"/>
        </w:trPr>
        <w:tc>
          <w:tcPr>
            <w:tcW w:w="9357" w:type="dxa"/>
          </w:tcPr>
          <w:p w:rsidR="002E639A" w:rsidRDefault="002E639A"/>
        </w:tc>
      </w:tr>
      <w:tr w:rsidR="002E639A" w:rsidRPr="001A49C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E639A">
        <w:trPr>
          <w:trHeight w:hRule="exact" w:val="138"/>
        </w:trPr>
        <w:tc>
          <w:tcPr>
            <w:tcW w:w="9357" w:type="dxa"/>
          </w:tcPr>
          <w:p w:rsidR="002E639A" w:rsidRDefault="002E639A"/>
        </w:tc>
      </w:tr>
      <w:tr w:rsidR="002E639A" w:rsidRPr="001A49C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2E639A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2E639A"/>
        </w:tc>
      </w:tr>
      <w:tr w:rsidR="002E639A" w:rsidRPr="001A49C3">
        <w:trPr>
          <w:trHeight w:hRule="exact" w:val="217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Style w:val="ad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1.Левчаев, П. А. Финансовый менеджмент : учеб. пособие / П.А. Левчаев. — Москва : ИНФРА-М, 2017. — 247 с. — (Высшее образование: Бакалавриат). —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www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dx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org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/10.12737/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textbook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_5915582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eeda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078.31720783. -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978-5-16-103254-1. - Текст : электронный. -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0" w:history="1"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=111233</w:t>
              </w:r>
            </w:hyperlink>
          </w:p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  <w:shd w:val="clear" w:color="auto" w:fill="FFFFFF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2.Басовский, Л. Е. Финансовый менеджмент : учебное пособие / Л.Е. Басовский. — Москва : РИОР : ИНФРА-М, 2020. — 88 с. — (Высшее образование: Бакалавриат). —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https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doi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org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/10.12737/12199. -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978-5-369-00676-4. - Текст : электронный. - 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1" w:history="1"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=356163</w:t>
              </w:r>
            </w:hyperlink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>
        <w:trPr>
          <w:trHeight w:hRule="exact" w:val="138"/>
        </w:trPr>
        <w:tc>
          <w:tcPr>
            <w:tcW w:w="9357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</w:tbl>
    <w:p w:rsidR="002E639A" w:rsidRDefault="0095128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"/>
        <w:gridCol w:w="2302"/>
        <w:gridCol w:w="2666"/>
        <w:gridCol w:w="4259"/>
        <w:gridCol w:w="37"/>
      </w:tblGrid>
      <w:tr w:rsidR="002E639A" w:rsidRPr="001A49C3" w:rsidTr="00853398">
        <w:trPr>
          <w:trHeight w:hRule="exact" w:val="453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1.Чараева, М. В. Финансовый менеджмент: учеб. пособие / М.В. Чараева. — 2-е изд., перераб. и доп. — Москва : ИНФРА-М, 2019.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— 240 с. + Доп. материалы [Электронный ресурс; Режим доступа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http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://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new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znanium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com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]. — (Высшее образование: Бакалавриат). —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www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dx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org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/10.12737/13453.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978-5-16-010828-5. - Текст: электронный.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https://znanium.com/read?id=335580</w:t>
            </w:r>
          </w:p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2.Филатова Т.В. Финансовый менеджмент: Учеб. пособие. — Москва  ИНФРА-М, 2017. — 236 с. — (Высшее образование: Бакалавриат).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978-5-16-105646-2. - Текст: электронный.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https://znanium.com/read?id=211044</w:t>
            </w:r>
          </w:p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3.Воронина, М. В. Финансовый менеджмент: учебник для бакалавров / М. В. Воронина. - 2-е изд., стер. - Москва : Издательско-торговая корпорация «Дашков и К°», 2020. - 384 с.-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978-5-394-03552-4. - Текст: электронный.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>: https://znanium.com/read?id=358194</w:t>
            </w:r>
          </w:p>
          <w:p w:rsidR="00853398" w:rsidRPr="00853398" w:rsidRDefault="00853398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4.Кириченко, Т. Т. Финансовый менеджмент / Т. Т. Кириченко. - Москва : Дашков и К, 2018. - 484 с.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ISBN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978-5-394-01996-8. - Текст: электронный. - 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URL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12" w:history="1"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853398">
                <w:rPr>
                  <w:rStyle w:val="ad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=72919</w:t>
              </w:r>
            </w:hyperlink>
          </w:p>
          <w:p w:rsidR="002E639A" w:rsidRPr="00853398" w:rsidRDefault="002E639A" w:rsidP="0085339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139"/>
        </w:trPr>
        <w:tc>
          <w:tcPr>
            <w:tcW w:w="11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34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744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167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Tr="0085339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указания:</w:t>
            </w:r>
            <w:r>
              <w:t xml:space="preserve"> </w:t>
            </w:r>
          </w:p>
        </w:tc>
      </w:tr>
      <w:tr w:rsidR="002E639A" w:rsidRPr="001A49C3" w:rsidTr="00853398">
        <w:trPr>
          <w:trHeight w:hRule="exact" w:val="1096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[Электронный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ресурс]: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Ивашина,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Свиридова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Магнитогорск: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опт.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Режим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доступа: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informsystema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uploader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fileUpload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?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name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=2549.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show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dcatalogues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/1/1130351/2549.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pdf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&amp;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=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true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138"/>
        </w:trPr>
        <w:tc>
          <w:tcPr>
            <w:tcW w:w="11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34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744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167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RPr="001A49C3" w:rsidTr="0085339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277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E639A" w:rsidRPr="0095128B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lang w:val="ru-RU"/>
              </w:rPr>
              <w:t xml:space="preserve"> </w:t>
            </w:r>
          </w:p>
        </w:tc>
      </w:tr>
      <w:tr w:rsidR="002E639A" w:rsidRPr="001A49C3" w:rsidTr="00853398">
        <w:trPr>
          <w:trHeight w:hRule="exact" w:val="277"/>
        </w:trPr>
        <w:tc>
          <w:tcPr>
            <w:tcW w:w="11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348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2744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167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  <w:tc>
          <w:tcPr>
            <w:tcW w:w="46" w:type="dxa"/>
          </w:tcPr>
          <w:p w:rsidR="002E639A" w:rsidRPr="0095128B" w:rsidRDefault="002E639A">
            <w:pPr>
              <w:rPr>
                <w:lang w:val="ru-RU"/>
              </w:rPr>
            </w:pPr>
          </w:p>
        </w:tc>
      </w:tr>
      <w:tr w:rsidR="002E639A" w:rsidTr="0085339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E639A" w:rsidRDefault="0095128B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>
              <w:t xml:space="preserve"> </w:t>
            </w:r>
          </w:p>
        </w:tc>
      </w:tr>
      <w:tr w:rsidR="002E639A" w:rsidTr="00853398">
        <w:trPr>
          <w:trHeight w:hRule="exact" w:val="555"/>
        </w:trPr>
        <w:tc>
          <w:tcPr>
            <w:tcW w:w="118" w:type="dxa"/>
          </w:tcPr>
          <w:p w:rsidR="002E639A" w:rsidRDefault="002E639A"/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r>
              <w:t xml:space="preserve"> </w:t>
            </w:r>
          </w:p>
        </w:tc>
        <w:tc>
          <w:tcPr>
            <w:tcW w:w="46" w:type="dxa"/>
          </w:tcPr>
          <w:p w:rsidR="002E639A" w:rsidRDefault="002E639A"/>
        </w:tc>
      </w:tr>
      <w:tr w:rsidR="002E639A" w:rsidTr="00853398">
        <w:trPr>
          <w:trHeight w:hRule="exact" w:val="818"/>
        </w:trPr>
        <w:tc>
          <w:tcPr>
            <w:tcW w:w="118" w:type="dxa"/>
          </w:tcPr>
          <w:p w:rsidR="002E639A" w:rsidRDefault="002E639A"/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Professional(для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классов)</w:t>
            </w:r>
            <w:r>
              <w:t xml:space="preserve">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46" w:type="dxa"/>
          </w:tcPr>
          <w:p w:rsidR="002E639A" w:rsidRDefault="002E639A"/>
        </w:tc>
      </w:tr>
      <w:tr w:rsidR="002E639A" w:rsidTr="00853398">
        <w:trPr>
          <w:trHeight w:hRule="exact" w:val="555"/>
        </w:trPr>
        <w:tc>
          <w:tcPr>
            <w:tcW w:w="118" w:type="dxa"/>
          </w:tcPr>
          <w:p w:rsidR="002E639A" w:rsidRDefault="002E639A"/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6" w:type="dxa"/>
          </w:tcPr>
          <w:p w:rsidR="002E639A" w:rsidRDefault="002E639A"/>
        </w:tc>
      </w:tr>
      <w:tr w:rsidR="00853398" w:rsidTr="00853398">
        <w:trPr>
          <w:trHeight w:hRule="exact" w:val="973"/>
        </w:trPr>
        <w:tc>
          <w:tcPr>
            <w:tcW w:w="118" w:type="dxa"/>
          </w:tcPr>
          <w:p w:rsidR="00853398" w:rsidRDefault="00853398"/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285"/>
        </w:trPr>
        <w:tc>
          <w:tcPr>
            <w:tcW w:w="118" w:type="dxa"/>
          </w:tcPr>
          <w:p w:rsidR="00853398" w:rsidRDefault="00853398"/>
        </w:tc>
        <w:tc>
          <w:tcPr>
            <w:tcW w:w="2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7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138"/>
        </w:trPr>
        <w:tc>
          <w:tcPr>
            <w:tcW w:w="118" w:type="dxa"/>
          </w:tcPr>
          <w:p w:rsidR="00853398" w:rsidRDefault="00853398"/>
        </w:tc>
        <w:tc>
          <w:tcPr>
            <w:tcW w:w="2348" w:type="dxa"/>
          </w:tcPr>
          <w:p w:rsidR="00853398" w:rsidRDefault="00853398"/>
        </w:tc>
        <w:tc>
          <w:tcPr>
            <w:tcW w:w="2744" w:type="dxa"/>
          </w:tcPr>
          <w:p w:rsidR="00853398" w:rsidRDefault="00853398"/>
        </w:tc>
        <w:tc>
          <w:tcPr>
            <w:tcW w:w="4167" w:type="dxa"/>
          </w:tcPr>
          <w:p w:rsidR="00853398" w:rsidRDefault="00853398"/>
        </w:tc>
        <w:tc>
          <w:tcPr>
            <w:tcW w:w="46" w:type="dxa"/>
          </w:tcPr>
          <w:p w:rsidR="00853398" w:rsidRDefault="00853398"/>
        </w:tc>
      </w:tr>
      <w:tr w:rsidR="00853398" w:rsidRPr="001A49C3" w:rsidTr="00853398">
        <w:trPr>
          <w:trHeight w:hRule="exact" w:val="285"/>
        </w:trPr>
        <w:tc>
          <w:tcPr>
            <w:tcW w:w="9423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853398" w:rsidTr="00853398">
        <w:trPr>
          <w:trHeight w:hRule="exact" w:val="270"/>
        </w:trPr>
        <w:tc>
          <w:tcPr>
            <w:tcW w:w="118" w:type="dxa"/>
          </w:tcPr>
          <w:p w:rsidR="00853398" w:rsidRPr="0095128B" w:rsidRDefault="00853398">
            <w:pPr>
              <w:rPr>
                <w:lang w:val="ru-RU"/>
              </w:rPr>
            </w:pPr>
          </w:p>
        </w:tc>
        <w:tc>
          <w:tcPr>
            <w:tcW w:w="509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14"/>
        </w:trPr>
        <w:tc>
          <w:tcPr>
            <w:tcW w:w="118" w:type="dxa"/>
          </w:tcPr>
          <w:p w:rsidR="00853398" w:rsidRDefault="00853398"/>
        </w:tc>
        <w:tc>
          <w:tcPr>
            <w:tcW w:w="509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периодических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View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Information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Services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«ИВИС»</w:t>
            </w:r>
            <w:r w:rsidRPr="00853398">
              <w:rPr>
                <w:lang w:val="ru-RU"/>
              </w:rPr>
              <w:t xml:space="preserve"> </w:t>
            </w:r>
          </w:p>
        </w:tc>
        <w:tc>
          <w:tcPr>
            <w:tcW w:w="41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540"/>
        </w:trPr>
        <w:tc>
          <w:tcPr>
            <w:tcW w:w="118" w:type="dxa"/>
          </w:tcPr>
          <w:p w:rsidR="00853398" w:rsidRDefault="00853398"/>
        </w:tc>
        <w:tc>
          <w:tcPr>
            <w:tcW w:w="5092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/>
        </w:tc>
        <w:tc>
          <w:tcPr>
            <w:tcW w:w="41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/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826"/>
        </w:trPr>
        <w:tc>
          <w:tcPr>
            <w:tcW w:w="118" w:type="dxa"/>
          </w:tcPr>
          <w:p w:rsidR="00853398" w:rsidRDefault="00853398"/>
        </w:tc>
        <w:tc>
          <w:tcPr>
            <w:tcW w:w="5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95128B" w:rsidRDefault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информационно-аналитическая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индекс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цитирования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(РИНЦ)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https://elibrary.ru/project_risc.asp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  <w:tr w:rsidR="00853398" w:rsidTr="00853398">
        <w:trPr>
          <w:trHeight w:hRule="exact" w:val="555"/>
        </w:trPr>
        <w:tc>
          <w:tcPr>
            <w:tcW w:w="118" w:type="dxa"/>
          </w:tcPr>
          <w:p w:rsidR="00853398" w:rsidRDefault="00853398"/>
        </w:tc>
        <w:tc>
          <w:tcPr>
            <w:tcW w:w="50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95128B" w:rsidRDefault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4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https://scholar.google.ru/</w:t>
            </w:r>
            <w:r>
              <w:t xml:space="preserve"> </w:t>
            </w:r>
          </w:p>
        </w:tc>
        <w:tc>
          <w:tcPr>
            <w:tcW w:w="46" w:type="dxa"/>
          </w:tcPr>
          <w:p w:rsidR="00853398" w:rsidRDefault="00853398"/>
        </w:tc>
      </w:tr>
    </w:tbl>
    <w:p w:rsidR="002E639A" w:rsidRDefault="0095128B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4949"/>
        <w:gridCol w:w="4281"/>
        <w:gridCol w:w="105"/>
      </w:tblGrid>
      <w:tr w:rsidR="002E639A" w:rsidTr="00853398">
        <w:trPr>
          <w:trHeight w:hRule="exact" w:val="555"/>
        </w:trPr>
        <w:tc>
          <w:tcPr>
            <w:tcW w:w="20" w:type="dxa"/>
          </w:tcPr>
          <w:p w:rsidR="002E639A" w:rsidRDefault="002E639A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http://window.edu.ru/</w:t>
            </w:r>
            <w:r>
              <w:t xml:space="preserve"> </w:t>
            </w:r>
          </w:p>
        </w:tc>
        <w:tc>
          <w:tcPr>
            <w:tcW w:w="105" w:type="dxa"/>
          </w:tcPr>
          <w:p w:rsidR="002E639A" w:rsidRDefault="002E639A"/>
        </w:tc>
      </w:tr>
      <w:tr w:rsidR="002E639A" w:rsidTr="00853398">
        <w:trPr>
          <w:trHeight w:hRule="exact" w:val="826"/>
        </w:trPr>
        <w:tc>
          <w:tcPr>
            <w:tcW w:w="20" w:type="dxa"/>
          </w:tcPr>
          <w:p w:rsidR="002E639A" w:rsidRDefault="002E639A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Pr="0095128B" w:rsidRDefault="0095128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бюджетное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«Федеральный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институт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промышленной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собственности»</w:t>
            </w:r>
            <w:r w:rsidRPr="0095128B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E639A" w:rsidRDefault="0095128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http://www1.fips.ru/</w:t>
            </w:r>
            <w:r>
              <w:t xml:space="preserve"> </w:t>
            </w:r>
          </w:p>
        </w:tc>
        <w:tc>
          <w:tcPr>
            <w:tcW w:w="105" w:type="dxa"/>
          </w:tcPr>
          <w:p w:rsidR="002E639A" w:rsidRDefault="002E639A"/>
        </w:tc>
      </w:tr>
      <w:tr w:rsidR="00853398" w:rsidTr="00853398">
        <w:trPr>
          <w:trHeight w:hRule="exact" w:val="761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библиотека.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Каталоги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573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694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http://ecsocman.hse.ru/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705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Университетская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https://uisrussia.msu.ru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826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наукометрическая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science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53398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826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реферативная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справочная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научных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изданий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853398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Tr="00853398">
        <w:trPr>
          <w:trHeight w:hRule="exact" w:val="826"/>
        </w:trPr>
        <w:tc>
          <w:tcPr>
            <w:tcW w:w="20" w:type="dxa"/>
          </w:tcPr>
          <w:p w:rsidR="00853398" w:rsidRDefault="00853398"/>
        </w:tc>
        <w:tc>
          <w:tcPr>
            <w:tcW w:w="49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P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база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полнотекстовых</w:t>
            </w:r>
            <w:r w:rsidRPr="00853398">
              <w:rPr>
                <w:lang w:val="ru-RU"/>
              </w:rPr>
              <w:t xml:space="preserve"> </w:t>
            </w:r>
            <w:r w:rsidRPr="0085339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журналов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Springer</w:t>
            </w:r>
            <w:r w:rsidRPr="0085339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Journals</w:t>
            </w:r>
            <w:r w:rsidRPr="00853398">
              <w:rPr>
                <w:lang w:val="ru-RU"/>
              </w:rPr>
              <w:t xml:space="preserve"> 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853398" w:rsidRDefault="00853398" w:rsidP="00853398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http://link.springer.com/</w:t>
            </w:r>
            <w:r>
              <w:t xml:space="preserve"> </w:t>
            </w:r>
          </w:p>
        </w:tc>
        <w:tc>
          <w:tcPr>
            <w:tcW w:w="105" w:type="dxa"/>
          </w:tcPr>
          <w:p w:rsidR="00853398" w:rsidRDefault="00853398"/>
        </w:tc>
      </w:tr>
      <w:tr w:rsidR="00853398" w:rsidRPr="001A49C3" w:rsidTr="00853398">
        <w:trPr>
          <w:trHeight w:hRule="exact" w:val="285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853398" w:rsidRPr="001A49C3" w:rsidTr="00853398">
        <w:trPr>
          <w:trHeight w:hRule="exact" w:val="138"/>
        </w:trPr>
        <w:tc>
          <w:tcPr>
            <w:tcW w:w="20" w:type="dxa"/>
          </w:tcPr>
          <w:p w:rsidR="00853398" w:rsidRPr="0095128B" w:rsidRDefault="00853398">
            <w:pPr>
              <w:rPr>
                <w:lang w:val="ru-RU"/>
              </w:rPr>
            </w:pPr>
          </w:p>
        </w:tc>
        <w:tc>
          <w:tcPr>
            <w:tcW w:w="4949" w:type="dxa"/>
          </w:tcPr>
          <w:p w:rsidR="00853398" w:rsidRPr="0095128B" w:rsidRDefault="00853398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853398" w:rsidRPr="0095128B" w:rsidRDefault="00853398">
            <w:pPr>
              <w:rPr>
                <w:lang w:val="ru-RU"/>
              </w:rPr>
            </w:pPr>
          </w:p>
        </w:tc>
        <w:tc>
          <w:tcPr>
            <w:tcW w:w="105" w:type="dxa"/>
          </w:tcPr>
          <w:p w:rsidR="00853398" w:rsidRPr="0095128B" w:rsidRDefault="00853398">
            <w:pPr>
              <w:rPr>
                <w:lang w:val="ru-RU"/>
              </w:rPr>
            </w:pPr>
          </w:p>
        </w:tc>
      </w:tr>
      <w:tr w:rsidR="00853398" w:rsidRPr="001A49C3" w:rsidTr="00853398">
        <w:trPr>
          <w:trHeight w:hRule="exact" w:val="270"/>
        </w:trPr>
        <w:tc>
          <w:tcPr>
            <w:tcW w:w="9355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853398" w:rsidRPr="001A49C3" w:rsidTr="00853398">
        <w:trPr>
          <w:trHeight w:hRule="exact" w:val="14"/>
        </w:trPr>
        <w:tc>
          <w:tcPr>
            <w:tcW w:w="9355" w:type="dxa"/>
            <w:gridSpan w:val="4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типа: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5128B">
              <w:rPr>
                <w:lang w:val="ru-RU"/>
              </w:rPr>
              <w:t xml:space="preserve"> </w:t>
            </w:r>
          </w:p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</w:t>
            </w:r>
            <w:r w:rsidRPr="0095128B">
              <w:rPr>
                <w:lang w:val="ru-RU"/>
              </w:rPr>
              <w:t xml:space="preserve"> </w:t>
            </w:r>
          </w:p>
          <w:p w:rsidR="00853398" w:rsidRPr="00853398" w:rsidRDefault="00853398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53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аудитории для выполнения курсового проектирования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ерсональные компьютеры с пакетом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MS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01564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r w:rsidRPr="0085339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выходом в Интернет и с доступом в электронную информационно-образовательную среду университета</w:t>
            </w:r>
          </w:p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Помещения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5128B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5128B">
              <w:rPr>
                <w:lang w:val="ru-RU"/>
              </w:rPr>
              <w:t xml:space="preserve"> </w:t>
            </w:r>
          </w:p>
          <w:p w:rsidR="00853398" w:rsidRPr="0095128B" w:rsidRDefault="00853398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5128B">
              <w:rPr>
                <w:lang w:val="ru-RU"/>
              </w:rPr>
              <w:t xml:space="preserve"> </w:t>
            </w:r>
            <w:r w:rsidRPr="009512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95128B">
              <w:rPr>
                <w:lang w:val="ru-RU"/>
              </w:rPr>
              <w:t xml:space="preserve"> </w:t>
            </w:r>
          </w:p>
        </w:tc>
      </w:tr>
      <w:tr w:rsidR="00853398" w:rsidRPr="001A49C3" w:rsidTr="006E4E6D">
        <w:trPr>
          <w:trHeight w:hRule="exact" w:val="4596"/>
        </w:trPr>
        <w:tc>
          <w:tcPr>
            <w:tcW w:w="9355" w:type="dxa"/>
            <w:gridSpan w:val="4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853398" w:rsidRPr="0095128B" w:rsidRDefault="00853398">
            <w:pPr>
              <w:rPr>
                <w:lang w:val="ru-RU"/>
              </w:rPr>
            </w:pPr>
          </w:p>
        </w:tc>
      </w:tr>
    </w:tbl>
    <w:p w:rsidR="002E639A" w:rsidRDefault="002E639A">
      <w:pPr>
        <w:rPr>
          <w:lang w:val="ru-RU"/>
        </w:rPr>
      </w:pPr>
    </w:p>
    <w:p w:rsidR="00AE157A" w:rsidRDefault="00AE157A">
      <w:pPr>
        <w:rPr>
          <w:lang w:val="ru-RU"/>
        </w:rPr>
      </w:pPr>
    </w:p>
    <w:p w:rsidR="00AE157A" w:rsidRDefault="00AE157A">
      <w:pPr>
        <w:rPr>
          <w:lang w:val="ru-RU"/>
        </w:rPr>
      </w:pPr>
    </w:p>
    <w:p w:rsidR="00AE157A" w:rsidRDefault="00AE157A">
      <w:pPr>
        <w:rPr>
          <w:lang w:val="ru-RU"/>
        </w:rPr>
      </w:pPr>
    </w:p>
    <w:p w:rsidR="00AE157A" w:rsidRDefault="00AE157A">
      <w:pPr>
        <w:rPr>
          <w:lang w:val="ru-RU"/>
        </w:rPr>
      </w:pPr>
    </w:p>
    <w:p w:rsidR="00AE157A" w:rsidRDefault="00AE157A">
      <w:pPr>
        <w:rPr>
          <w:lang w:val="ru-RU"/>
        </w:rPr>
      </w:pPr>
    </w:p>
    <w:p w:rsidR="00AE157A" w:rsidRPr="00A64510" w:rsidRDefault="00AE157A" w:rsidP="00AE157A">
      <w:pPr>
        <w:pStyle w:val="10"/>
        <w:spacing w:before="100" w:beforeAutospacing="1" w:after="100" w:afterAutospacing="1"/>
        <w:ind w:firstLine="567"/>
        <w:jc w:val="both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lastRenderedPageBreak/>
        <w:t xml:space="preserve">                                                                      Приложение 1</w:t>
      </w:r>
    </w:p>
    <w:p w:rsidR="00D76E7F" w:rsidRDefault="00D76E7F" w:rsidP="00D76E7F">
      <w:pPr>
        <w:pStyle w:val="10"/>
        <w:spacing w:before="100" w:beforeAutospacing="1" w:after="100" w:afterAutospacing="1"/>
        <w:ind w:firstLine="567"/>
        <w:rPr>
          <w:caps w:val="0"/>
          <w:sz w:val="24"/>
          <w:szCs w:val="24"/>
        </w:rPr>
      </w:pPr>
      <w:r>
        <w:rPr>
          <w:caps w:val="0"/>
          <w:sz w:val="24"/>
          <w:szCs w:val="24"/>
        </w:rPr>
        <w:t>Учебно-методическое обеспечение самостоятельной работы студентов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По дисциплине «Финансовый менеджмент» предусмотрена аудиторная и внеаудиторная самостоятельная работа обучающихся.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Аудиторная самостоятельная работа студентов предполагает самостоятельное изучение литературы и решение расчетно-аналитических задач на практических занятиях.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 xml:space="preserve">АКР№ 1.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Ответьте в письменной форме на следующие вопросы:</w:t>
      </w:r>
    </w:p>
    <w:p w:rsidR="00C07091" w:rsidRPr="000A1DDC" w:rsidRDefault="00C07091" w:rsidP="00C07091">
      <w:pPr>
        <w:numPr>
          <w:ilvl w:val="0"/>
          <w:numId w:val="1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Рассмотрите эволюцию основополагающих теорий в практике финансового менеджмента.</w:t>
      </w:r>
    </w:p>
    <w:p w:rsidR="00C07091" w:rsidRPr="000A1DDC" w:rsidRDefault="00C07091" w:rsidP="00C07091">
      <w:pPr>
        <w:numPr>
          <w:ilvl w:val="0"/>
          <w:numId w:val="1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Почему максимальное увеличение благосостояния рассматривается как более важная цель бизнеса по сравнению с максимальным увеличением прибыли?</w:t>
      </w:r>
    </w:p>
    <w:p w:rsidR="00C07091" w:rsidRPr="000A1DDC" w:rsidRDefault="00C07091" w:rsidP="00C07091">
      <w:pPr>
        <w:numPr>
          <w:ilvl w:val="0"/>
          <w:numId w:val="12"/>
        </w:numPr>
        <w:autoSpaceDN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Некоторые компании работают с небольшой рентабельностью продаж (например, сети супермаркетов). Означает ли это, что доходность применяемого капитала в бизнесе также будет низкой?</w:t>
      </w: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Выберите правильный ответ.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Финансовый менеджмент представляет собой: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государственное управление финансами;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управление финансовыми потоками коммерческой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управление финансовыми потоками некоммерческой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управление финансовыми ресурсами и финансовыми отношениями.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 Что относится к особенностям финансового менеджмента?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комплексный характер при принятии финансовых, инвестиционных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учет фактора риска при принятии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максимизация рыночной стоимости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избежание банкротства и финансовых неудач.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 Выберите правильный ответ. Что относится к задачам финансового менеджмента?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комплексный характер при принятии финансовых, инвестиционных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учет фактора риска при принятии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максимизация рыночной стоимости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взаимосвязь с общей системой управления.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4. Система управления финансами организации – это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финансовая политика;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финансовая стратегия;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финансовая тактика;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финансовый механизм.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5.Что относится к принципам финансового менеджмента?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комплексный характер при принятии финансовых, инвестиционных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учет фактора риска при принятии решений;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максимизация рыночной стоимости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избежание банкротства и финансовых неудач.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 №2.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1.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В таблице 1 приведены данные о финансовом состоянии организации АА, (тыс.руб.)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2015"/>
        <w:gridCol w:w="2604"/>
        <w:gridCol w:w="2642"/>
      </w:tblGrid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АКТИВ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ПАССИВ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На начало года</w:t>
            </w: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2650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Источники </w:t>
            </w:r>
            <w:r w:rsidRPr="000A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собственных средств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3550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Запасы и затраты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1660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Долгосрочные заемные средства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2350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Краткосрочные ссуды банка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Краткосрочные финансовые вложения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1603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Расчеты по дивидендам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91" w:rsidRPr="000A1DDC" w:rsidTr="00853398">
        <w:tc>
          <w:tcPr>
            <w:tcW w:w="2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2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6823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b/>
                <w:sz w:val="24"/>
                <w:szCs w:val="24"/>
              </w:rPr>
              <w:t>Баланс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6823</w:t>
            </w:r>
          </w:p>
        </w:tc>
      </w:tr>
    </w:tbl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 течение первой недели нового года были выполнены следующие операции: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приобретены и оприходованы сырье и материалы на сумму 100 тыс. руб.;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получена долгосрочная ссуда в банке в размере 300 тыс. руб.;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оплачена покупателем ранее поставленная ему продукция в сумме 220 тыс. руб.;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оплачена приведенная выше поставка сырья и материалов;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приобретен станок за наличные в сумме 500 тыс .руб.;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взят краткосрочный кредит в банке в сумме 100 тыс. руб. для выплаты дивидендов;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выплачены дивиденды в полном объеме.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 Отразите изменения в балансе после каждой операции и рассчитайте коэффициенты ликвидности. Какие из приведенных операций оказывают влияние на коэффициенты ликвидности.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В таблицах 2 и 3 представлена финансовая отчетность компании </w:t>
      </w:r>
      <w:r w:rsidRPr="000A1DDC">
        <w:rPr>
          <w:rFonts w:ascii="Times New Roman" w:hAnsi="Times New Roman" w:cs="Times New Roman"/>
          <w:sz w:val="24"/>
          <w:szCs w:val="24"/>
        </w:rPr>
        <w:t>ABC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за отчетный период. Рассчитайте основные коэффициенты рыночной активности предприятия, если в настоящее время 1200 обыкновенных акций находится в обращении и продается по 750 руб. за акцию.</w:t>
      </w:r>
    </w:p>
    <w:p w:rsidR="00C07091" w:rsidRPr="006A6897" w:rsidRDefault="00C07091" w:rsidP="00C070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Таблица 2</w:t>
      </w: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Отчет о финансовых результатах деятельности ПАО «АВС», тыс. руб.</w:t>
      </w: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832"/>
        <w:gridCol w:w="4382"/>
      </w:tblGrid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Отчетный период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Выручка от реализации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4211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Себестоимость реализованной продукции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3790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Прибыль до вычетов процентов и налогов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Проценты к уплате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Прибыль до налогообложения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372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Налоги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Чистая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Дивиденды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</w:tr>
      <w:tr w:rsidR="00C07091" w:rsidRPr="006A6897" w:rsidTr="00853398">
        <w:tc>
          <w:tcPr>
            <w:tcW w:w="4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</w:tr>
    </w:tbl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7091" w:rsidRPr="006A6897" w:rsidRDefault="00C07091" w:rsidP="00C07091">
      <w:pPr>
        <w:shd w:val="clear" w:color="auto" w:fill="FFFFFF"/>
        <w:spacing w:after="0" w:line="240" w:lineRule="auto"/>
        <w:ind w:firstLine="567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6A6897">
        <w:rPr>
          <w:rFonts w:ascii="Times New Roman" w:hAnsi="Times New Roman" w:cs="Times New Roman"/>
          <w:iCs/>
          <w:sz w:val="24"/>
          <w:szCs w:val="24"/>
        </w:rPr>
        <w:t>Таблица 3</w:t>
      </w:r>
    </w:p>
    <w:p w:rsidR="00C07091" w:rsidRPr="006A6897" w:rsidRDefault="00C07091" w:rsidP="00C07091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iCs/>
          <w:sz w:val="24"/>
          <w:szCs w:val="24"/>
          <w:lang w:val="ru-RU"/>
        </w:rPr>
        <w:t>Бухгалтерский баланс ПАО «</w:t>
      </w:r>
      <w:r w:rsidRPr="006A6897">
        <w:rPr>
          <w:rFonts w:ascii="Times New Roman" w:hAnsi="Times New Roman" w:cs="Times New Roman"/>
          <w:iCs/>
          <w:sz w:val="24"/>
          <w:szCs w:val="24"/>
        </w:rPr>
        <w:t>ABC</w:t>
      </w:r>
      <w:r w:rsidRPr="006A6897">
        <w:rPr>
          <w:rFonts w:ascii="Times New Roman" w:hAnsi="Times New Roman" w:cs="Times New Roman"/>
          <w:iCs/>
          <w:sz w:val="24"/>
          <w:szCs w:val="24"/>
          <w:lang w:val="ru-RU"/>
        </w:rPr>
        <w:t>», тыс. руб.</w:t>
      </w:r>
    </w:p>
    <w:p w:rsidR="00C07091" w:rsidRPr="006A6897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1768"/>
        <w:gridCol w:w="2898"/>
        <w:gridCol w:w="1536"/>
      </w:tblGrid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АКТИВ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ПАССИВ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Отчетный период</w:t>
            </w:r>
          </w:p>
        </w:tc>
      </w:tr>
      <w:tr w:rsidR="00C07091" w:rsidRPr="006A6897" w:rsidTr="00853398"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средства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Обыкновенные акции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675</w:t>
            </w:r>
          </w:p>
        </w:tc>
      </w:tr>
      <w:tr w:rsidR="00C07091" w:rsidRPr="006A6897" w:rsidTr="008533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Нераспределенная прибыль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316,7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внеоборотные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315,8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капитал и резервы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991,7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Денежные средства и краткосрочные финансовые </w:t>
            </w:r>
            <w:r w:rsidRPr="006A6897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вложения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210,7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Долгосрочные кредиты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208,7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Дебиторская задолженность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631,5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долгосрочные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208,7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Запасы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673,7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Краткосрочные кредиты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185,2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446,1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оборотные активы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1515,9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Итого краткосрочные обязательства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iCs/>
                <w:sz w:val="24"/>
                <w:szCs w:val="24"/>
              </w:rPr>
              <w:t>631,3</w:t>
            </w:r>
          </w:p>
        </w:tc>
      </w:tr>
      <w:tr w:rsidR="00C07091" w:rsidRPr="006A6897" w:rsidTr="00853398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БАЛАНС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1831,7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БАЛАНС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6A6897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A689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1831,7</w:t>
            </w:r>
          </w:p>
        </w:tc>
      </w:tr>
    </w:tbl>
    <w:p w:rsidR="00C07091" w:rsidRPr="006A6897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Информационное обеспечение финансового менеджмента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составление форм отчетности на основе документально обоснованных финансовых показателей;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сбор информации о деятельности структурных подразделений;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анализ финансовой отчетности;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комплекс методов и средств по размещению и формам организации информации для целей финансового менеджмента.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  В состав финансовой отчетности организации не входит: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бухгалтерский баланс;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отчет о прибылях и убытках;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прогнозные финансовые документы;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отчет о движении денежных средств.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 Бухгалтерский баланс характеризует: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финансовое положение организации по состоянию на отчетную дату;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активы и обязательства организации, поступившие или погашенные в течение отчетного периода;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равенство актива и пассива на 1-е число отчетного периода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4. Актив баланса включает в себя…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внеоборотные активы и запасы;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внеоборотные и оборотные активы;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внеоборотные активы и собственный капитал;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 Пассив баланса включает в себя…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дебиторскую и кредиторскую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собственный капитал и кредиторскую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собственный капитал, долгосрочные обязательства и краткосрочные обязательства.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6. Какие показатели баланса определяют источники средств организации?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собственные, заемные средства;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основные, заемные и привлеченные средства;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основные средства, заемные денежные средства.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7. Заемный капитал организации состоит из…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долгосрочных и краткосрочных заемных средств, нераспределенной прибыли и кредиторской задолженности;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долгосрочных и краткосрочных заемных средств, кредиторской задолженности;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долгосрочных и краткосрочных заемных средств и дебиторской задолженности.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8. Краткосрочные обязательства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кредиторская задолженность и дебиторская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краткосрочные кредиты и займы и кредиторская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9. По времени составления различают баланс: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текущий;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баланс-брутто;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генеральный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10. Форма «Отчет об изменениях капитала» информирует потребителей информации: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 наличии и изменениях величины нераспределенной прибыли отчетного года;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 наличии резервного капитала и резервов предстоящих расходов и платежей;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о наличии и движении всех видов источников собственных средств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о наличии резервного капитала, добавочного капитала и имеющейся задолженности по долгосрочным кредитам.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11. Выберите правильный ответ. Нетто – результат эксплуатации инвестиций (НРЭИ) -  это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добавленная стоимость минус расходы на оплату труда минус обязательные платежи и налоги;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прибыль до уплаты процентов за кредит и налога на прибыль;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валовой продукцией, стоимостью потребленных материальных средств и услугами другой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разница между чистой прибылью и средней за период величиной чистых активов.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12.Выберите верное утверждение.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Ликвидность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способность организации превращать активы в денежные средства;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наличие у организации достаточного количества денежных средств для погашения краткосрочных обязательств;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способность привлечения дополнительных заемных средств для погашения текущих краткосрочных обязательств.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13. Какие из перечисленных обязательств организации относятся к наиболее срочным?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краткосрочные кредиты и займы;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кредиторская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долгосрочные кредиты и займы.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14. Краткосрочные обязательства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кредиторская задолженность и дебиторская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краткосрочные кредиты и займы и кредиторская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краткосрочные кредиты и займы, кредиторская задолженность, расчеты по дивидендам с акционерами, прочие краткосрочные пассивы.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15. К наиболее ликвидным активам относятся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денежные средства;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денежные средства и краткосрочные финансовые вложения;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краткосрочная дебиторская задолженность.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16. К медленно реализуемым активам относятся…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запасы;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запасы и долгосрочная дебиторская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запасы, долгосрочная дебиторская задолженность и прочие оборотные активы.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17. К трудно реализуемым активам относятся…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внеоборотные активы;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внеоборотные активы и долгосрочная дебиторская задолженность;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внеоборотные активы, долгосрочная дебиторская задолженность и запасы;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18. Выберите условие абсолютной ликвидности.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</w: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25" w:dyaOrig="3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pt;height:16.75pt" o:ole="">
            <v:imagedata r:id="rId13" o:title=""/>
          </v:shape>
          <o:OLEObject Type="Embed" ProgID="Equation.3" ShapeID="_x0000_i1025" DrawAspect="Content" ObjectID="_1668631798" r:id="rId14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26" type="#_x0000_t75" style="width:42.7pt;height:16.75pt" o:ole="">
            <v:imagedata r:id="rId15" o:title=""/>
          </v:shape>
          <o:OLEObject Type="Embed" ProgID="Equation.3" ShapeID="_x0000_i1026" DrawAspect="Content" ObjectID="_1668631799" r:id="rId16"/>
        </w:object>
      </w:r>
      <w:r w:rsidRPr="000A1DDC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027" type="#_x0000_t75" style="width:41.85pt;height:18.4pt" o:ole="">
            <v:imagedata r:id="rId17" o:title=""/>
          </v:shape>
          <o:OLEObject Type="Embed" ProgID="Equation.3" ShapeID="_x0000_i1027" DrawAspect="Content" ObjectID="_1668631800" r:id="rId18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28" type="#_x0000_t75" style="width:42.7pt;height:16.75pt" o:ole="">
            <v:imagedata r:id="rId19" o:title=""/>
          </v:shape>
          <o:OLEObject Type="Embed" ProgID="Equation.3" ShapeID="_x0000_i1028" DrawAspect="Content" ObjectID="_1668631801" r:id="rId20"/>
        </w:objec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25" w:dyaOrig="345">
          <v:shape id="_x0000_i1029" type="#_x0000_t75" style="width:41pt;height:16.75pt" o:ole="">
            <v:imagedata r:id="rId13" o:title=""/>
          </v:shape>
          <o:OLEObject Type="Embed" ProgID="Equation.3" ShapeID="_x0000_i1029" DrawAspect="Content" ObjectID="_1668631802" r:id="rId21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30" type="#_x0000_t75" style="width:42.7pt;height:16.75pt" o:ole="">
            <v:imagedata r:id="rId15" o:title=""/>
          </v:shape>
          <o:OLEObject Type="Embed" ProgID="Equation.3" ShapeID="_x0000_i1030" DrawAspect="Content" ObjectID="_1668631803" r:id="rId22"/>
        </w:object>
      </w:r>
      <w:r w:rsidRPr="000A1DDC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031" type="#_x0000_t75" style="width:41.85pt;height:18.4pt" o:ole="">
            <v:imagedata r:id="rId17" o:title=""/>
          </v:shape>
          <o:OLEObject Type="Embed" ProgID="Equation.3" ShapeID="_x0000_i1031" DrawAspect="Content" ObjectID="_1668631804" r:id="rId23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32" type="#_x0000_t75" style="width:42.7pt;height:16.75pt" o:ole="">
            <v:imagedata r:id="rId24" o:title=""/>
          </v:shape>
          <o:OLEObject Type="Embed" ProgID="Equation.3" ShapeID="_x0000_i1032" DrawAspect="Content" ObjectID="_1668631805" r:id="rId25"/>
        </w:objec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25" w:dyaOrig="345">
          <v:shape id="_x0000_i1033" type="#_x0000_t75" style="width:41pt;height:16.75pt" o:ole="">
            <v:imagedata r:id="rId26" o:title=""/>
          </v:shape>
          <o:OLEObject Type="Embed" ProgID="Equation.3" ShapeID="_x0000_i1033" DrawAspect="Content" ObjectID="_1668631806" r:id="rId27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34" type="#_x0000_t75" style="width:42.7pt;height:16.75pt" o:ole="">
            <v:imagedata r:id="rId28" o:title=""/>
          </v:shape>
          <o:OLEObject Type="Embed" ProgID="Equation.3" ShapeID="_x0000_i1034" DrawAspect="Content" ObjectID="_1668631807" r:id="rId29"/>
        </w:object>
      </w:r>
      <w:r w:rsidRPr="000A1DDC">
        <w:rPr>
          <w:rFonts w:ascii="Times New Roman" w:hAnsi="Times New Roman" w:cs="Times New Roman"/>
          <w:position w:val="-12"/>
          <w:sz w:val="24"/>
          <w:szCs w:val="24"/>
        </w:rPr>
        <w:object w:dxaOrig="840" w:dyaOrig="360">
          <v:shape id="_x0000_i1035" type="#_x0000_t75" style="width:41.85pt;height:18.4pt" o:ole="">
            <v:imagedata r:id="rId30" o:title=""/>
          </v:shape>
          <o:OLEObject Type="Embed" ProgID="Equation.3" ShapeID="_x0000_i1035" DrawAspect="Content" ObjectID="_1668631808" r:id="rId31"/>
        </w:object>
      </w:r>
      <w:r w:rsidRPr="000A1DDC">
        <w:rPr>
          <w:rFonts w:ascii="Times New Roman" w:hAnsi="Times New Roman" w:cs="Times New Roman"/>
          <w:position w:val="-10"/>
          <w:sz w:val="24"/>
          <w:szCs w:val="24"/>
        </w:rPr>
        <w:object w:dxaOrig="855" w:dyaOrig="345">
          <v:shape id="_x0000_i1036" type="#_x0000_t75" style="width:42.7pt;height:16.75pt" o:ole="">
            <v:imagedata r:id="rId19" o:title=""/>
          </v:shape>
          <o:OLEObject Type="Embed" ProgID="Equation.3" ShapeID="_x0000_i1036" DrawAspect="Content" ObjectID="_1668631809" r:id="rId32"/>
        </w:objec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19. Коэффициент абсолютной ликвидности рассчитывается …</w:t>
      </w: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6540" w:dyaOrig="675">
          <v:shape id="_x0000_i1037" type="#_x0000_t75" style="width:327.35pt;height:33.5pt" o:ole="">
            <v:imagedata r:id="rId33" o:title=""/>
          </v:shape>
          <o:OLEObject Type="Embed" ProgID="Equation.3" ShapeID="_x0000_i1037" DrawAspect="Content" ObjectID="_1668631810" r:id="rId34"/>
        </w:object>
      </w:r>
      <w:r w:rsidRPr="006A68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б) 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3405" w:dyaOrig="675">
          <v:shape id="_x0000_i1038" type="#_x0000_t75" style="width:169.95pt;height:33.5pt" o:ole="">
            <v:imagedata r:id="rId35" o:title=""/>
          </v:shape>
          <o:OLEObject Type="Embed" ProgID="Equation.3" ShapeID="_x0000_i1038" DrawAspect="Content" ObjectID="_1668631811" r:id="rId36"/>
        </w:objec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4200" w:dyaOrig="675">
          <v:shape id="_x0000_i1039" type="#_x0000_t75" style="width:210.15pt;height:33.5pt" o:ole="">
            <v:imagedata r:id="rId37" o:title=""/>
          </v:shape>
          <o:OLEObject Type="Embed" ProgID="Equation.3" ShapeID="_x0000_i1039" DrawAspect="Content" ObjectID="_1668631812" r:id="rId38"/>
        </w:objec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20. Коэффициент критической ликвидности рассчитывается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а)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9795" w:dyaOrig="675">
          <v:shape id="_x0000_i1040" type="#_x0000_t75" style="width:489.75pt;height:33.5pt" o:ole="">
            <v:imagedata r:id="rId39" o:title=""/>
          </v:shape>
          <o:OLEObject Type="Embed" ProgID="Equation.3" ShapeID="_x0000_i1040" DrawAspect="Content" ObjectID="_1668631813" r:id="rId40"/>
        </w:object>
      </w: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 xml:space="preserve">б) 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3405" w:dyaOrig="675">
          <v:shape id="_x0000_i1041" type="#_x0000_t75" style="width:169.95pt;height:33.5pt" o:ole="">
            <v:imagedata r:id="rId41" o:title=""/>
          </v:shape>
          <o:OLEObject Type="Embed" ProgID="Equation.3" ShapeID="_x0000_i1041" DrawAspect="Content" ObjectID="_1668631814" r:id="rId42"/>
        </w:object>
      </w:r>
      <w:r w:rsidRPr="006A6897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в) </w:t>
      </w:r>
      <w:r w:rsidRPr="000A1DDC">
        <w:rPr>
          <w:rFonts w:ascii="Times New Roman" w:hAnsi="Times New Roman" w:cs="Times New Roman"/>
          <w:position w:val="-30"/>
          <w:sz w:val="24"/>
          <w:szCs w:val="24"/>
        </w:rPr>
        <w:object w:dxaOrig="3405" w:dyaOrig="675">
          <v:shape id="_x0000_i1042" type="#_x0000_t75" style="width:169.95pt;height:33.5pt" o:ole="">
            <v:imagedata r:id="rId43" o:title=""/>
          </v:shape>
          <o:OLEObject Type="Embed" ProgID="Equation.3" ShapeID="_x0000_i1042" DrawAspect="Content" ObjectID="_1668631815" r:id="rId44"/>
        </w:objec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21. Обязательства организации группируются: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по степени ликвидности;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по степени срочности.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>АКР №3.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 xml:space="preserve">1. 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 необходимо увеличить объем своего оборотного капитала на 60 тыс.руб. У нее есть три альтернативных способа финансирования: а) воспользоваться коммерческим кредитом, отказавшись от скидки, предоставляемой на условиях «2 / 10 </w:t>
      </w:r>
      <w:r w:rsidRPr="000A1DDC">
        <w:rPr>
          <w:rFonts w:ascii="Times New Roman" w:hAnsi="Times New Roman" w:cs="Times New Roman"/>
          <w:sz w:val="24"/>
          <w:szCs w:val="24"/>
        </w:rPr>
        <w:t>net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30»; б) взять кредит в банке под 13% (это потребует от организации поддержания 10% - го резервного остатка); в) эмитировать коммерческий вексель со ставкой 12%. Издержки, связанные с размещением, составят 5 тыс.руб. Определить, какую из альтернатив следует выбрать.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Проанализируйте ситуацию: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организация пожертвовала 1 млн д.е. детскому дому;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организация выделила 300 млн д.е.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 : 50;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производства электричества атомную энергию, а не уголь;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   Рассмотрите каждую финансовую операцию с точки зрения влияния на стоимость капитала организации.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Выберите правильный ответ. Составляющие структуры капитала: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оборотные активы и внеоборотные активы;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текущие активы, оборудование, здания и сооружения, земля;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в) посленалоговая стоимость долговых обязательств и стоимость обыкновенных акций;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долгосрочные обязательства, привилегированные акции, обыкновенные акции, нераспределенная прибыль.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2.Выберите правильный ответ. Что входит в собственный капитал организации: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нераспределенная прибыль;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стоимость привилегированных акций по номиналу;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стоимость эмиссии облигаций;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стоимость основных фондов.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3.Выберите правильный ответ. Где отражается капитал как собственность, дающий представление о структуре капитала:</w:t>
      </w:r>
    </w:p>
    <w:p w:rsidR="00C07091" w:rsidRPr="000A1DDC" w:rsidRDefault="00C07091" w:rsidP="00C07091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отчет о прибылях и убытках; </w:t>
      </w:r>
    </w:p>
    <w:p w:rsidR="00C07091" w:rsidRPr="000A1DDC" w:rsidRDefault="00C07091" w:rsidP="00C07091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актив бухгалтерского баланса;</w:t>
      </w:r>
    </w:p>
    <w:p w:rsidR="00C07091" w:rsidRPr="000A1DDC" w:rsidRDefault="00C07091" w:rsidP="00C07091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в) пассив бухгалтерского баланса;</w:t>
      </w:r>
    </w:p>
    <w:p w:rsidR="00C07091" w:rsidRPr="000A1DDC" w:rsidRDefault="00C07091" w:rsidP="00C07091">
      <w:pPr>
        <w:tabs>
          <w:tab w:val="num" w:pos="-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г) отчет о движении денежных средств</w:t>
      </w:r>
    </w:p>
    <w:p w:rsidR="00C07091" w:rsidRPr="000A1DDC" w:rsidRDefault="00C07091" w:rsidP="00C07091">
      <w:pPr>
        <w:pStyle w:val="a3"/>
        <w:widowControl/>
        <w:ind w:left="0" w:firstLine="567"/>
        <w:jc w:val="both"/>
      </w:pPr>
      <w:r w:rsidRPr="000A1DDC">
        <w:t>4.По какой формуле рассчитывается рентабельность собственного капитала?</w:t>
      </w:r>
    </w:p>
    <w:p w:rsidR="00C07091" w:rsidRPr="006A6897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а) РСС= П/СС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РСС=СС/П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в) РСС=СС/П*100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П- прибыль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СС – собственные средства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5.Стоимость функционирующего собственного капитала в отчетном периоде определяется по формуле:</w:t>
      </w:r>
    </w:p>
    <w:p w:rsidR="00C07091" w:rsidRPr="000A1DDC" w:rsidRDefault="00C07091" w:rsidP="00C07091">
      <w:pPr>
        <w:tabs>
          <w:tab w:val="left" w:pos="54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СКфо  = (ЧПс * 100) / </w:t>
      </w:r>
      <w:r w:rsidRPr="000A1DDC">
        <w:rPr>
          <w:rFonts w:ascii="Times New Roman" w:hAnsi="Times New Roman" w:cs="Times New Roman"/>
          <w:position w:val="-6"/>
          <w:sz w:val="24"/>
          <w:szCs w:val="24"/>
        </w:rPr>
        <w:object w:dxaOrig="420" w:dyaOrig="345">
          <v:shape id="_x0000_i1043" type="#_x0000_t75" style="width:20.95pt;height:16.75pt" o:ole="">
            <v:imagedata r:id="rId45" o:title=""/>
          </v:shape>
          <o:OLEObject Type="Embed" ProgID="Equation.3" ShapeID="_x0000_i1043" DrawAspect="Content" ObjectID="_1668631816" r:id="rId46"/>
        </w:objec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7091" w:rsidRPr="000A1DDC" w:rsidRDefault="00C07091" w:rsidP="00C07091">
      <w:pPr>
        <w:tabs>
          <w:tab w:val="left" w:pos="54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СКфо  = (ЧПс * 100) / ПВт ;</w:t>
      </w:r>
    </w:p>
    <w:p w:rsidR="00C07091" w:rsidRPr="006A6897" w:rsidRDefault="00C07091" w:rsidP="00C07091">
      <w:pPr>
        <w:tabs>
          <w:tab w:val="left" w:pos="540"/>
          <w:tab w:val="left" w:pos="90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A6897">
        <w:rPr>
          <w:rFonts w:ascii="Times New Roman" w:hAnsi="Times New Roman" w:cs="Times New Roman"/>
          <w:sz w:val="24"/>
          <w:szCs w:val="24"/>
          <w:lang w:val="ru-RU"/>
        </w:rPr>
        <w:t>в) СКфо = СКфп * ПВт ;</w:t>
      </w:r>
    </w:p>
    <w:p w:rsidR="00C07091" w:rsidRPr="000A1DDC" w:rsidRDefault="00C07091" w:rsidP="00C07091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6.Стоимость функционирующего собственного капитала в плановом периоде определяется по формуле:</w:t>
      </w:r>
    </w:p>
    <w:p w:rsidR="00C07091" w:rsidRPr="000A1DDC" w:rsidRDefault="00C07091" w:rsidP="00C07091">
      <w:pPr>
        <w:tabs>
          <w:tab w:val="left" w:pos="54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СКфп  = (ЧПс * 100) / </w:t>
      </w:r>
      <w:r w:rsidRPr="000A1DDC">
        <w:rPr>
          <w:rFonts w:ascii="Times New Roman" w:hAnsi="Times New Roman" w:cs="Times New Roman"/>
          <w:position w:val="-6"/>
          <w:sz w:val="24"/>
          <w:szCs w:val="24"/>
        </w:rPr>
        <w:object w:dxaOrig="420" w:dyaOrig="345">
          <v:shape id="_x0000_i1044" type="#_x0000_t75" style="width:20.95pt;height:16.75pt" o:ole="">
            <v:imagedata r:id="rId45" o:title=""/>
          </v:shape>
          <o:OLEObject Type="Embed" ProgID="Equation.3" ShapeID="_x0000_i1044" DrawAspect="Content" ObjectID="_1668631817" r:id="rId47"/>
        </w:objec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7091" w:rsidRPr="000A1DDC" w:rsidRDefault="00C07091" w:rsidP="00C07091">
      <w:pPr>
        <w:tabs>
          <w:tab w:val="left" w:pos="54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СКфп  = (ЧПс * 100) / ПВт ;</w:t>
      </w:r>
    </w:p>
    <w:p w:rsidR="00C07091" w:rsidRPr="000A1DDC" w:rsidRDefault="00C07091" w:rsidP="00C07091">
      <w:pPr>
        <w:tabs>
          <w:tab w:val="left" w:pos="540"/>
        </w:tabs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СКфп = СКфо * ПВт 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7.Влияние чего  на коэффициент рентабельности собственных средств показывает финансовый леверидж?</w:t>
      </w:r>
    </w:p>
    <w:p w:rsidR="00C07091" w:rsidRPr="000A1DDC" w:rsidRDefault="00C07091" w:rsidP="00C0709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собственных средств;</w:t>
      </w:r>
    </w:p>
    <w:p w:rsidR="00C07091" w:rsidRPr="000A1DDC" w:rsidRDefault="00C07091" w:rsidP="00C0709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заемных средств;</w:t>
      </w:r>
    </w:p>
    <w:p w:rsidR="00C07091" w:rsidRPr="000A1DDC" w:rsidRDefault="00C07091" w:rsidP="00C07091">
      <w:pPr>
        <w:spacing w:after="0" w:line="240" w:lineRule="auto"/>
        <w:ind w:left="56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полученной прибыли.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8.Выберите правильный ответ. Плечо финансового рычага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сумма заемных средств, используемых в расчете на единицу собственных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экономической рентабельностью активов и средней ставкой процента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суммой собственных и заемных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соотношение заемных и собственных средств.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9.Выберите правильный ответ. Что происходит, если увеличивается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плечо финансового рычага: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уменьшается ставка %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увеличивается ставка %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увеличивается финансовый риск;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ничего не происходит.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10. Выберите правильный ответ. Дифференциал финансового рычага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сумма заемных средств, используемых в расчете на единицу собственных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экономической рентабельностью активов и средней ставкой процента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суммой собственных и заемных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г) соотношение заемных и собственных средств.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11.Влияние чего  на коэффициент рентабельности собственных средств показывает финансовый леверидж?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собственных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заемных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полученной прибыли.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i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>Примерные индивидуальные домашние задания (ИДЗ):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ИДЗ №1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C07091" w:rsidRPr="000A1DDC" w:rsidRDefault="00C07091" w:rsidP="00C0709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1.Уставный капитал предприятия сформирован за счет обыкновенных акций номиналом 10 руб. и составляет 1 млн. 800 тыс. руб. Чистая прибыль – 630тыс. руб. Сумма выплаченных дивидендов – 300 тыс. руб. Эмиссионная премия – 200 тыс. руб. Накопленная прибыль – 720 тыс. руб. Стоимость покупки 1 акции – 11 руб., стоимость продажи – 16 руб. рассчитайте коэффициенты рыночной активности предприятия.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2.Рассчитать стоимость компании, если ежегодный доход 100 млн. руб. и найти оптимальную структуру капитала по данным, приведенным в таблице.</w:t>
      </w:r>
    </w:p>
    <w:p w:rsidR="00C07091" w:rsidRPr="000A1DDC" w:rsidRDefault="00C07091" w:rsidP="00C070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C07091" w:rsidRPr="000A1DDC" w:rsidRDefault="00C07091" w:rsidP="00C070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3"/>
        <w:gridCol w:w="1140"/>
        <w:gridCol w:w="1140"/>
        <w:gridCol w:w="1139"/>
        <w:gridCol w:w="1139"/>
        <w:gridCol w:w="1140"/>
        <w:gridCol w:w="1140"/>
        <w:gridCol w:w="1140"/>
      </w:tblGrid>
      <w:tr w:rsidR="00C07091" w:rsidRPr="001A49C3" w:rsidTr="00853398"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79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Варианты структуры капитала и его стоимости</w:t>
            </w:r>
          </w:p>
        </w:tc>
      </w:tr>
      <w:tr w:rsidR="00C07091" w:rsidRPr="000A1DDC" w:rsidTr="0085339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C07091" w:rsidRPr="000A1DDC" w:rsidTr="00853398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Доля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C07091" w:rsidRPr="000A1DDC" w:rsidTr="00853398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Доля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07091" w:rsidRPr="000A1DDC" w:rsidTr="00853398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Стоимость собственного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14,0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</w:tr>
      <w:tr w:rsidR="00C07091" w:rsidRPr="000A1DDC" w:rsidTr="00853398"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Стоимость заемного капитала,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17,0</w:t>
            </w:r>
          </w:p>
        </w:tc>
      </w:tr>
    </w:tbl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1. Стоимость капитала – это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требуемая ставка доходности кредиторов;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ставка доходности по финансовым вложениям;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общая сумма средств, уплачиваемых за использование определенного объема финансовых ресурсов, выраженная в процентах к этому объему;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среднее пропорциональное значение стоимостей различных источников финансирования в бизнесе.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 В собственный капитал организации входит: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стоимость привилегированных акций по номиналу;</w:t>
      </w:r>
    </w:p>
    <w:p w:rsidR="00C07091" w:rsidRPr="000A1DDC" w:rsidRDefault="00C07091" w:rsidP="00C07091">
      <w:pPr>
        <w:tabs>
          <w:tab w:val="left" w:pos="412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стоимость эмиссии облигаций;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резервный капитал;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г) стоимость основных фондов.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 При увеличении дифференциала финансового рычага…: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 уменьшается ставка %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увеличивается ставка %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снижается финансовый риск;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ничего не происходит.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4.Плечо финансового рычага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сумма заемных средств, используемых в расчете на единицу собственных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экономической рентабельностью активов и средней ставкой процента за кредит;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суммой собственных и заемных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соотношение заемных и собственных средств.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5.Средневзвешенная стоимость  капитала – это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сумма стоимостей составляющих элементов структуры капитала, деленная на их число;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сумма стоимостей элементов структуры капитала после уплаты налога, умноженная на их доли в итоге баланса организации;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сумма  стоимостей отдельных элементов структуры капитала, таких как привилегированные и обыкновенные акции, нераспределенная прибыль;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    г) среднее пропорциональное значение стоимостей различных источников   финансирования в бизнесе.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>ИДЗ №2.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Организация выпускает товар А. Анализируя данные об издержках производства возникла необходимость их дифференциации. Необходимо в общей сумме расходов на электроэнергию выделить сумму постоянных расходов.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Исходные данные за год по месяцам приведены в таблице:</w:t>
      </w:r>
    </w:p>
    <w:p w:rsidR="00C07091" w:rsidRPr="000A1DDC" w:rsidRDefault="00C07091" w:rsidP="00C070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C07091" w:rsidRPr="000A1DDC" w:rsidRDefault="00C07091" w:rsidP="00C070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69"/>
        <w:gridCol w:w="4235"/>
        <w:gridCol w:w="3260"/>
      </w:tblGrid>
      <w:tr w:rsidR="00C07091" w:rsidRPr="001A49C3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Объем производства, тыс.шт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Расходы на электроэнергию, тыс.руб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3430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3350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3420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3700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3860</w:t>
            </w:r>
          </w:p>
        </w:tc>
      </w:tr>
      <w:tr w:rsidR="00C07091" w:rsidRPr="000A1DDC" w:rsidTr="00853398"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 в среднем за месяц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3617,5</w:t>
            </w:r>
          </w:p>
        </w:tc>
      </w:tr>
    </w:tbl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Предприятие по изготовлению сложного оборудования выбирает наиболее выгодный из трех типов станков, предлагаемых к производству, по следующим данным: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суммарные затраты организации за анализируемый период 4000000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суммарные переменные затраты на все станки – 3000000, в том числе: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 тип – 1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 тип – 1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200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 тип – 600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- суммарные постоянные затраты на все три станка – 600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000, в том числе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 тип – 100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 тип – 200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 тип – 300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Постоянные затраты предприятия (косвенные постоянные затраты) – 400</w:t>
      </w:r>
      <w:r w:rsidRPr="000A1DDC">
        <w:rPr>
          <w:rFonts w:ascii="Times New Roman" w:hAnsi="Times New Roman" w:cs="Times New Roman"/>
          <w:sz w:val="24"/>
          <w:szCs w:val="24"/>
        </w:rPr>
        <w:t> 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000.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Определите, какой из типов станков наиболее выгоден.</w:t>
      </w: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К методам дифференциации издержек относится: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метод максимальной и минимальной точки;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метод операционного рычага;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финансовый леверидж;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метод расчета порога рентабельности.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 Сила воздействия операционного рычага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отношение постоянных затрат к валовой марже в относительном выражении к выручке;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достигнутой фактической выручкой от реализации и порогом рентабельности;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выручкой от реализации и переменными затратами;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отношение валовой маржи к прибыли.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3.Переменные затраты – это: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затраты, которые меняются прямо пропорционально увеличению или уменьшению объема производства и продаж;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затраты, которые не меняются при изменении уровня производства и продаж за какой-то определенный период времени;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затраты, которые непосредственно связаны с производством и реализацией конкретного вида продукции;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затраты, которые связаны с производством одновременно нескольких видов продукции, так что невозможно выделить ту часть затрат, которая приходится на конкретный вид продукции.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4. Сила воздействия операционного рычага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отношение валовой маржи к прибыли.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отношение постоянных затрат к валовой марже в относительном выражении к выручке;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достигнутой фактической выручкой от реализации и порогом рентабельности;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разница между выручкой от реализации и переменными затратами;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 Маржинальный доход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разница между выручкой от реализации и переменными затратами;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отношение постоянных затрат к валовой марже в относительном выражении к выручке;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разница между достигнутой фактической выручкой от реализации и порогом рентабельности;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отношение валовой маржи к прибыли.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6. Запас финансовой прочности характеризует: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размер возможного увеличения объема реализации продукции при благоприятной конъюнктуре товарного рынка, который позволяет ему осуществлять прибыльную деятельность;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размер возможного снижения объема реализации продукции при неблагоприятной конъюнктуре товарного рынка, который позволяет ему осуществлять прибыльную деятельность;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размер возможного снижения переменных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размер возможного снижения постоянных издержек при неблагоприятной конъюнктуре товарного рынка, который позволяет ему осуществлять прибыльную деятельность;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7.Промежуточная маржа -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а) результат от реализации после возмещения переменных, прямых постоянных затрат и величину косвенных постоянных затрат, отнесенных на данный товар, но не дающий прибыли;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сумма прибыли от реализации и постоянных затрат;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приращение прибыли в результате роста объема реализации продукции за счет стабилизации постоянных затрат на весь объем производства;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результат от реализации после возмещения прямых переменных и прямых постоянных затрат.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8.Выберите неверное определение точки безубыточности: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это объем реализации, который обеспечивает получение целевой прибыли;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это критический объем продаж;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это объем реализации, при котором предприятие не имеет ни убытков, ни прибыли;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это объем реализации, при котором маржинальная прибыль равна постоянным затратам.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i/>
          <w:sz w:val="24"/>
          <w:szCs w:val="24"/>
          <w:lang w:val="ru-RU"/>
        </w:rPr>
        <w:t>ИДЗ №3.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7091" w:rsidRPr="000A1DDC" w:rsidRDefault="00C07091" w:rsidP="00C07091">
      <w:pPr>
        <w:tabs>
          <w:tab w:val="left" w:pos="375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1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>. Рассчитайте потребность в оборотных средствах аналитическим (опытно-статистическим) методом. Показатели, необходимые для расчета потребности в оборотных средствах приведены в таблице.</w:t>
      </w:r>
    </w:p>
    <w:p w:rsidR="00C07091" w:rsidRPr="000A1DDC" w:rsidRDefault="00C07091" w:rsidP="00C07091">
      <w:pPr>
        <w:tabs>
          <w:tab w:val="left" w:pos="3750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Таблица</w:t>
      </w:r>
    </w:p>
    <w:p w:rsidR="00C07091" w:rsidRPr="000A1DDC" w:rsidRDefault="00C07091" w:rsidP="00C07091">
      <w:pPr>
        <w:tabs>
          <w:tab w:val="left" w:pos="375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3"/>
        <w:gridCol w:w="2126"/>
        <w:gridCol w:w="2693"/>
      </w:tblGrid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Базисный период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Плановый период</w:t>
            </w: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Выручка от продаж,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24840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выручки от продаж в плановом периоде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1,0435</w:t>
            </w: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Оборотные средства в среднем за год, тыс.руб.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10074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Коэффициент загрузки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0,406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Длительность одного оборота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C07091" w:rsidRPr="000A1DDC" w:rsidTr="0085339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Изменение продолжительности одного оборота оборотных средств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tabs>
                <w:tab w:val="left" w:pos="3750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95,89</w:t>
            </w:r>
          </w:p>
        </w:tc>
      </w:tr>
    </w:tbl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b/>
          <w:sz w:val="24"/>
          <w:szCs w:val="24"/>
          <w:lang w:val="ru-RU"/>
        </w:rPr>
        <w:t>2.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Организация намерена инвестировать до 65 млн.руб. в следующем году. Подразделения организации предоставили свои предложения по возможному инвестированию (млн.руб) (таблица ):</w:t>
      </w:r>
    </w:p>
    <w:p w:rsidR="00C07091" w:rsidRPr="000A1DDC" w:rsidRDefault="00C07091" w:rsidP="00C0709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 xml:space="preserve">Таблица </w:t>
      </w:r>
    </w:p>
    <w:p w:rsidR="00C07091" w:rsidRPr="000A1DDC" w:rsidRDefault="00C07091" w:rsidP="00C0709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0A1DDC">
        <w:rPr>
          <w:rFonts w:ascii="Times New Roman" w:hAnsi="Times New Roman" w:cs="Times New Roman"/>
          <w:sz w:val="24"/>
          <w:szCs w:val="24"/>
        </w:rPr>
        <w:t>Исходные данные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3"/>
        <w:gridCol w:w="2295"/>
        <w:gridCol w:w="2693"/>
        <w:gridCol w:w="2551"/>
      </w:tblGrid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I, млн.руб.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IRR, 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NPV, млн.руб.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C07091" w:rsidRPr="000A1DDC" w:rsidTr="00853398"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7091" w:rsidRPr="000A1DDC" w:rsidRDefault="00C07091" w:rsidP="00853398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1DDC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</w:tbl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Выберите наиболее приемлемую комбинацию проектов, если в качестве критериев используется внутренняя норма прибыли, чистая дисконтированная стоимость, индекс рентабельности.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  <w:lang w:val="ru-RU"/>
        </w:rPr>
      </w:pPr>
    </w:p>
    <w:p w:rsidR="00C07091" w:rsidRPr="000A1DDC" w:rsidRDefault="00C07091" w:rsidP="00C07091">
      <w:pPr>
        <w:pStyle w:val="Style3"/>
        <w:widowControl/>
        <w:ind w:firstLine="567"/>
        <w:jc w:val="both"/>
        <w:outlineLvl w:val="0"/>
        <w:rPr>
          <w:b/>
          <w:i/>
        </w:rPr>
      </w:pPr>
      <w:r w:rsidRPr="000A1DDC">
        <w:rPr>
          <w:b/>
          <w:i/>
        </w:rPr>
        <w:t>Тесты: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1. Текущие финансовые потребности – это 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а) разница между средствами иммобилизованными в запасах сырья,  готовой продукции, дебиторской задолженности и суммой кредиторской задолженности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текущими активами, включая денежные средства и кредиторской задолженностью;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недостаток собственных средств;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разность между текущими активами и краткосрочными обязательствами.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2. Оборачиваемость дебиторской задолженности определяется как отношение: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выручки от реализации к средней дебиторской задолженности;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сомнительной дебиторской задолженности к дебиторской задолженности;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длительности анализируемого периода к дебиторской задолженности;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оборотных активов к дебиторской задолженности.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3. К поступлениям по операционной деятельности относятся: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авансы от покупателей;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продажа внеоборотных активов;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эмиссия простых и привилегированных акций;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выпуск облигаций.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4. К внутренним факторам, влияющих на объем и характер формирования денежных потоков во времени относят: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) продолжительность операционного цикла;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конъюнктура фондового рынка;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действующая практика кредитования покупателей;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доступность заемного капитала.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5. К поступлениям по инвестиционной  деятельности относятся: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продажа внеоборотных активов;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авансы от покупателей;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эмиссия простых и привилегированных акций;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выпуск облигаций.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6. Для оценки оптимальных размеров денежных средств на счете используют модели: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Миллера-Орра;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б)Дюпона;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Гордона;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Шапиро.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7. Выберите правильный ответ. Инвестиционная политика организации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совокупность практических действий организации по реализации программы инвестиций;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эффективное взаимодействие  всех элементов инвестиционного процесса в целях успешной реализации инвестиций.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7. Выберите правильный ответ. Инвестиции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операции, связанные с вложением ценностей в реализацию различных программ и проектов;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максимальный объем средств, которые могут быть привлечены и использованы с максимальной эффективностью;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совокупность инвестиционных проектов и ценных бумаг.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9. Выберите правильный ответ. Инвестиционный климат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экономическая и политическая обстановка в том или ином образовании, стимулирующая или препятствующая активной инвестиционной деятельности;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>б) комплекс мер организационного и экономического воздействия органов управления, направленных на создание оптимальных условий для вложения инвестиций;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совокупность практических действий организации по реализации программы инвестиций;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эффективное взаимодействие  всех элементов инвестиционного процесса в целях успешной реализации инвестиций.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10. Выберите правильный ответ. Инвестиционный потенциал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максимальный объем средств, которые могут быть привлечены и использованы с максимальной эффективностью;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операции, связанные с вложением ценностей в реализацию различных программ и проектов;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часть экономических ресурсов организации, которые охватывают трудовые и денежные средства, ценности, запасы, источники средств, а также часть доходов;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совокупность инвестиционных проектов и ценных бумаг.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11 Выберите правильный ответ. Внутренняя норма прибыли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а) коэффициент дисконтирования, при котором </w:t>
      </w:r>
      <w:r w:rsidRPr="000A1DDC">
        <w:rPr>
          <w:rFonts w:ascii="Times New Roman" w:hAnsi="Times New Roman" w:cs="Times New Roman"/>
          <w:sz w:val="24"/>
          <w:szCs w:val="24"/>
        </w:rPr>
        <w:t>NPV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= 0;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 момент, когда дисконтированные денежные потоки доходов сравняются с дисконтированными денежными потоками затрат.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12. Выберите правильный ответ. Рентабельность инвестиций    – это…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а) отношение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б) разница между суммой денежных поступлений от реализации инвестиционного проекта, дисконтированных к текущей их стоимости, и суммой дисконтированных текущих денежных оттоков, необходимых для реализации проекта.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в) коэффициент дисконтирования, при котором </w:t>
      </w:r>
      <w:r w:rsidRPr="000A1DDC">
        <w:rPr>
          <w:rFonts w:ascii="Times New Roman" w:hAnsi="Times New Roman" w:cs="Times New Roman"/>
          <w:sz w:val="24"/>
          <w:szCs w:val="24"/>
        </w:rPr>
        <w:t>NPV</w:t>
      </w: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 = 0;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г)момент, когда дисконтированные денежные потоки доходов сравняются с дисконтированными денежными потоками затрат.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Курсовая работа выполняется обучающимся самостоятельно под руководством преподавателя.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 xml:space="preserve">В начале изучения дисциплины преподаватель предлагает обучающимся на выбор перечень тем курсовых работ. Обучающийся самостоятельно выбирает тему курсовой работы. Совпадение тем курсовых работ у студентов одной учебной группы не допускается. Утверждение тем курсовых работ проводится ежегодно на заседании кафедры.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После выбора темы преподаватель формулирует задание по курсовой работе и рекомендует перечень литературы для ее выполнения. Исключительно важным является использование информационных источников, а именно системы «Интернет», что даст возможность обучающимся более полно изложить материал по выбранной им теме.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Преподаватель, проверив работу, может возвратить ее для доработки вместе с письменными замечаниями. Студент должен устранить полученные замечания в установленный срок, после чего работа окончательно оценивается. 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Курсовая работа должна быть оформлена в соответствии с СМК-О-СМГТУ-42-09 «Курсовой проект (работа): структура, содержание, общие правила выполнения и оформления».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A1DDC">
        <w:rPr>
          <w:rFonts w:ascii="Times New Roman" w:hAnsi="Times New Roman" w:cs="Times New Roman"/>
          <w:sz w:val="24"/>
          <w:szCs w:val="24"/>
          <w:lang w:val="ru-RU"/>
        </w:rPr>
        <w:t>Примерный перечень тем курсовых работ и пример задания представлены в разделе 7 «Оценочные средства для проведения промежуточной аттестации».</w:t>
      </w: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C07091" w:rsidRPr="000A1DDC" w:rsidRDefault="00C07091" w:rsidP="00C0709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C07091" w:rsidRPr="000A1DDC" w:rsidSect="00853398">
          <w:pgSz w:w="11907" w:h="16840"/>
          <w:pgMar w:top="1134" w:right="851" w:bottom="811" w:left="1701" w:header="709" w:footer="709" w:gutter="0"/>
          <w:cols w:space="708"/>
          <w:docGrid w:linePitch="360"/>
        </w:sectPr>
      </w:pPr>
    </w:p>
    <w:p w:rsidR="00936130" w:rsidRPr="008304F5" w:rsidRDefault="00936130" w:rsidP="00936130">
      <w:pPr>
        <w:pStyle w:val="10"/>
        <w:jc w:val="right"/>
        <w:rPr>
          <w:rStyle w:val="FontStyle20"/>
          <w:rFonts w:ascii="Times New Roman" w:eastAsiaTheme="majorEastAsia" w:hAnsi="Times New Roman" w:cs="Times New Roman"/>
          <w:sz w:val="24"/>
          <w:szCs w:val="24"/>
        </w:rPr>
      </w:pPr>
      <w:r w:rsidRPr="008304F5">
        <w:rPr>
          <w:rStyle w:val="FontStyle20"/>
          <w:rFonts w:ascii="Times New Roman" w:eastAsiaTheme="majorEastAsia" w:hAnsi="Times New Roman" w:cs="Times New Roman"/>
          <w:sz w:val="24"/>
          <w:szCs w:val="24"/>
        </w:rPr>
        <w:lastRenderedPageBreak/>
        <w:t>Приложение 2</w:t>
      </w:r>
    </w:p>
    <w:p w:rsidR="00936130" w:rsidRPr="00132F84" w:rsidRDefault="00936130" w:rsidP="00936130">
      <w:pPr>
        <w:pStyle w:val="10"/>
        <w:rPr>
          <w:rStyle w:val="FontStyle20"/>
          <w:rFonts w:eastAsiaTheme="majorEastAsia"/>
          <w:sz w:val="20"/>
          <w:szCs w:val="20"/>
        </w:rPr>
      </w:pPr>
      <w:r w:rsidRPr="00132F84">
        <w:rPr>
          <w:rStyle w:val="FontStyle20"/>
          <w:rFonts w:eastAsiaTheme="majorEastAsia"/>
          <w:sz w:val="20"/>
          <w:szCs w:val="20"/>
        </w:rPr>
        <w:t>7 Оценочные средства для проведения промежуточной аттестации</w:t>
      </w:r>
    </w:p>
    <w:p w:rsidR="00936130" w:rsidRPr="007F3588" w:rsidRDefault="00936130" w:rsidP="009361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7F3588">
        <w:rPr>
          <w:rFonts w:ascii="Times New Roman" w:hAnsi="Times New Roman" w:cs="Times New Roman"/>
          <w:b/>
          <w:sz w:val="24"/>
          <w:szCs w:val="24"/>
          <w:lang w:val="ru-RU"/>
        </w:rPr>
        <w:t>а) Планируемые результаты обучения и оценочные средства для проведения промежуточной аттестации:</w:t>
      </w:r>
    </w:p>
    <w:p w:rsidR="00936130" w:rsidRPr="007F3588" w:rsidRDefault="00936130" w:rsidP="00936130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3744"/>
        <w:gridCol w:w="9766"/>
      </w:tblGrid>
      <w:tr w:rsidR="00936130" w:rsidRPr="007F3588" w:rsidTr="00853398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6130" w:rsidRPr="007F3588" w:rsidRDefault="00936130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Структурный элемент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6130" w:rsidRPr="007F3588" w:rsidRDefault="00936130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6130" w:rsidRPr="007F3588" w:rsidRDefault="00936130" w:rsidP="008533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Оценочные средства</w:t>
            </w:r>
          </w:p>
        </w:tc>
      </w:tr>
      <w:tr w:rsidR="00936130" w:rsidRPr="001A49C3" w:rsidTr="0085339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ОПК-4 - способностью находить организационно-управленческие решения в профессиональной деятельности и готовность нести за них ответственность</w:t>
            </w:r>
          </w:p>
        </w:tc>
      </w:tr>
      <w:tr w:rsidR="00936130" w:rsidRPr="001A49C3" w:rsidTr="00853398">
        <w:trPr>
          <w:trHeight w:val="3364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pStyle w:val="a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7F3588">
              <w:rPr>
                <w:sz w:val="24"/>
                <w:szCs w:val="24"/>
              </w:rPr>
              <w:t>технологии принятия организационно-управленческих решений в профессиональной деятельности, возможные положительные и отрицательные последствия принимаемых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6130" w:rsidRPr="007F3588" w:rsidRDefault="00936130" w:rsidP="00853398">
            <w:pPr>
              <w:pStyle w:val="2"/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Предмет, цели, задачи курса «Финансовый менеджмент»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Содержательная структура финансового менеджмента.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Этапы эволюции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элементов концептуальной модели финансового менеджменат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Принципы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Элементы механизма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источники информации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Внешние и внутренние пользователи финансовой отчетности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 и базовые показатели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Сущность, классификация, принципы формирования капитала компании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Структура капитала компании</w:t>
            </w:r>
          </w:p>
          <w:p w:rsidR="00936130" w:rsidRPr="007F3588" w:rsidRDefault="00936130" w:rsidP="00853398">
            <w:pPr>
              <w:numPr>
                <w:ilvl w:val="0"/>
                <w:numId w:val="1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Концепция стоимости капитала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30" w:rsidRPr="007F3588" w:rsidRDefault="00936130" w:rsidP="00853398">
            <w:pPr>
              <w:pStyle w:val="2"/>
              <w:tabs>
                <w:tab w:val="left" w:pos="463"/>
              </w:tabs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 с оценкой: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и основы организации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Базовые показатели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Цели, задачи и функции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Показатели информационного обеспечения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Терминология и базовые показатели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Стоимость и структура капитала, принципы его формирования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собственным капиталом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Управление заемным капиталом, эффект финансового рычага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дивидендной политикой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Методы оценки стоимости капитала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Состав и структура оборотного капитала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организации и управления оборотными активами.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дебиторской задолженностью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Денежный поток как объект управления в бизнесе.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 методы измерения денежных потоков.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Оптимизация денежных потоков.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Показатели доходности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Классификация затрат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Операционный рычаг. Расчет порога рентабельности  и «запаса финансовой прочности» организации.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Углубленный операционный анализ.</w:t>
            </w:r>
          </w:p>
          <w:p w:rsidR="00936130" w:rsidRPr="007F3588" w:rsidRDefault="00936130" w:rsidP="00853398">
            <w:pPr>
              <w:numPr>
                <w:ilvl w:val="0"/>
                <w:numId w:val="13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Распределение прибыли.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>Сущность и понятие инвестиций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Классификация инвестиций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>Виды инвестиционных рисков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Регулирование инвестиционной деятельности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Коэффициенты риска при выборе финансового инструмента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>Классификация источников финансирования организации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Преимущества и недостатки способов внешнего финансирования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>Элементы концептуальной модели формирования инвестиционной    политики организации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Условия формирования сбалансированного инвестиционного портфеля организации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Система оценочных показателей инвестиционной деятельности организации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Этапы выбора оптимального инвестиционного портфеля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Алгоритм оптимизации инвестиционного портфеля организации</w:t>
            </w:r>
          </w:p>
          <w:p w:rsidR="00936130" w:rsidRPr="007F3588" w:rsidRDefault="00936130" w:rsidP="00853398">
            <w:pPr>
              <w:pStyle w:val="a5"/>
              <w:numPr>
                <w:ilvl w:val="0"/>
                <w:numId w:val="13"/>
              </w:numPr>
              <w:spacing w:after="0"/>
              <w:jc w:val="both"/>
              <w:rPr>
                <w:lang w:eastAsia="en-US"/>
              </w:rPr>
            </w:pPr>
            <w:r w:rsidRPr="007F3588">
              <w:rPr>
                <w:lang w:eastAsia="en-US"/>
              </w:rPr>
              <w:t xml:space="preserve"> Баланс интересов органов власти, отраслей экономики, организаций, служб надзора в инвестиционной политике.</w:t>
            </w:r>
          </w:p>
        </w:tc>
      </w:tr>
      <w:tr w:rsidR="00936130" w:rsidRPr="001A49C3" w:rsidTr="0085339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pStyle w:val="a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7F3588">
              <w:rPr>
                <w:sz w:val="24"/>
                <w:szCs w:val="24"/>
                <w:lang w:eastAsia="en-US"/>
              </w:rPr>
              <w:t xml:space="preserve">формулировать альтернативные варианты организационно-управленческих решений и находить из их числа оптимальные организационно-управленческие решения в профессиональной деятельности; </w:t>
            </w:r>
          </w:p>
          <w:p w:rsidR="00936130" w:rsidRPr="007F3588" w:rsidRDefault="00936130" w:rsidP="00853398">
            <w:pPr>
              <w:pStyle w:val="a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7F3588">
              <w:rPr>
                <w:sz w:val="24"/>
                <w:szCs w:val="24"/>
                <w:lang w:eastAsia="en-US"/>
              </w:rPr>
              <w:t>понимать возможные положительные и отрицательные последствия принимаемых организационно-управленческих решений, оценивать эффективность 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130" w:rsidRPr="007F3588" w:rsidRDefault="00936130" w:rsidP="00853398">
            <w:pPr>
              <w:spacing w:after="0" w:line="240" w:lineRule="auto"/>
              <w:ind w:left="209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практические задания для зачета с оценкой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планирует выпустить привилегированные акции с доходностью 10 % . Номинал акции составляет 1000 руб. Затраты на выпуск и размещение акций составят 30 рублей. Рассчитайте стоимость источника “привилегированные акции”.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.Дивиденды по обыкновенным акциям в прошлом году составили 150 руб. В настоящий момент рыночная стоимость обыкновенной акции составляет 3000 руб. за акцию. Акционеры рассчитывают, что в будущем году дивиденды будут стабильно возрастать на 10%. Какова стоимость источника обыкновенной акции этой организации?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привлекает кредит под 15% годовых. Ставка налога на прибыль составляет 20 %. Определить стоимость кредита после налогообложения.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.Определите величину эффекта финансового рычага, возникающего от привлечения заемного капитала в объеме 7 000 тыс. руб. под 12% годовых, если сумма собственного капитала составляет 10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 тыс. руб., экономическая рентабельность- 14%, ставка налога на прибыль- 20%.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5.</w:t>
            </w: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Рассчитайте средневзвешенную стоимость капитала по приведенным данным: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кредиторская задолженность – 500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долгосрочные кредиты – 700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облигации предприятия – 300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нераспределенная прибыль – 300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- привилегированные акции – 200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обыкновенные акции – 500 тыс.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процентная ставка по долгосрочному кредиту – 20%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купонная ставка по облигациям – 15%;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уровень дивидендных выплат по обыкновенным акциям – 2%;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ожидаемый рост дивидендных выплат – 2%;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lastRenderedPageBreak/>
              <w:t>- величина дивиденда за одну привилегированную акцию – 500 руб.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- номинал привилегированной акции – 10 тыс. руб.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6.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Определите, за счет какого вида деятельности осуществляется общее изменение денежных средств?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619"/>
              <w:gridCol w:w="907"/>
              <w:gridCol w:w="1182"/>
              <w:gridCol w:w="965"/>
              <w:gridCol w:w="1452"/>
              <w:gridCol w:w="1182"/>
              <w:gridCol w:w="965"/>
              <w:gridCol w:w="1324"/>
            </w:tblGrid>
            <w:tr w:rsidR="00936130" w:rsidRPr="009E68FC" w:rsidTr="00853398"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        </w:t>
                  </w: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Показатель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Сумма 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Сумма по видам деятельности</w:t>
                  </w:r>
                </w:p>
              </w:tc>
              <w:tc>
                <w:tcPr>
                  <w:tcW w:w="340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Структура</w:t>
                  </w:r>
                </w:p>
              </w:tc>
            </w:tr>
            <w:tr w:rsidR="00936130" w:rsidRPr="009E68FC" w:rsidTr="00853398">
              <w:trPr>
                <w:trHeight w:val="90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инвест.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финансовой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основной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инвест.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 финансово</w:t>
                  </w:r>
                </w:p>
              </w:tc>
            </w:tr>
            <w:tr w:rsidR="00936130" w:rsidRPr="009E68FC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1.Остаток ДС на н.г.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6130" w:rsidRPr="009E68FC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Поступило ДС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6130" w:rsidRPr="009E68FC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3.Направлено ДС, всего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2230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480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4.Остаток ДС всего на к.г.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9E68F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×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9E68FC" w:rsidRDefault="00936130" w:rsidP="009E68FC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936130" w:rsidRPr="009E68FC" w:rsidRDefault="00936130" w:rsidP="009E68FC">
            <w:pPr>
              <w:spacing w:after="0" w:line="240" w:lineRule="auto"/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Доля постоянных затрат, погашение которых должно быть произведено за счет выручки от продажи, пропорциональна доле в общей планируемой выручке, или составляет 6,7% постоянных затрат. По данным аналитиков организации, постоянные затраты равны 9750 тыс.руб. Цена выпускаемого изделия составляет 18 руб. На производство одного изделия израсходовано материалов на 4,238 руб, заработная плата – 0,127 руб. Определить объем товара, обеспечивающего безубыточность (Кт).</w:t>
            </w:r>
          </w:p>
          <w:p w:rsidR="00936130" w:rsidRPr="007F3588" w:rsidRDefault="00936130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Руководство предприятия намерено увеличить выручку от реализации на 10%, (с 40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тыс.руб. до 44), не выходя за пределы релевантного диапазона. Общие переменные издержки составляют для исходного варианта 31тыс.руб.. Постоянные издержки – 3 тыс.руб. Рассчитайте сумму прибыли, соответствующую новому уровню выручки от реализации традиционным способом и с помощью операционного рычага. Сравните результаты.</w:t>
            </w:r>
          </w:p>
          <w:p w:rsidR="00936130" w:rsidRPr="007F3588" w:rsidRDefault="00936130" w:rsidP="00853398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425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9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.Определить потребность в краткосрочном кредите, используя  данные таблицы. Рассчитать следующие показатели: собственные оборотные средства; текущие финансовые потребности, потенциальный излишек (дефицит) денежных средств; реальный излишек (дефицит) денежных средств; сумму необходимого краткосрочного кредита (при наличии дефицита денежных средств).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95"/>
              <w:gridCol w:w="1548"/>
              <w:gridCol w:w="2926"/>
              <w:gridCol w:w="2227"/>
            </w:tblGrid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Актив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Тыс.руб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Пассив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Тыс.руб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1230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Собственные средства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700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сырья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Резервы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350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Незавершенное производство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Долгосрочная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250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готовой продукции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Краткосрочная банковская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Дебиторская задолженность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95</w:t>
                  </w: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финансовые вложения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Другие текущие активы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936130" w:rsidRPr="001A49C3" w:rsidTr="00853398">
              <w:tc>
                <w:tcPr>
                  <w:tcW w:w="29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right="-164"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1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1445</w:t>
                  </w:r>
                </w:p>
              </w:tc>
              <w:tc>
                <w:tcPr>
                  <w:tcW w:w="29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1445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организации потребность в наличных деньгах составляет 1000 тыс.руб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оптимальную сумму операции и среднюю величину кассового остатка.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.В организации потребность в наличных деньгах составляет 1000 тыс.руб в месяц. Ожидается, что наличные будут уплачиваться равномерно. Годовая ставка составляет 20%. Стоимость каждой операции займа или снятия денег со счета составляет 100 руб. Определить оптимальную сумму операции и среднюю величину кассового остатка.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12.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Имеются данные о двух проектах (тыс.руб.). Проранжируйте эти проекты по критериям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IRR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PP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NPV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если ставка дисконтирования равна 10%. исходны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 данные представлены в табл.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Таблица 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Исходные данные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589"/>
              <w:gridCol w:w="1597"/>
              <w:gridCol w:w="1597"/>
              <w:gridCol w:w="4705"/>
            </w:tblGrid>
            <w:tr w:rsidR="00936130" w:rsidRPr="001A49C3" w:rsidTr="00853398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Проект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I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Р1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Р2</w:t>
                  </w:r>
                </w:p>
              </w:tc>
            </w:tr>
            <w:tr w:rsidR="00936130" w:rsidRPr="001A49C3" w:rsidTr="00853398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А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- 4000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3000</w:t>
                  </w:r>
                </w:p>
              </w:tc>
            </w:tr>
            <w:tr w:rsidR="00936130" w:rsidRPr="001A49C3" w:rsidTr="00853398">
              <w:tc>
                <w:tcPr>
                  <w:tcW w:w="1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- 2000</w:t>
                  </w:r>
                </w:p>
              </w:tc>
              <w:tc>
                <w:tcPr>
                  <w:tcW w:w="16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1200</w:t>
                  </w:r>
                </w:p>
              </w:tc>
              <w:tc>
                <w:tcPr>
                  <w:tcW w:w="4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1500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lang w:eastAsia="en-US"/>
              </w:rPr>
            </w:pPr>
            <w:r w:rsidRPr="007F3588">
              <w:rPr>
                <w:b/>
                <w:lang w:eastAsia="en-US"/>
              </w:rPr>
              <w:t>13.</w:t>
            </w:r>
            <w:r w:rsidRPr="007F3588">
              <w:rPr>
                <w:lang w:eastAsia="en-US"/>
              </w:rPr>
              <w:t xml:space="preserve"> Величина производственных запасов в организации на начало 2013 года составляет 652 тыс. руб., на конец – 1429 тыс. руб. Выручка на начало – 11048 тыс. руб., на конец - 27 097 тыс. руб. Величина производственных  запасов на конец 2014 – 1119 тыс.руб., выручка на конец 2014 года – 25773 тыс.руб. Однодневный фактический оборот в отчетном периоде – 2,73 тыс.руб. Финансовому менеджеру необходимо определить сумму дополнительно вовлеченных средств в оборот или (отвлеченных из оборота).</w:t>
            </w:r>
          </w:p>
          <w:p w:rsidR="00936130" w:rsidRPr="007F3588" w:rsidRDefault="00936130" w:rsidP="00853398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lang w:eastAsia="en-US"/>
              </w:rPr>
            </w:pPr>
            <w:r w:rsidRPr="007F3588">
              <w:rPr>
                <w:b/>
                <w:lang w:eastAsia="en-US"/>
              </w:rPr>
              <w:t xml:space="preserve">14. </w:t>
            </w:r>
            <w:r w:rsidRPr="007F3588">
              <w:rPr>
                <w:lang w:eastAsia="en-US"/>
              </w:rPr>
              <w:t xml:space="preserve">В организации используется 400 ед. материала в год, стоимость каждого заказа – 200 тыс.руб., стоимость хранения каждой ед. материала – 10 тыс.руб. Определите оптимальный размер заказа. </w:t>
            </w:r>
          </w:p>
          <w:p w:rsidR="00936130" w:rsidRPr="007F3588" w:rsidRDefault="00936130" w:rsidP="00853398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lang w:eastAsia="en-US"/>
              </w:rPr>
            </w:pPr>
            <w:r w:rsidRPr="007F3588">
              <w:rPr>
                <w:b/>
                <w:lang w:eastAsia="en-US"/>
              </w:rPr>
              <w:t>15</w:t>
            </w:r>
            <w:r w:rsidRPr="007F3588">
              <w:rPr>
                <w:lang w:eastAsia="en-US"/>
              </w:rPr>
              <w:t>. Себестоимость продукции составляет 60% от цены реализации. Счета оплачиваются в среднем через 60 дней после продажи. Ежемесячные продажи составляют 150 тыс.руб. Определить вложения в счета дебиторов.</w:t>
            </w:r>
          </w:p>
          <w:p w:rsidR="00936130" w:rsidRPr="007F3588" w:rsidRDefault="00936130" w:rsidP="00853398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i/>
                <w:highlight w:val="yellow"/>
                <w:lang w:eastAsia="en-US"/>
              </w:rPr>
            </w:pPr>
          </w:p>
        </w:tc>
      </w:tr>
      <w:tr w:rsidR="00936130" w:rsidRPr="001A49C3" w:rsidTr="008533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pStyle w:val="a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sz w:val="24"/>
                <w:szCs w:val="24"/>
                <w:lang w:eastAsia="en-US"/>
              </w:rPr>
            </w:pPr>
            <w:r w:rsidRPr="007F3588">
              <w:rPr>
                <w:sz w:val="24"/>
                <w:szCs w:val="24"/>
                <w:lang w:eastAsia="en-US"/>
              </w:rPr>
              <w:t>технологиями принятия организационно-управленческих решений в профессиональной деятельности и оценки их эффективности;</w:t>
            </w:r>
          </w:p>
          <w:p w:rsidR="00936130" w:rsidRPr="007F3588" w:rsidRDefault="00936130" w:rsidP="00853398">
            <w:pPr>
              <w:pStyle w:val="a7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  <w:sz w:val="24"/>
                <w:szCs w:val="24"/>
                <w:lang w:eastAsia="en-US"/>
              </w:rPr>
            </w:pPr>
            <w:r w:rsidRPr="007F3588">
              <w:rPr>
                <w:sz w:val="24"/>
                <w:szCs w:val="24"/>
                <w:lang w:eastAsia="en-US"/>
              </w:rPr>
              <w:t>способностью нести ответственность за последствия принимаемых организационно-управленческих решений;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Практические задания для зачета с оценкой</w:t>
            </w:r>
          </w:p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Организация в своей структуре имеет 2 подразделения, каждое из которых использует заемные средства на 30%, привилегированных акций – на 10%, остальное финансируется за счет обыкновенных акций. На рынке установилась процентная ставка за кредит на уровне 15%, а ставка налога, уплачиваемого организацией, составляет 40%. Доход от продажи привилегированных акций может достигнуть 13%. Организация устанавливает минимальный уровень прибыли для каждого структурного подразделения в зависимости от риска на него. Этот уровень впоследствии будет служить отпускной ценой капитала подразделений. Организация предполагает для этого  использовать модель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CAPM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нашла две организации-представителя, для которых наиболее вероятные значения бета 0,90 и 1,30 соответственно. Безрисковая ставка – 12%, ожидаемая прибыль от рыночного портфеля -17%. Каково значение средневзвешенной стоимости капитала для этих структурных подразделений?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Акционерный капитал организации состоит из 10 млн. ден. ед. нераспределенной прибыли, 4 млн. ден. ед. обыкновенных акций номиналом 1 ден. ед.  и 4 млн. ден. ед. дополнительно оплаченного капитала. Какова балансовая стоимость одной акции?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val="ru-RU"/>
              </w:rPr>
              <w:t>3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.По нижеприведенным исходным данным (таблица) определите: 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>1.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Сколько процентов прибыли удастся сохранить предприя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softHyphen/>
              <w:t>тию, если выручка от реализации сократится на</w:t>
            </w: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 xml:space="preserve"> 25%?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>2.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Процент снижения выручки, при котором предприятие полнос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softHyphen/>
              <w:t>тью лишается прибыли и вновь встает на порог рентабельности.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>3.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На сколько процентов необходимо снизить постоянные из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softHyphen/>
              <w:t>держки, чтобы при сокращении выручки на</w:t>
            </w: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 xml:space="preserve"> 25%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и при прежнем значении силы воздействия операционного рычага</w:t>
            </w: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 xml:space="preserve"> (3),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предпри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softHyphen/>
              <w:t>ятие сохранило</w:t>
            </w:r>
            <w:r w:rsidRPr="007F3588">
              <w:rPr>
                <w:rFonts w:ascii="Times New Roman" w:hAnsi="Times New Roman" w:cs="Times New Roman"/>
                <w:noProof/>
                <w:snapToGrid w:val="0"/>
                <w:sz w:val="24"/>
                <w:szCs w:val="24"/>
                <w:lang w:val="ru-RU"/>
              </w:rPr>
              <w:t xml:space="preserve"> 75%</w:t>
            </w: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ожидаемой прибыли.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    Таблица 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napToGrid w:val="0"/>
                <w:sz w:val="24"/>
                <w:szCs w:val="24"/>
                <w:lang w:val="ru-RU"/>
              </w:rPr>
              <w:t>Исходные данные</w:t>
            </w:r>
          </w:p>
          <w:tbl>
            <w:tblPr>
              <w:tblW w:w="0" w:type="auto"/>
              <w:tblInd w:w="70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6433"/>
              <w:gridCol w:w="1902"/>
            </w:tblGrid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lastRenderedPageBreak/>
                    <w:t>Показатель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Тыс. руб.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Выручка от реализации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1500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Переменные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1050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Валовая маржа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450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Постоянные издержки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300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Прибыль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150</w:t>
                  </w:r>
                </w:p>
              </w:tc>
            </w:tr>
            <w:tr w:rsidR="00936130" w:rsidRPr="001A49C3" w:rsidTr="00853398">
              <w:tc>
                <w:tcPr>
                  <w:tcW w:w="64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  <w:t>Собственные средства</w:t>
                  </w:r>
                </w:p>
              </w:tc>
              <w:tc>
                <w:tcPr>
                  <w:tcW w:w="190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napToGrid w:val="0"/>
                      <w:sz w:val="24"/>
                      <w:szCs w:val="24"/>
                      <w:lang w:val="ru-RU"/>
                    </w:rPr>
                    <w:t>600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4.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Как изменится структура источников собственных средств предприятия, если рыночная цена его обыкновенных акций составляет 2300 р. и предприятие объявило о выплате дивидендов акциями в размере 15 %. исходные данные представлены в таблице.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   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 xml:space="preserve">Таблица 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Структура собственного капитала до выплаты дивидендов (тыс. р.):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479"/>
              <w:gridCol w:w="2092"/>
            </w:tblGrid>
            <w:tr w:rsidR="00936130" w:rsidRPr="007F3588" w:rsidTr="00853398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1) Уставный капитал: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36130" w:rsidRPr="001A49C3" w:rsidTr="00853398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− привилегированные акции (1000 акций по 5000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5000</w:t>
                  </w:r>
                </w:p>
              </w:tc>
            </w:tr>
            <w:tr w:rsidR="00936130" w:rsidRPr="001A49C3" w:rsidTr="00853398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− обыкновенные акции (15000 по 2100 р.);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31500</w:t>
                  </w:r>
                </w:p>
              </w:tc>
            </w:tr>
            <w:tr w:rsidR="00936130" w:rsidRPr="001A49C3" w:rsidTr="00853398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2)Добавочный капитал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3500</w:t>
                  </w:r>
                </w:p>
              </w:tc>
            </w:tr>
            <w:tr w:rsidR="00936130" w:rsidRPr="001A49C3" w:rsidTr="00853398"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3) Нераспределенная прибыль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8500</w:t>
                  </w:r>
                </w:p>
              </w:tc>
            </w:tr>
            <w:tr w:rsidR="00936130" w:rsidRPr="001A49C3" w:rsidTr="00853398">
              <w:trPr>
                <w:trHeight w:val="267"/>
              </w:trPr>
              <w:tc>
                <w:tcPr>
                  <w:tcW w:w="747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209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48500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ind w:firstLine="284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284"/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noProof/>
                <w:sz w:val="24"/>
                <w:szCs w:val="24"/>
                <w:lang w:val="ru-RU"/>
              </w:rPr>
              <w:t>5.Компания планирует потратить 60% прибыли либо на выплату дивидендов, либо на покупку своих акций. Используя приведенные ниже данные (таблица), проанализировать, какой из этих вариантов более выгоден акционерам.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Таблица </w:t>
            </w:r>
          </w:p>
          <w:p w:rsidR="00936130" w:rsidRPr="007F3588" w:rsidRDefault="00936130" w:rsidP="00853398">
            <w:pPr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noProof/>
                <w:sz w:val="24"/>
                <w:szCs w:val="24"/>
              </w:rPr>
              <w:t>Исходные данные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7621"/>
              <w:gridCol w:w="1950"/>
            </w:tblGrid>
            <w:tr w:rsidR="00936130" w:rsidRPr="007F3588" w:rsidTr="00853398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Прибыль к распределению среди владельцев обыкновенных акций, тыс.руб.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2200</w:t>
                  </w:r>
                </w:p>
              </w:tc>
            </w:tr>
            <w:tr w:rsidR="00936130" w:rsidRPr="007F3588" w:rsidTr="00853398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Количество обыкновенных акций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500 000</w:t>
                  </w:r>
                </w:p>
              </w:tc>
            </w:tr>
            <w:tr w:rsidR="00936130" w:rsidRPr="007F3588" w:rsidTr="00853398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Доход на акцию (2 200 000:500 000),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4,4</w:t>
                  </w:r>
                </w:p>
              </w:tc>
            </w:tr>
            <w:tr w:rsidR="00936130" w:rsidRPr="007F3588" w:rsidTr="00853398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lastRenderedPageBreak/>
                    <w:t>Рыночная цена акции, руб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>60</w:t>
                  </w:r>
                </w:p>
              </w:tc>
            </w:tr>
            <w:tr w:rsidR="00936130" w:rsidRPr="001A49C3" w:rsidTr="00853398">
              <w:tc>
                <w:tcPr>
                  <w:tcW w:w="762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Ценность акции (рыночная цена / доход на акцию), руб.</w:t>
                  </w:r>
                </w:p>
              </w:tc>
              <w:tc>
                <w:tcPr>
                  <w:tcW w:w="19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ind w:firstLine="284"/>
                    <w:jc w:val="center"/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val="ru-RU"/>
                    </w:rPr>
                    <w:t>13,63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38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 Организация производит 100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000 ед. изделий типа А. Цена реализации – 2570 руб.; средние переменные издержки – 1800 руб\шт.; постоянные издержки – 38,5 млн.руб. Провести анализ чувствительности прибыли предприятия к 10% - ным изменениям основных элементов операционного рычага: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цена изменяется на 10%. Как изменяется прибыль? На сколько единиц продукции можно сократить объем реализации без потери прибыли?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оценить влияние 10% изменения переменных расходов на прибыль;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оценить влияние 10% изменения постоянных расходов на прибыль;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оценить влияние 10% увеличения объема реализации.</w:t>
            </w:r>
          </w:p>
          <w:p w:rsidR="00936130" w:rsidRPr="007F3588" w:rsidRDefault="00936130" w:rsidP="00853398">
            <w:pPr>
              <w:spacing w:after="0" w:line="240" w:lineRule="auto"/>
              <w:ind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7.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приняла решение о выплате дивидендов. Дата регистрации акционеров – 5 апреля. Надо ответить на следующие вопросы.</w:t>
            </w:r>
          </w:p>
          <w:p w:rsidR="00936130" w:rsidRPr="007F3588" w:rsidRDefault="00936130" w:rsidP="00853398">
            <w:pPr>
              <w:spacing w:after="0" w:line="240" w:lineRule="auto"/>
              <w:ind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Кто получит дивиденды, если инвестор А продал акции инвестору Б 5 апреля?</w:t>
            </w:r>
          </w:p>
          <w:p w:rsidR="00936130" w:rsidRPr="007F3588" w:rsidRDefault="00936130" w:rsidP="00853398">
            <w:pPr>
              <w:spacing w:after="0" w:line="240" w:lineRule="auto"/>
              <w:ind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 Кто получит дивиденды, если инвестор А продал акции инвестору Б 1 апреля?</w:t>
            </w:r>
          </w:p>
          <w:p w:rsidR="00936130" w:rsidRPr="007F3588" w:rsidRDefault="00936130" w:rsidP="00853398">
            <w:pPr>
              <w:spacing w:after="0" w:line="240" w:lineRule="auto"/>
              <w:ind w:firstLine="24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 Кто получит дивиденды, если инвестор А продал акции инвестору Б 31 марта?</w:t>
            </w:r>
          </w:p>
          <w:p w:rsidR="00936130" w:rsidRPr="007F3588" w:rsidRDefault="00936130" w:rsidP="00853398">
            <w:pPr>
              <w:pStyle w:val="style1"/>
              <w:spacing w:before="0" w:beforeAutospacing="0" w:after="0" w:afterAutospacing="0"/>
              <w:ind w:firstLine="284"/>
              <w:jc w:val="both"/>
              <w:rPr>
                <w:b/>
                <w:bCs/>
                <w:i/>
                <w:iCs/>
                <w:lang w:eastAsia="en-US"/>
              </w:rPr>
            </w:pPr>
            <w:r>
              <w:rPr>
                <w:b/>
                <w:lang w:eastAsia="en-US"/>
              </w:rPr>
              <w:t>8</w:t>
            </w:r>
            <w:r w:rsidRPr="007F3588">
              <w:rPr>
                <w:b/>
                <w:lang w:eastAsia="en-US"/>
              </w:rPr>
              <w:t>.</w:t>
            </w:r>
            <w:r w:rsidRPr="007F3588">
              <w:rPr>
                <w:lang w:eastAsia="en-US"/>
              </w:rPr>
              <w:t xml:space="preserve"> Фирма имеет следующую информацию: - текущие ежегодные продажи в кредит 5000 тыс.руб.;  период погашения дебиторской задолженности – 3 мес., условия net 3;  норма прибыли 20%. Компания рассматривает предложение по скидкам 4/10 net 30. Ожидается, что период погашения уменьшится до 2 мес. Стоит ли реализовывать такую политику скидок?</w:t>
            </w:r>
            <w:r w:rsidRPr="007F3588">
              <w:rPr>
                <w:b/>
                <w:bCs/>
                <w:i/>
                <w:iCs/>
                <w:lang w:eastAsia="en-US"/>
              </w:rPr>
              <w:t xml:space="preserve"> </w:t>
            </w:r>
          </w:p>
          <w:p w:rsidR="00936130" w:rsidRDefault="00936130" w:rsidP="00853398">
            <w:pPr>
              <w:pStyle w:val="2"/>
              <w:tabs>
                <w:tab w:val="left" w:pos="331"/>
              </w:tabs>
              <w:spacing w:before="0" w:line="240" w:lineRule="auto"/>
              <w:ind w:firstLine="56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pStyle w:val="2"/>
              <w:tabs>
                <w:tab w:val="left" w:pos="331"/>
              </w:tabs>
              <w:spacing w:before="0" w:line="240" w:lineRule="auto"/>
              <w:ind w:firstLine="566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Примерный перечень тем курсовых работ</w:t>
            </w: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: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затратами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активами организации. 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финансовыми активами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собственным капиталом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заемным капиталом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Инструменты долгосрочного финансирования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Инструменты краткосрочного финансирования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финансовыми рисками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оборотным капиталом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Бюджетирование: организация, методы, процедуры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инвестициями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финансовыми результатами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внеоборотными (долгосрочными) активами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Амортизационная политика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денежными потоками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 стоимостью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 прибылью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Дивидендная политика организации</w:t>
            </w:r>
          </w:p>
          <w:p w:rsidR="00936130" w:rsidRPr="007F3588" w:rsidRDefault="00936130" w:rsidP="00853398">
            <w:pPr>
              <w:keepNext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Традиционные и нетрадиционные инструменты краткосрочного финансирования: особенности и преимущества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Оценка стоимости собственного и заемного капитала организации      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Финансовый рычаг - инструмент управления стоимостью и структурой капитала.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Инвестиционная политика организации: содержание и основные этапы формирования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Принципы формирования и методы управления инвестиционным портфелем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Способы управления доходами и расходами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Предприятия  и банки: проблемы эффективных взаимодействий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Организация финансового менеджмента на предприятиях </w:t>
            </w: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(структура финансовых служб, их основные задачи)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производственными запасами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и анализ риска инвестиционных проектов</w:t>
            </w:r>
          </w:p>
          <w:p w:rsidR="00936130" w:rsidRPr="007F3588" w:rsidRDefault="00936130" w:rsidP="00853398">
            <w:pPr>
              <w:numPr>
                <w:ilvl w:val="0"/>
                <w:numId w:val="14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нематериальными активами организации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30" w:rsidRPr="007F3588" w:rsidRDefault="00936130" w:rsidP="00853398">
            <w:pPr>
              <w:tabs>
                <w:tab w:val="left" w:pos="331"/>
              </w:tabs>
              <w:spacing w:after="0" w:line="240" w:lineRule="auto"/>
              <w:ind w:firstLine="707"/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i/>
                <w:sz w:val="24"/>
                <w:szCs w:val="24"/>
                <w:lang w:val="ru-RU"/>
              </w:rPr>
              <w:t>Пример задания по теме курсовой работы: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выполнении курсовой работы необходимо отразить следующие основные элементы: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 организации, ее местонахождение (юридический адрес);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профиль (сферу) деятельности, основные направления развития;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схему  и характеристику организационной структуры управления;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динамики основных технико - экономических показателей;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финансовых показателей по изучаемой проблеме, актива и пассива баланса и др.;</w:t>
            </w:r>
          </w:p>
          <w:p w:rsidR="00936130" w:rsidRPr="007F3588" w:rsidRDefault="00936130" w:rsidP="00853398">
            <w:pPr>
              <w:numPr>
                <w:ilvl w:val="0"/>
                <w:numId w:val="7"/>
              </w:numPr>
              <w:tabs>
                <w:tab w:val="num" w:pos="0"/>
              </w:tabs>
              <w:autoSpaceDN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перечень выявленных проблем или положительные стороны финансово – хозяйственной деятельности организации;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рекомендации, мероприятия. Каждое рекомендуемое предложение включает обоснование целесообразности осуществления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Методические указания по выполнению курсовой работы: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Во введении: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обосновывается актуальность темы курсовой работы, показывается ее взаимосвязь с проблемами финансового менеджмента и повышением его эффективности;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определяется объект и предмет исследования. Объектом исследования могут являться конкретные экономические структуры (коммерческие организации), предметом – финансово – хозяйственная деятельность объектов исследования; 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формулируется цель и перечисляются задачи, решению которых будет уделено внимание при раскрытии исследуемой темы. Цель должна быть точной, краткой и конкретной. Конкретизируя поставленную цель, определяется несколько задач (3 – 4). Обычно это теоретические и практические вопросы, исследование которых и означает видение данной проблемы.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- описывается информация, на базе которой выполнена работа;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   - обосновывается структура курсовой работы. 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введения составляет 2-3 страницы печатного текста.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Первая глава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(теоретическая) курсовой работы содержит материал, определяющий теоретико-методологические основы решения проблемы и раскрывающий ее содержание в соответствии с планом. Особое внимание следует обратить на понятийно-терминологический аппарат, т.к. четкое определение понятий по проблеме исследования со ссылками на источник позволяет вести поиск  в конкретном направлении и определить сущность исследуемого процесса и явления.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Теоретическая часть включает в себя:</w:t>
            </w:r>
          </w:p>
          <w:p w:rsidR="00936130" w:rsidRPr="007F3588" w:rsidRDefault="00936130" w:rsidP="0085339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описание современного состояния изучаемого предмета исследования в теоретических источниках;</w:t>
            </w:r>
          </w:p>
          <w:p w:rsidR="00936130" w:rsidRPr="007F3588" w:rsidRDefault="00936130" w:rsidP="0085339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изучаемой проблемы с точки зрения различных подходов к исследованию данной темы, обоснование своей точки зрения;</w:t>
            </w:r>
          </w:p>
          <w:p w:rsidR="00936130" w:rsidRPr="007F3588" w:rsidRDefault="00936130" w:rsidP="0085339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</w:tabs>
              <w:autoSpaceDN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теоретические выводы.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Объем теоретической части 12-15 страниц.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Вторая глава (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</w:t>
            </w: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)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В аналитическом разделе курсовой работы проводится критический анализ существующего состояния дел по рассматриваемой проблеме в условиях практической деятельности. Целью такого анализа является выявление как положительных, так и отрицательных сторон состояния изучаемого вопроса и поиск возможных решений (улучшение, совершенствование, развитие), либо нахождение принципиально новых подходов. Необходимо кроме констатации фактов, дать им квалифицированную оценку и разработать рекомендации по решению проблемы. Каждая рекомендация должна быть раскрыта и обоснована. При желании рекомендации могут быть изложены  в третьей главе работы. Проведение анализа и выработка рекомендаций должны осуществляться путем практического приложения теоретических основ, изложенных в работе. Практическая часть может быть представлена авторской моделью или прогнозом развития, имеющих практическую направленность. 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Аналитические данные, используемые для формирования информационной базы курсовой работы, приводятся в «Приложениях» (бухгалтерский баланс, отчет о финансовых результатах и др.)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Объем практической части 15-20 страниц.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Заключение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курсовой работы содержит: констатацию теоретических и практических результатов; формулировку общих выводов по всем разделам; предложения по дальнейшему исследованию проблемы. Выводы вытекают из материалов курсовой работы и должны содержать обоснованные предложения. Выводы не должны противоречить всему предшествующему изложению.  Объем заключения 2-3 страницы.</w:t>
            </w:r>
          </w:p>
          <w:p w:rsidR="00936130" w:rsidRPr="007F3588" w:rsidRDefault="00936130" w:rsidP="00853398">
            <w:pPr>
              <w:spacing w:after="0" w:line="240" w:lineRule="auto"/>
              <w:ind w:firstLine="73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конце курсовой работы прилагается </w:t>
            </w: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список используемой литературы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Список литературы должен содержать перечень всех источников, используемых при написании курсовой работы. По тексту курсовой работы необходимо делать ссылки на используемые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источники информации (с указанием не только номера источника, но и страниц). Все источники нумеруются. </w:t>
            </w:r>
            <w:r w:rsidRPr="007F358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Список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литературы отражает степень изученности студентом рассматриваемой проблемы  и включает монографии, учебники, учебные пособия, справочники, статьи.</w:t>
            </w:r>
          </w:p>
        </w:tc>
      </w:tr>
      <w:tr w:rsidR="00936130" w:rsidRPr="001A49C3" w:rsidTr="00853398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F358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ПК – 23 способностью участвовать в мероприятиях по организации и проведению финансового контроля в секторе государственного и муниципального управления, принимать меры по реализации выявленных отклонений</w:t>
            </w:r>
          </w:p>
        </w:tc>
      </w:tr>
      <w:tr w:rsidR="00936130" w:rsidRPr="007F3588" w:rsidTr="00853398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определения и понятия в области финансового контроля, порядка его организации и проведения, объекты и субъекты, виды и методы контроля;</w:t>
            </w:r>
          </w:p>
          <w:p w:rsidR="00936130" w:rsidRPr="007F3588" w:rsidRDefault="00936130" w:rsidP="00853398">
            <w:pPr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основные методы исследований, используемых в практике финансового контроля в рамках ревизии, проверки, анализа, наблюдения, аудита;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130" w:rsidRPr="007F3588" w:rsidRDefault="00936130" w:rsidP="00853398">
            <w:pPr>
              <w:pStyle w:val="2"/>
              <w:tabs>
                <w:tab w:val="left" w:pos="463"/>
              </w:tabs>
              <w:spacing w:before="0" w:line="240" w:lineRule="auto"/>
              <w:ind w:firstLine="56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зачету:</w:t>
            </w:r>
          </w:p>
          <w:p w:rsidR="00936130" w:rsidRPr="007F3588" w:rsidRDefault="00936130" w:rsidP="008533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Показатели финансовой отчетности в системе финансового менеджмента</w:t>
            </w:r>
          </w:p>
          <w:p w:rsidR="00936130" w:rsidRPr="007F3588" w:rsidRDefault="00936130" w:rsidP="008533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Принципы составления отчетности</w:t>
            </w:r>
          </w:p>
          <w:p w:rsidR="00936130" w:rsidRPr="007F3588" w:rsidRDefault="00936130" w:rsidP="00853398">
            <w:pPr>
              <w:pStyle w:val="a3"/>
              <w:widowControl/>
              <w:numPr>
                <w:ilvl w:val="0"/>
                <w:numId w:val="21"/>
              </w:numPr>
              <w:autoSpaceDE/>
              <w:autoSpaceDN/>
              <w:adjustRightInd/>
            </w:pPr>
            <w:r w:rsidRPr="007F3588">
              <w:t>Понятие финансовой отчетности. Содержание бухгалтерского баланса</w:t>
            </w:r>
          </w:p>
          <w:p w:rsidR="00936130" w:rsidRPr="007F3588" w:rsidRDefault="00936130" w:rsidP="008533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Понятие финансовой отчетности. Содержание «Отчета о финансовых результатах»</w:t>
            </w:r>
          </w:p>
          <w:p w:rsidR="00936130" w:rsidRPr="007F3588" w:rsidRDefault="00936130" w:rsidP="00853398">
            <w:pPr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отчета о движении денежных средств, об изменениях капитала, пояснительной записки</w:t>
            </w:r>
          </w:p>
          <w:p w:rsidR="009E68FC" w:rsidRDefault="009E68FC" w:rsidP="00853398">
            <w:pPr>
              <w:pStyle w:val="2"/>
              <w:tabs>
                <w:tab w:val="left" w:pos="463"/>
              </w:tabs>
              <w:spacing w:before="0" w:line="240" w:lineRule="auto"/>
              <w:ind w:firstLine="56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pStyle w:val="2"/>
              <w:tabs>
                <w:tab w:val="left" w:pos="463"/>
              </w:tabs>
              <w:spacing w:before="0" w:line="240" w:lineRule="auto"/>
              <w:ind w:firstLine="566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Перечень теоретических вопросов к зачету с оценкой: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Внешние и внутренние источники информации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 форм отчетности в работе финансового менеджера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Финансовые коэффициенты: коэффициенты ликвидности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Финансовые коэффициенты: коэффициенты деловой активности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Финансовые коэффициенты: коэффициенты рентабельности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Финансовые коэффициенты: коэффициенты платежеспособности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Содержание и необходимость финансового контроля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Виды, формы и методы финансового контроля 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Внутрихозяйственный финансовый контроль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Задачи и направления внешнего финансового контроля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Контроль структуры капитала</w:t>
            </w:r>
          </w:p>
          <w:p w:rsidR="00936130" w:rsidRPr="007F3588" w:rsidRDefault="00936130" w:rsidP="00853398">
            <w:pPr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Контроль инвестиций предприятия</w:t>
            </w:r>
          </w:p>
          <w:p w:rsidR="00936130" w:rsidRPr="007F3588" w:rsidRDefault="00936130" w:rsidP="00853398">
            <w:pPr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130" w:rsidRPr="001A49C3" w:rsidTr="00853398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tabs>
                <w:tab w:val="left" w:pos="356"/>
                <w:tab w:val="left" w:pos="851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</w:t>
            </w: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выделять объекты и субъекты, цели и задачи финансового контроля и выявлять отклонения фактических показателей от нормативных; </w:t>
            </w:r>
          </w:p>
          <w:p w:rsidR="00936130" w:rsidRPr="007F3588" w:rsidRDefault="00936130" w:rsidP="00853398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обсуждать способы эффективного решения проблем реализации отклонений, выявленных при проведении финансового контроля в рамках ревизии, проверки, анализа, наблюдения, аудита;</w:t>
            </w:r>
          </w:p>
          <w:p w:rsidR="00936130" w:rsidRPr="007F3588" w:rsidRDefault="00936130" w:rsidP="00853398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распознавать эффективное решение от неэффективного при реализации мероприятий по отклонениям, выявленным при проведении финансового контроля в рамках ревизии, проверки, анализа, наблюдения, аудита;</w:t>
            </w:r>
          </w:p>
          <w:p w:rsidR="00936130" w:rsidRPr="007F3588" w:rsidRDefault="00936130" w:rsidP="00853398">
            <w:pPr>
              <w:widowControl w:val="0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применять полученные знания в профессиональной деятельности по организации и проведению контрольных мероприятий; 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Примерные практические задания для зачета с оценкой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Определите коэффициенты ликвидности: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619"/>
              <w:gridCol w:w="2740"/>
              <w:gridCol w:w="2698"/>
            </w:tblGrid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AD6B88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D6B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Статьи баланса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 начало года, тыс.руб.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 конец года, тыс. руб.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220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884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Дебиторская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190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803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237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97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Собственный капитал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768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743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кредиты и займы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556</w:t>
                  </w:r>
                </w:p>
              </w:tc>
            </w:tr>
            <w:tr w:rsidR="00936130" w:rsidRPr="001A49C3" w:rsidTr="00853398"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276</w:t>
                  </w:r>
                </w:p>
              </w:tc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6A6897" w:rsidRDefault="00936130" w:rsidP="00853398">
                  <w:pPr>
                    <w:spacing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887</w:t>
                  </w:r>
                </w:p>
              </w:tc>
            </w:tr>
          </w:tbl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Сделайте выводы о ликвидности предприятия.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2.В таблицах приведены данные о финансовом состоянии и результатах деятельности компании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(тыс.руб.)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31.12.20Х2</w:t>
                  </w:r>
                </w:p>
              </w:tc>
            </w:tr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АКТИВ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и затраты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Дебиторская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 и прочие активы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7120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ПАССИВ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Источники собственных средств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Долгосрочные заемные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ссуды банка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Расчеты с бюджетом по налогам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1000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3440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7120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Отчет о прибылях и убытках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20Х1 г.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20Х2г.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Выручка от реализации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Затраты (сырье и труд)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Коммерческие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Управленческие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Проценты к уплате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Доход от финансово – хозяйственной деятельности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Налоги и прочие обязательные отчисления от прибыли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7350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590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177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12680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8930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371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689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Рассчитайте: а) показатели ликвидности; б) сравните полученные результаты и сделайте выводы.</w:t>
            </w:r>
          </w:p>
          <w:p w:rsidR="00936130" w:rsidRPr="007F3588" w:rsidRDefault="00936130" w:rsidP="008533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3.В таблицах приведены данные о финансовом состоянии и результатах деятельности компании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(тыс.руб.)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31.12.20Х2</w:t>
                  </w:r>
                </w:p>
              </w:tc>
            </w:tr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АКТИВ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и затраты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Дебиторская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 и прочие активы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7120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lastRenderedPageBreak/>
                    <w:t>ПАССИВ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Источники собственных средств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Долгосрочные заемные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ссуды банка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Расчеты с бюджетом по налогам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3440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7120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Отчет о прибылях и убытках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20Х1 г.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20Х2 г.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Выручка от реализации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Затраты (сырье и труд)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Коммерческие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Управленческие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Проценты к уплате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Доход от финансово – хозяйственной деятельности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Налоги и прочие обязательные отчисления от прибыли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7350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590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177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12680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8930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371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689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Рассчитайте: а) показатели деловой активности; б) сравните полученные результаты и сделайте выводы.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4.В таблицах приведены данные о финансовом состоянии и результатах деятельности компании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(тыс.руб.)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31.12.20Х2</w:t>
                  </w:r>
                </w:p>
              </w:tc>
            </w:tr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АКТИВ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и затраты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Дебиторская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 и прочие активы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7120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ПАССИВ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Источники собственных средств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Долгосрочные заемные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ссуды банка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Расчеты с бюджетом по налогам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3440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7120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Отчет о прибылях и убытках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20Х1 г.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20Х2 г.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Выручка от реализации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Затраты (сырье и труд)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Коммерческие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Управленческие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Проценты к уплате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Доход от финансово – хозяйственной деятельности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Налоги и прочие обязательные отчисления от прибыли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7350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590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177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12680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8930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371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689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Рассчитайте: а) показатели платежеспособности; б) сравните полученные результаты и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сделайте выводы.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5.В таблицах приведены данные о финансовом состоянии и результатах деятельности компании 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(тыс.руб.)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а) Баланс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31.12.20Х1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31.12.20Х2</w:t>
                  </w:r>
                </w:p>
              </w:tc>
            </w:tr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АКТИВ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Основные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Запасы и затраты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Дебиторская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Денежные средства и прочие активы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7120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ПАССИВ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Источники собственных средств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Долгосрочные заемные средства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Краткосрочные ссуды банка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Кредиторская задолженность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Расчеты с бюджетом по налогам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Баланс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2550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1000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500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-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6110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3440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1100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320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u-RU"/>
                    </w:rPr>
                    <w:t>7120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б) Отчет о прибылях и убытках</w:t>
            </w: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5508"/>
              <w:gridCol w:w="2160"/>
              <w:gridCol w:w="1903"/>
            </w:tblGrid>
            <w:tr w:rsidR="00936130" w:rsidRPr="007F3588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Статья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20Х1 г.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 20Х2 г.</w:t>
                  </w:r>
                </w:p>
              </w:tc>
            </w:tr>
            <w:tr w:rsidR="00936130" w:rsidRPr="001A49C3" w:rsidTr="00853398">
              <w:tc>
                <w:tcPr>
                  <w:tcW w:w="55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Выручка от реализации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Затраты (сырье и труд)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Коммерческие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Управленческие расходы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Проценты к уплате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Доход от финансово – хозяйственной деятельности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Налоги и прочие обязательные отчисления от прибыли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Чистая прибыль</w:t>
                  </w:r>
                </w:p>
              </w:tc>
              <w:tc>
                <w:tcPr>
                  <w:tcW w:w="21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10300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7350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130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1900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330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590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177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413</w:t>
                  </w:r>
                </w:p>
              </w:tc>
              <w:tc>
                <w:tcPr>
                  <w:tcW w:w="19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12680</w:t>
                  </w:r>
                </w:p>
                <w:p w:rsidR="00936130" w:rsidRPr="006A6897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6A6897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8930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230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2000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460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1060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lastRenderedPageBreak/>
                    <w:t>371</w:t>
                  </w: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</w:p>
                <w:p w:rsidR="00936130" w:rsidRPr="007F3588" w:rsidRDefault="00936130" w:rsidP="0085339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7F3588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689</w:t>
                  </w:r>
                </w:p>
              </w:tc>
            </w:tr>
          </w:tbl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Рассчитайте: а) показатели рентабельности; б) сравните полученные результаты и сделайте выводы</w:t>
            </w:r>
          </w:p>
        </w:tc>
      </w:tr>
      <w:tr w:rsidR="00936130" w:rsidRPr="001A49C3" w:rsidTr="00853398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936130" w:rsidRPr="007F3588" w:rsidRDefault="00936130" w:rsidP="0085339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демонстрации умения анализировать ситуацию, необходимость и возможности эффективного финансового контроля, обоснования выбора видов контроля на основе ревизии, проверки, анализа, наблюдения;</w:t>
            </w:r>
          </w:p>
          <w:p w:rsidR="00936130" w:rsidRPr="007F3588" w:rsidRDefault="00936130" w:rsidP="00853398">
            <w:pPr>
              <w:pStyle w:val="21"/>
              <w:numPr>
                <w:ilvl w:val="0"/>
                <w:numId w:val="2"/>
              </w:numPr>
              <w:tabs>
                <w:tab w:val="left" w:pos="356"/>
                <w:tab w:val="left" w:pos="851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способами оценивания значимости и правовой обоснованности полученных результатов финансового контроля, формирования мер по реализации выявленных отклонений;</w:t>
            </w:r>
          </w:p>
          <w:p w:rsidR="00936130" w:rsidRPr="007F3588" w:rsidRDefault="00936130" w:rsidP="00853398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358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практическими умениями и навыками анализа и обобщения полученных результатов, а также их использованием для разработке мер по реализации выявляемых отклонений; 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  <w:t>Практические задания для зачета с оценкой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Разработайте основные этапы дивидендной политики в сочетании с финансовым прогнозированием на примере организации, имеющей следующую структуру аналитического баланса.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актив за вычетом кредиторской задолженности – 10 млн.руб.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 пассиве 4 млн.руб. собственных и 6 млн.руб. заемных средств.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оборот составляет 30 млн.руб. НРЭИ достигает 1,8 млн.руб.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коммерческая маржа (НРЭИ / ОБОРОТ * 100) = 6%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задолженность обходится предприятию в среднем в 14% (ставка ссудного процента - 14%). 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ставка налогообложения прибыли -20%</w:t>
            </w:r>
          </w:p>
          <w:p w:rsidR="00936130" w:rsidRPr="007F3588" w:rsidRDefault="00936130" w:rsidP="008533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распределяется на дивиденды 1/3 чистой прибыли (НР = 0,33).</w:t>
            </w:r>
          </w:p>
          <w:p w:rsidR="00936130" w:rsidRPr="007F3588" w:rsidRDefault="00936130" w:rsidP="00853398">
            <w:pPr>
              <w:spacing w:after="0" w:line="240" w:lineRule="auto"/>
              <w:ind w:firstLine="424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936130" w:rsidRPr="007F3588" w:rsidRDefault="00936130" w:rsidP="00853398">
            <w:pPr>
              <w:spacing w:after="0" w:line="240" w:lineRule="auto"/>
              <w:ind w:firstLine="4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.Финансовый менеджер организации в отчете отметил, «что главная задача организации – увеличивать стоимость капитала акционеров». В отчете были перечислены следующие финансовые операции: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пожертвовала 1 млн д.е. детскому дому;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выделила 300 млн д.е. на строительство завода. Однако в течение первых трех лет завод не будет приносить никакой прибыли и поступлений за этот период будет меньше, чем могло бы быть, если не вести строительства нового завода;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организация расширяет привлечение заемных средств. Если раньше в источниках финансирования они составляли 40%, а акционерный капитал – 60%, то впредь это соотношение будет 50:50;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организация использует электроэнергию для технологического производства и большую ее часть вырабатывает сама. В будущем организация планирует использовать для 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производства электричества атомную энергию, а не уголь;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половину прибыли организация выплачивает в качестве дивидендов, а другую половину реинвестирует. В дальнейшем предполагается выплачивать 20% в качестве дивидендов.</w:t>
            </w:r>
          </w:p>
          <w:p w:rsidR="00936130" w:rsidRPr="007F3588" w:rsidRDefault="00936130" w:rsidP="00853398">
            <w:pPr>
              <w:spacing w:after="0" w:line="240" w:lineRule="auto"/>
              <w:ind w:firstLine="28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Рассмотрите каждую финансовую операцию с точки зрения влияния на стоимость капитала организации.</w:t>
            </w:r>
          </w:p>
          <w:p w:rsidR="00936130" w:rsidRPr="007F3588" w:rsidRDefault="00936130" w:rsidP="00853398">
            <w:pPr>
              <w:spacing w:after="0" w:line="240" w:lineRule="auto"/>
              <w:ind w:left="209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u-RU"/>
              </w:rPr>
            </w:pPr>
          </w:p>
          <w:p w:rsidR="00936130" w:rsidRPr="00AD6B88" w:rsidRDefault="00936130" w:rsidP="00853398">
            <w:pPr>
              <w:pStyle w:val="2"/>
              <w:tabs>
                <w:tab w:val="left" w:pos="331"/>
              </w:tabs>
              <w:spacing w:before="0" w:line="24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</w:pPr>
            <w:r w:rsidRPr="00AD6B8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u-RU"/>
              </w:rPr>
              <w:t>Примерный перечень тем курсовых работ: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планирование деятельности организации 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Система показателей финансово-хозяйственной деятельности организации: методы планирования и прогнозирования. 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Кредитоспособность предприятия, ее оценка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Управление ликвидностью и платежеспособностью организации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Планирование и прогнозирование финансовых показателей деятельности организации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стратегического планирования и прогнозирования финансовой деятельности организации</w:t>
            </w:r>
          </w:p>
          <w:p w:rsidR="00936130" w:rsidRPr="007F3588" w:rsidRDefault="00936130" w:rsidP="00853398">
            <w:pPr>
              <w:keepNext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outlineLvl w:val="3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Финансовая политика организации: особенности формирования и осуществления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Факторинг - инструмент управления дебиторской задолженностью</w:t>
            </w:r>
          </w:p>
          <w:p w:rsidR="00936130" w:rsidRPr="007F3588" w:rsidRDefault="00936130" w:rsidP="00853398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Способы повышения финансовой устойчивости организации</w:t>
            </w:r>
          </w:p>
          <w:p w:rsidR="00936130" w:rsidRPr="007F3588" w:rsidRDefault="00936130" w:rsidP="0085339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10.Управление денежными средствами и дебиторской задолженностью</w:t>
            </w:r>
          </w:p>
          <w:p w:rsidR="00936130" w:rsidRPr="007F3588" w:rsidRDefault="00936130" w:rsidP="0085339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11.Финансовый контроль и направления его совершенствования на современном этапе развития</w:t>
            </w:r>
            <w:r w:rsidRPr="007F358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РФ</w:t>
            </w:r>
          </w:p>
          <w:p w:rsidR="00936130" w:rsidRPr="007F3588" w:rsidRDefault="00936130" w:rsidP="0085339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12.Ведомственный финансовый контроль: вопросы теории, практики, совершенствования</w:t>
            </w:r>
          </w:p>
          <w:p w:rsidR="00936130" w:rsidRPr="007F3588" w:rsidRDefault="00936130" w:rsidP="00853398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7F358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 Аудиторский (независимый) контроль в системе финансового контроля РФ и направления его совершенствования</w:t>
            </w:r>
          </w:p>
        </w:tc>
      </w:tr>
    </w:tbl>
    <w:p w:rsidR="00936130" w:rsidRDefault="00936130" w:rsidP="0093613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  <w:sectPr w:rsidR="00936130" w:rsidSect="00853398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б) Порядок проведения промежуточной аттестации, показатели и критерии оценивания: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>Промежуточная аттестация по дисциплине «Финансовый менеджмент» включает теоретические вопросы, позволяющие оценить уровень усвоения обучающимися знаний, и практические задания, выявляющие степень сформированности умений и владений, проводится в форме зачета, экзамена и в форме выполнения и защиты курсовой работы.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Зачет с оценкой по данной дисциплине проводится в устной форме по билетам, каждый из которых включает 2 теоретических вопроса и одно практическое задание. 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зачета: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зачтено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>» - студент должен продемонстрировать достаточный уровень сформированности компетенций не только на уровне воспроизведения и объяснения информации, но и интеллектуальные навыки решения проблем и задач, показать понимание происходящих в экономике преобразований, существующих проблем и дать им оценку, вынести критические суждения;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>- на оценку «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не зачтено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>» -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зачета с оценкой: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  <w:highlight w:val="yellow"/>
          <w:lang w:val="ru-RU"/>
        </w:rPr>
      </w:pP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>Курсовая работа выполняется под руководством преподавателя, в процессе ее написания обучающийся развивает навыки к научной работе, закрепляя и одновременно расширяя знания, полученные при изучении курса «Финансовый менеджмент». При выполнении курсовой работы обучающийся должен показать свое умение работать с нормативным материалом и другими литературными источниками, а также возможность систематизировать и анализировать фактический материал и самостоятельно творчески его осмысливать.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>В процессе написания курсовой работы обучающийся должен разобраться в теоретических вопросах избранной темы, самостоятельно проанализировать практический материал, разобрать и обосновать практические предложения.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Показатели и критерии оценивания курсовой работы: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«отлично»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(5 баллов) – работа выполнена в соответствии с заданием, обучающийся показывает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проблемам, оценки и вынесения критических суждений;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«хорошо»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(4 балла) – работа выполнена в соответствии с заданием, обучающийся показывает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проблемам;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(3 балла) – работа выполнена в соответствии с заданием, обучающийся показывает знания на уровне воспроизведения и объяснения информации, интеллектуальные навыки решения простых задач;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(2 балла) – задание преподавателя выполнено частично, в процессе защиты работы обучающийся допускает существенные ошибки, не может показать интеллектуальные навыки решения поставленной задачи.</w:t>
      </w:r>
    </w:p>
    <w:p w:rsidR="009946D2" w:rsidRPr="00FC3553" w:rsidRDefault="009946D2" w:rsidP="009946D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– на оценку </w:t>
      </w:r>
      <w:r w:rsidRPr="00FC3553">
        <w:rPr>
          <w:rFonts w:ascii="Times New Roman" w:hAnsi="Times New Roman" w:cs="Times New Roman"/>
          <w:b/>
          <w:sz w:val="24"/>
          <w:szCs w:val="24"/>
          <w:lang w:val="ru-RU"/>
        </w:rPr>
        <w:t>«неудовлетворительно»</w:t>
      </w:r>
      <w:r w:rsidRPr="00FC3553">
        <w:rPr>
          <w:rFonts w:ascii="Times New Roman" w:hAnsi="Times New Roman" w:cs="Times New Roman"/>
          <w:sz w:val="24"/>
          <w:szCs w:val="24"/>
          <w:lang w:val="ru-RU"/>
        </w:rPr>
        <w:t xml:space="preserve"> (1 балл) – задание преподавателя выполнено частично, обучающийся не может воспроизвести и объяснить содержание, не может показать интеллектуальные навыки решения поставленной задачи.</w:t>
      </w:r>
    </w:p>
    <w:p w:rsidR="009946D2" w:rsidRPr="00FC3553" w:rsidRDefault="009946D2" w:rsidP="009946D2">
      <w:pPr>
        <w:rPr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9946D2" w:rsidRDefault="009946D2" w:rsidP="009946D2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E157A" w:rsidRDefault="00AE157A" w:rsidP="00AE1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E157A" w:rsidRDefault="00AE157A" w:rsidP="00AE1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E157A" w:rsidRDefault="00AE157A" w:rsidP="00AE1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E157A" w:rsidRDefault="00AE157A" w:rsidP="00AE157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:rsidR="00AE157A" w:rsidRDefault="00AE157A">
      <w:pPr>
        <w:rPr>
          <w:lang w:val="ru-RU"/>
        </w:rPr>
      </w:pPr>
    </w:p>
    <w:p w:rsidR="00AE157A" w:rsidRPr="0095128B" w:rsidRDefault="00AE157A">
      <w:pPr>
        <w:rPr>
          <w:lang w:val="ru-RU"/>
        </w:rPr>
      </w:pPr>
    </w:p>
    <w:sectPr w:rsidR="00AE157A" w:rsidRPr="0095128B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EC7" w:rsidRDefault="00CD5EC7" w:rsidP="009C4C61">
      <w:pPr>
        <w:spacing w:after="0" w:line="240" w:lineRule="auto"/>
      </w:pPr>
      <w:r>
        <w:separator/>
      </w:r>
    </w:p>
  </w:endnote>
  <w:endnote w:type="continuationSeparator" w:id="0">
    <w:p w:rsidR="00CD5EC7" w:rsidRDefault="00CD5EC7" w:rsidP="009C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EC7" w:rsidRDefault="00CD5EC7" w:rsidP="009C4C61">
      <w:pPr>
        <w:spacing w:after="0" w:line="240" w:lineRule="auto"/>
      </w:pPr>
      <w:r>
        <w:separator/>
      </w:r>
    </w:p>
  </w:footnote>
  <w:footnote w:type="continuationSeparator" w:id="0">
    <w:p w:rsidR="00CD5EC7" w:rsidRDefault="00CD5EC7" w:rsidP="009C4C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478D3"/>
    <w:multiLevelType w:val="hybridMultilevel"/>
    <w:tmpl w:val="FD5A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DB2E4C"/>
    <w:multiLevelType w:val="hybridMultilevel"/>
    <w:tmpl w:val="ADA4146A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8C0083C"/>
    <w:multiLevelType w:val="singleLevel"/>
    <w:tmpl w:val="687CC03E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9502E46"/>
    <w:multiLevelType w:val="hybridMultilevel"/>
    <w:tmpl w:val="9006C094"/>
    <w:lvl w:ilvl="0" w:tplc="80221E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4E70970E">
      <w:numFmt w:val="none"/>
      <w:lvlText w:val=""/>
      <w:lvlJc w:val="left"/>
      <w:pPr>
        <w:tabs>
          <w:tab w:val="num" w:pos="360"/>
        </w:tabs>
      </w:pPr>
    </w:lvl>
    <w:lvl w:ilvl="2" w:tplc="5BA42DB0">
      <w:numFmt w:val="none"/>
      <w:lvlText w:val=""/>
      <w:lvlJc w:val="left"/>
      <w:pPr>
        <w:tabs>
          <w:tab w:val="num" w:pos="360"/>
        </w:tabs>
      </w:pPr>
    </w:lvl>
    <w:lvl w:ilvl="3" w:tplc="04269BCC">
      <w:numFmt w:val="none"/>
      <w:lvlText w:val=""/>
      <w:lvlJc w:val="left"/>
      <w:pPr>
        <w:tabs>
          <w:tab w:val="num" w:pos="360"/>
        </w:tabs>
      </w:pPr>
    </w:lvl>
    <w:lvl w:ilvl="4" w:tplc="8378147A">
      <w:numFmt w:val="none"/>
      <w:lvlText w:val=""/>
      <w:lvlJc w:val="left"/>
      <w:pPr>
        <w:tabs>
          <w:tab w:val="num" w:pos="360"/>
        </w:tabs>
      </w:pPr>
    </w:lvl>
    <w:lvl w:ilvl="5" w:tplc="E93AD5D6">
      <w:numFmt w:val="none"/>
      <w:lvlText w:val=""/>
      <w:lvlJc w:val="left"/>
      <w:pPr>
        <w:tabs>
          <w:tab w:val="num" w:pos="360"/>
        </w:tabs>
      </w:pPr>
    </w:lvl>
    <w:lvl w:ilvl="6" w:tplc="1714D17A">
      <w:numFmt w:val="none"/>
      <w:lvlText w:val=""/>
      <w:lvlJc w:val="left"/>
      <w:pPr>
        <w:tabs>
          <w:tab w:val="num" w:pos="360"/>
        </w:tabs>
      </w:pPr>
    </w:lvl>
    <w:lvl w:ilvl="7" w:tplc="D354D9AC">
      <w:numFmt w:val="none"/>
      <w:lvlText w:val=""/>
      <w:lvlJc w:val="left"/>
      <w:pPr>
        <w:tabs>
          <w:tab w:val="num" w:pos="360"/>
        </w:tabs>
      </w:pPr>
    </w:lvl>
    <w:lvl w:ilvl="8" w:tplc="5454B01E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29E6072D"/>
    <w:multiLevelType w:val="hybridMultilevel"/>
    <w:tmpl w:val="FD5A2B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9B730F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F230ADC"/>
    <w:multiLevelType w:val="hybridMultilevel"/>
    <w:tmpl w:val="55C847B6"/>
    <w:lvl w:ilvl="0" w:tplc="7076FD08">
      <w:start w:val="1"/>
      <w:numFmt w:val="decimal"/>
      <w:lvlText w:val="%1.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195623C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183E46"/>
    <w:multiLevelType w:val="hybridMultilevel"/>
    <w:tmpl w:val="8FA8A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26316"/>
    <w:multiLevelType w:val="hybridMultilevel"/>
    <w:tmpl w:val="1020E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2499A"/>
    <w:multiLevelType w:val="hybridMultilevel"/>
    <w:tmpl w:val="D442A4A8"/>
    <w:lvl w:ilvl="0" w:tplc="CAF49656">
      <w:start w:val="1"/>
      <w:numFmt w:val="bullet"/>
      <w:lvlText w:val="­"/>
      <w:lvlJc w:val="left"/>
      <w:pPr>
        <w:tabs>
          <w:tab w:val="num" w:pos="928"/>
        </w:tabs>
        <w:ind w:left="928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17"/>
        </w:tabs>
        <w:ind w:left="91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88A101B"/>
    <w:multiLevelType w:val="hybridMultilevel"/>
    <w:tmpl w:val="3ECA3F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1B55A5"/>
    <w:multiLevelType w:val="hybridMultilevel"/>
    <w:tmpl w:val="AF9A2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01A28"/>
    <w:multiLevelType w:val="hybridMultilevel"/>
    <w:tmpl w:val="3B4EA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D23D82"/>
    <w:multiLevelType w:val="hybridMultilevel"/>
    <w:tmpl w:val="CA34B7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6621DF"/>
    <w:multiLevelType w:val="hybridMultilevel"/>
    <w:tmpl w:val="49A81756"/>
    <w:lvl w:ilvl="0" w:tplc="5900A78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6F137784"/>
    <w:multiLevelType w:val="hybridMultilevel"/>
    <w:tmpl w:val="B3703CD6"/>
    <w:lvl w:ilvl="0" w:tplc="9508E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3"/>
  </w:num>
  <w:num w:numId="5">
    <w:abstractNumId w:val="8"/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4"/>
  </w:num>
  <w:num w:numId="10">
    <w:abstractNumId w:val="3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10"/>
  </w:num>
  <w:num w:numId="20">
    <w:abstractNumId w:val="9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C1E6D"/>
    <w:rsid w:val="000F574D"/>
    <w:rsid w:val="001453D2"/>
    <w:rsid w:val="001A49C3"/>
    <w:rsid w:val="001F0BC7"/>
    <w:rsid w:val="002E639A"/>
    <w:rsid w:val="003510FC"/>
    <w:rsid w:val="005D2462"/>
    <w:rsid w:val="006E4E6D"/>
    <w:rsid w:val="0070113A"/>
    <w:rsid w:val="00853398"/>
    <w:rsid w:val="00936130"/>
    <w:rsid w:val="0095128B"/>
    <w:rsid w:val="009946D2"/>
    <w:rsid w:val="009C4C61"/>
    <w:rsid w:val="009E68FC"/>
    <w:rsid w:val="00AE157A"/>
    <w:rsid w:val="00C07091"/>
    <w:rsid w:val="00CC25A2"/>
    <w:rsid w:val="00CD5EC7"/>
    <w:rsid w:val="00D31453"/>
    <w:rsid w:val="00D76E7F"/>
    <w:rsid w:val="00DE7242"/>
    <w:rsid w:val="00E10EF8"/>
    <w:rsid w:val="00E209E2"/>
    <w:rsid w:val="00E73830"/>
    <w:rsid w:val="00EB71C6"/>
    <w:rsid w:val="00EF2D3C"/>
    <w:rsid w:val="00F6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5FE62E6-682B-444E-94D2-1CD57F0D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AE157A"/>
    <w:pPr>
      <w:keepNext/>
      <w:widowControl w:val="0"/>
      <w:suppressAutoHyphens/>
      <w:autoSpaceDE w:val="0"/>
      <w:autoSpaceDN w:val="0"/>
      <w:adjustRightInd w:val="0"/>
      <w:spacing w:before="120" w:after="120" w:line="240" w:lineRule="auto"/>
      <w:outlineLvl w:val="0"/>
    </w:pPr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6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07091"/>
    <w:pPr>
      <w:keepNext/>
      <w:widowControl w:val="0"/>
      <w:autoSpaceDE w:val="0"/>
      <w:autoSpaceDN w:val="0"/>
      <w:adjustRightInd w:val="0"/>
      <w:spacing w:before="60" w:after="60" w:line="240" w:lineRule="auto"/>
      <w:jc w:val="center"/>
      <w:outlineLvl w:val="2"/>
    </w:pPr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AE157A"/>
    <w:rPr>
      <w:rFonts w:ascii="Times New Roman" w:eastAsia="Times New Roman" w:hAnsi="Times New Roman" w:cs="Arial"/>
      <w:b/>
      <w:bCs/>
      <w:caps/>
      <w:kern w:val="32"/>
      <w:sz w:val="28"/>
      <w:szCs w:val="32"/>
      <w:lang w:val="ru-RU" w:eastAsia="ru-RU"/>
    </w:rPr>
  </w:style>
  <w:style w:type="paragraph" w:styleId="a3">
    <w:name w:val="List Paragraph"/>
    <w:basedOn w:val="a"/>
    <w:uiPriority w:val="34"/>
    <w:qFormat/>
    <w:rsid w:val="00AE157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uiPriority w:val="99"/>
    <w:rsid w:val="00AE15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0">
    <w:name w:val="Font Style20"/>
    <w:basedOn w:val="a0"/>
    <w:rsid w:val="00AE157A"/>
    <w:rPr>
      <w:rFonts w:ascii="Georgia" w:hAnsi="Georgia" w:cs="Georgia" w:hint="default"/>
      <w:sz w:val="12"/>
      <w:szCs w:val="12"/>
    </w:rPr>
  </w:style>
  <w:style w:type="table" w:styleId="a4">
    <w:name w:val="Table Grid"/>
    <w:basedOn w:val="a1"/>
    <w:uiPriority w:val="59"/>
    <w:rsid w:val="00AE15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9946D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9946D2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9946D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footnote text"/>
    <w:basedOn w:val="a"/>
    <w:link w:val="a8"/>
    <w:uiPriority w:val="99"/>
    <w:rsid w:val="009946D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Текст сноски Знак"/>
    <w:basedOn w:val="a0"/>
    <w:link w:val="a7"/>
    <w:uiPriority w:val="99"/>
    <w:rsid w:val="009946D2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1">
    <w:name w:val="Body Text 2"/>
    <w:basedOn w:val="a"/>
    <w:link w:val="22"/>
    <w:unhideWhenUsed/>
    <w:rsid w:val="009946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9946D2"/>
  </w:style>
  <w:style w:type="paragraph" w:customStyle="1" w:styleId="style1">
    <w:name w:val="style1"/>
    <w:basedOn w:val="a"/>
    <w:uiPriority w:val="99"/>
    <w:rsid w:val="00994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aliases w:val=" Знак,Знак"/>
    <w:basedOn w:val="a"/>
    <w:link w:val="aa"/>
    <w:uiPriority w:val="99"/>
    <w:unhideWhenUsed/>
    <w:rsid w:val="009C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aliases w:val=" Знак Знак,Знак Знак"/>
    <w:basedOn w:val="a0"/>
    <w:link w:val="a9"/>
    <w:uiPriority w:val="99"/>
    <w:rsid w:val="009C4C61"/>
  </w:style>
  <w:style w:type="paragraph" w:styleId="ab">
    <w:name w:val="footer"/>
    <w:basedOn w:val="a"/>
    <w:link w:val="ac"/>
    <w:uiPriority w:val="99"/>
    <w:unhideWhenUsed/>
    <w:rsid w:val="009C4C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C4C61"/>
  </w:style>
  <w:style w:type="character" w:customStyle="1" w:styleId="30">
    <w:name w:val="Заголовок 3 Знак"/>
    <w:basedOn w:val="a0"/>
    <w:link w:val="3"/>
    <w:semiHidden/>
    <w:rsid w:val="00C07091"/>
    <w:rPr>
      <w:rFonts w:ascii="Times New Roman" w:eastAsia="Times New Roman" w:hAnsi="Times New Roman" w:cs="Arial"/>
      <w:bCs/>
      <w:i/>
      <w:sz w:val="24"/>
      <w:szCs w:val="26"/>
      <w:lang w:val="ru-RU" w:eastAsia="ru-RU"/>
    </w:rPr>
  </w:style>
  <w:style w:type="paragraph" w:customStyle="1" w:styleId="Style4">
    <w:name w:val="Style4"/>
    <w:basedOn w:val="a"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basedOn w:val="a0"/>
    <w:rsid w:val="00C07091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07091"/>
    <w:rPr>
      <w:rFonts w:ascii="Times New Roman" w:hAnsi="Times New Roman" w:cs="Times New Roman"/>
      <w:b/>
      <w:bCs/>
      <w:sz w:val="10"/>
      <w:szCs w:val="10"/>
    </w:rPr>
  </w:style>
  <w:style w:type="paragraph" w:customStyle="1" w:styleId="Style11">
    <w:name w:val="Style11"/>
    <w:basedOn w:val="a"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d">
    <w:name w:val="Hyperlink"/>
    <w:basedOn w:val="a0"/>
    <w:unhideWhenUsed/>
    <w:rsid w:val="00C07091"/>
    <w:rPr>
      <w:rFonts w:ascii="Arial" w:hAnsi="Arial" w:cs="Arial" w:hint="default"/>
      <w:color w:val="143057"/>
      <w:u w:val="single"/>
    </w:rPr>
  </w:style>
  <w:style w:type="paragraph" w:styleId="ae">
    <w:name w:val="Normal (Web)"/>
    <w:basedOn w:val="a"/>
    <w:uiPriority w:val="99"/>
    <w:unhideWhenUsed/>
    <w:rsid w:val="00C07091"/>
    <w:pPr>
      <w:spacing w:before="100" w:beforeAutospacing="1" w:after="100" w:afterAutospacing="1" w:line="240" w:lineRule="auto"/>
      <w:ind w:firstLine="4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Title"/>
    <w:basedOn w:val="a"/>
    <w:link w:val="af0"/>
    <w:uiPriority w:val="99"/>
    <w:qFormat/>
    <w:rsid w:val="00C0709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0">
    <w:name w:val="Название Знак"/>
    <w:basedOn w:val="a0"/>
    <w:link w:val="af"/>
    <w:uiPriority w:val="99"/>
    <w:rsid w:val="00C07091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C0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2">
    <w:name w:val="Body Text Indent"/>
    <w:basedOn w:val="a"/>
    <w:link w:val="af1"/>
    <w:semiHidden/>
    <w:unhideWhenUsed/>
    <w:rsid w:val="00C070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Основной текст с отступом Знак1"/>
    <w:basedOn w:val="a0"/>
    <w:uiPriority w:val="99"/>
    <w:semiHidden/>
    <w:rsid w:val="00C07091"/>
  </w:style>
  <w:style w:type="character" w:customStyle="1" w:styleId="31">
    <w:name w:val="Основной текст 3 Знак"/>
    <w:basedOn w:val="a0"/>
    <w:link w:val="32"/>
    <w:uiPriority w:val="99"/>
    <w:semiHidden/>
    <w:rsid w:val="00C0709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2">
    <w:name w:val="Body Text 3"/>
    <w:basedOn w:val="a"/>
    <w:link w:val="31"/>
    <w:uiPriority w:val="99"/>
    <w:semiHidden/>
    <w:unhideWhenUsed/>
    <w:rsid w:val="00C070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0">
    <w:name w:val="Основной текст 3 Знак1"/>
    <w:basedOn w:val="a0"/>
    <w:uiPriority w:val="99"/>
    <w:semiHidden/>
    <w:rsid w:val="00C07091"/>
    <w:rPr>
      <w:sz w:val="16"/>
      <w:szCs w:val="16"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C0709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4">
    <w:name w:val="Body Text Indent 2"/>
    <w:basedOn w:val="a"/>
    <w:link w:val="23"/>
    <w:uiPriority w:val="99"/>
    <w:semiHidden/>
    <w:unhideWhenUsed/>
    <w:rsid w:val="00C0709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0">
    <w:name w:val="Основной текст с отступом 2 Знак1"/>
    <w:basedOn w:val="a0"/>
    <w:uiPriority w:val="99"/>
    <w:semiHidden/>
    <w:rsid w:val="00C07091"/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C07091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4">
    <w:name w:val="Body Text Indent 3"/>
    <w:basedOn w:val="a"/>
    <w:link w:val="33"/>
    <w:uiPriority w:val="99"/>
    <w:semiHidden/>
    <w:unhideWhenUsed/>
    <w:rsid w:val="00C070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11">
    <w:name w:val="Основной текст с отступом 3 Знак1"/>
    <w:basedOn w:val="a0"/>
    <w:uiPriority w:val="99"/>
    <w:semiHidden/>
    <w:rsid w:val="00C07091"/>
    <w:rPr>
      <w:sz w:val="16"/>
      <w:szCs w:val="16"/>
    </w:rPr>
  </w:style>
  <w:style w:type="paragraph" w:styleId="af3">
    <w:name w:val="Plain Text"/>
    <w:basedOn w:val="a"/>
    <w:link w:val="af4"/>
    <w:uiPriority w:val="99"/>
    <w:unhideWhenUsed/>
    <w:rsid w:val="00C07091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customStyle="1" w:styleId="af4">
    <w:name w:val="Текст Знак"/>
    <w:basedOn w:val="a0"/>
    <w:link w:val="af3"/>
    <w:uiPriority w:val="99"/>
    <w:rsid w:val="00C07091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f5">
    <w:name w:val="подрисн"/>
    <w:basedOn w:val="a5"/>
    <w:uiPriority w:val="99"/>
    <w:rsid w:val="00C07091"/>
    <w:pPr>
      <w:spacing w:after="0"/>
      <w:jc w:val="center"/>
    </w:pPr>
    <w:rPr>
      <w:sz w:val="22"/>
      <w:szCs w:val="20"/>
    </w:rPr>
  </w:style>
  <w:style w:type="paragraph" w:customStyle="1" w:styleId="af6">
    <w:name w:val="таблица"/>
    <w:basedOn w:val="a5"/>
    <w:uiPriority w:val="99"/>
    <w:rsid w:val="00C07091"/>
    <w:pPr>
      <w:spacing w:after="0"/>
      <w:jc w:val="center"/>
    </w:pPr>
    <w:rPr>
      <w:szCs w:val="16"/>
    </w:rPr>
  </w:style>
  <w:style w:type="paragraph" w:customStyle="1" w:styleId="af7">
    <w:name w:val="Для таблиц"/>
    <w:basedOn w:val="a"/>
    <w:uiPriority w:val="99"/>
    <w:rsid w:val="00C0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name w:val="список с точками"/>
    <w:basedOn w:val="a"/>
    <w:uiPriority w:val="99"/>
    <w:rsid w:val="00C07091"/>
    <w:pPr>
      <w:tabs>
        <w:tab w:val="num" w:pos="756"/>
        <w:tab w:val="num" w:pos="1440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uiPriority w:val="99"/>
    <w:rsid w:val="00C07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Style10">
    <w:name w:val="Style1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">
    <w:name w:val="Style2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5">
    <w:name w:val="Style5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9">
    <w:name w:val="Style9"/>
    <w:basedOn w:val="a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0">
    <w:name w:val="Style10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2">
    <w:name w:val="Style12"/>
    <w:basedOn w:val="a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ext">
    <w:name w:val="text"/>
    <w:basedOn w:val="a"/>
    <w:uiPriority w:val="99"/>
    <w:rsid w:val="00C07091"/>
    <w:pPr>
      <w:spacing w:before="60" w:after="100" w:afterAutospacing="1" w:line="240" w:lineRule="auto"/>
      <w:jc w:val="both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3">
    <w:name w:val="Обычный1"/>
    <w:uiPriority w:val="99"/>
    <w:rsid w:val="00C07091"/>
    <w:pPr>
      <w:widowControl w:val="0"/>
      <w:snapToGrid w:val="0"/>
      <w:spacing w:before="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14">
    <w:name w:val="Верхний колонтитул1"/>
    <w:basedOn w:val="a"/>
    <w:uiPriority w:val="99"/>
    <w:rsid w:val="00C07091"/>
    <w:pPr>
      <w:spacing w:before="40" w:line="240" w:lineRule="auto"/>
      <w:ind w:left="60"/>
    </w:pPr>
    <w:rPr>
      <w:rFonts w:ascii="Arial" w:eastAsia="Times New Roman" w:hAnsi="Arial" w:cs="Arial"/>
      <w:b/>
      <w:bCs/>
      <w:color w:val="000000"/>
      <w:sz w:val="24"/>
      <w:szCs w:val="24"/>
      <w:lang w:val="ru-RU" w:eastAsia="ru-RU"/>
    </w:rPr>
  </w:style>
  <w:style w:type="paragraph" w:customStyle="1" w:styleId="copywrite">
    <w:name w:val="copywrite"/>
    <w:basedOn w:val="a"/>
    <w:uiPriority w:val="99"/>
    <w:rsid w:val="00C07091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  <w:lang w:val="ru-RU" w:eastAsia="ru-RU"/>
    </w:rPr>
  </w:style>
  <w:style w:type="paragraph" w:customStyle="1" w:styleId="1">
    <w:name w:val="Стиль1"/>
    <w:basedOn w:val="a"/>
    <w:autoRedefine/>
    <w:uiPriority w:val="99"/>
    <w:rsid w:val="00C07091"/>
    <w:pPr>
      <w:numPr>
        <w:numId w:val="10"/>
      </w:numPr>
      <w:snapToGri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7">
    <w:name w:val="Font Style17"/>
    <w:basedOn w:val="a0"/>
    <w:uiPriority w:val="99"/>
    <w:rsid w:val="00C07091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21">
    <w:name w:val="Font Style21"/>
    <w:basedOn w:val="a0"/>
    <w:rsid w:val="00C07091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basedOn w:val="a0"/>
    <w:rsid w:val="00C07091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basedOn w:val="a0"/>
    <w:rsid w:val="00C07091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1">
    <w:name w:val="Font Style31"/>
    <w:basedOn w:val="a0"/>
    <w:rsid w:val="00C07091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basedOn w:val="a0"/>
    <w:rsid w:val="00C07091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14">
    <w:name w:val="Font Style14"/>
    <w:basedOn w:val="a0"/>
    <w:rsid w:val="00C07091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basedOn w:val="a0"/>
    <w:rsid w:val="00C07091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af9">
    <w:name w:val="Текст примечания Знак"/>
    <w:basedOn w:val="a0"/>
    <w:link w:val="afa"/>
    <w:uiPriority w:val="99"/>
    <w:semiHidden/>
    <w:rsid w:val="00C07091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a">
    <w:name w:val="annotation text"/>
    <w:basedOn w:val="a"/>
    <w:link w:val="af9"/>
    <w:uiPriority w:val="99"/>
    <w:semiHidden/>
    <w:unhideWhenUsed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15">
    <w:name w:val="Текст примечания Знак1"/>
    <w:basedOn w:val="a0"/>
    <w:uiPriority w:val="99"/>
    <w:semiHidden/>
    <w:rsid w:val="00C07091"/>
    <w:rPr>
      <w:sz w:val="20"/>
      <w:szCs w:val="20"/>
    </w:rPr>
  </w:style>
  <w:style w:type="character" w:customStyle="1" w:styleId="afb">
    <w:name w:val="Тема примечания Знак"/>
    <w:basedOn w:val="af9"/>
    <w:link w:val="afc"/>
    <w:uiPriority w:val="99"/>
    <w:semiHidden/>
    <w:rsid w:val="00C07091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fc">
    <w:name w:val="annotation subject"/>
    <w:basedOn w:val="afa"/>
    <w:next w:val="afa"/>
    <w:link w:val="afb"/>
    <w:uiPriority w:val="99"/>
    <w:semiHidden/>
    <w:unhideWhenUsed/>
    <w:rsid w:val="00C07091"/>
    <w:rPr>
      <w:b/>
      <w:bCs/>
    </w:rPr>
  </w:style>
  <w:style w:type="character" w:customStyle="1" w:styleId="16">
    <w:name w:val="Тема примечания Знак1"/>
    <w:basedOn w:val="15"/>
    <w:uiPriority w:val="99"/>
    <w:semiHidden/>
    <w:rsid w:val="00C07091"/>
    <w:rPr>
      <w:b/>
      <w:bCs/>
      <w:sz w:val="20"/>
      <w:szCs w:val="20"/>
    </w:rPr>
  </w:style>
  <w:style w:type="character" w:customStyle="1" w:styleId="afd">
    <w:name w:val="Текст выноски Знак"/>
    <w:basedOn w:val="a0"/>
    <w:link w:val="afe"/>
    <w:uiPriority w:val="99"/>
    <w:semiHidden/>
    <w:rsid w:val="00C07091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fe">
    <w:name w:val="Balloon Text"/>
    <w:basedOn w:val="a"/>
    <w:link w:val="afd"/>
    <w:uiPriority w:val="99"/>
    <w:semiHidden/>
    <w:unhideWhenUsed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7">
    <w:name w:val="Текст выноски Знак1"/>
    <w:basedOn w:val="a0"/>
    <w:uiPriority w:val="99"/>
    <w:semiHidden/>
    <w:rsid w:val="00C07091"/>
    <w:rPr>
      <w:rFonts w:ascii="Segoe UI" w:hAnsi="Segoe UI" w:cs="Segoe UI"/>
      <w:sz w:val="18"/>
      <w:szCs w:val="18"/>
    </w:rPr>
  </w:style>
  <w:style w:type="paragraph" w:customStyle="1" w:styleId="Style14">
    <w:name w:val="Style14"/>
    <w:basedOn w:val="a"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C07091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">
    <w:name w:val="Strong"/>
    <w:uiPriority w:val="99"/>
    <w:qFormat/>
    <w:rsid w:val="00C07091"/>
    <w:rPr>
      <w:b/>
      <w:bCs/>
    </w:rPr>
  </w:style>
  <w:style w:type="paragraph" w:customStyle="1" w:styleId="Style8">
    <w:name w:val="Style8"/>
    <w:basedOn w:val="a"/>
    <w:rsid w:val="00C0709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0">
    <w:name w:val="Обычный+черный"/>
    <w:basedOn w:val="a"/>
    <w:uiPriority w:val="99"/>
    <w:rsid w:val="00C07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5">
    <w:name w:val="Font Style25"/>
    <w:rsid w:val="00C07091"/>
    <w:rPr>
      <w:rFonts w:ascii="Times New Roman" w:hAnsi="Times New Roman" w:cs="Times New Roman" w:hint="default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3.bin"/><Relationship Id="rId26" Type="http://schemas.openxmlformats.org/officeDocument/2006/relationships/image" Target="media/image9.wmf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oleObject" Target="embeddings/oleObject20.bin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72919" TargetMode="External"/><Relationship Id="rId17" Type="http://schemas.openxmlformats.org/officeDocument/2006/relationships/image" Target="media/image6.wmf"/><Relationship Id="rId25" Type="http://schemas.openxmlformats.org/officeDocument/2006/relationships/oleObject" Target="embeddings/oleObject8.bin"/><Relationship Id="rId33" Type="http://schemas.openxmlformats.org/officeDocument/2006/relationships/image" Target="media/image12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oleObject" Target="embeddings/oleObject10.bin"/><Relationship Id="rId41" Type="http://schemas.openxmlformats.org/officeDocument/2006/relationships/image" Target="media/image16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nanium.com/read?id=356163" TargetMode="External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4.wmf"/><Relationship Id="rId40" Type="http://schemas.openxmlformats.org/officeDocument/2006/relationships/oleObject" Target="embeddings/oleObject16.bin"/><Relationship Id="rId45" Type="http://schemas.openxmlformats.org/officeDocument/2006/relationships/image" Target="media/image18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hyperlink" Target="https://znanium.com/read?id=111233" TargetMode="External"/><Relationship Id="rId19" Type="http://schemas.openxmlformats.org/officeDocument/2006/relationships/image" Target="media/image7.wmf"/><Relationship Id="rId31" Type="http://schemas.openxmlformats.org/officeDocument/2006/relationships/oleObject" Target="embeddings/oleObject11.bin"/><Relationship Id="rId44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6.bin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image" Target="media/image17.wmf"/><Relationship Id="rId48" Type="http://schemas.openxmlformats.org/officeDocument/2006/relationships/fontTable" Target="fontTable.xml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11485</Words>
  <Characters>65466</Characters>
  <Application>Microsoft Office Word</Application>
  <DocSecurity>0</DocSecurity>
  <Lines>545</Lines>
  <Paragraphs>153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>2019-2020_38_03_01-дЭЭб-19-3_69_plx_Финансовый менеджмент</vt:lpstr>
      <vt:lpstr>Лист1</vt:lpstr>
    </vt:vector>
  </TitlesOfParts>
  <Company>Microsoft</Company>
  <LinksUpToDate>false</LinksUpToDate>
  <CharactersWithSpaces>76798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2019-2020_38_03_01-дЭЭб-19-3_69_plx_Финансовый менеджмент</dc:title>
  <dc:creator>FastReport.NET</dc:creator>
  <cp:lastModifiedBy>1</cp:lastModifiedBy>
  <cp:revision>5</cp:revision>
  <cp:lastPrinted>2020-03-19T02:40:00Z</cp:lastPrinted>
  <dcterms:created xsi:type="dcterms:W3CDTF">2020-10-24T15:02:00Z</dcterms:created>
  <dcterms:modified xsi:type="dcterms:W3CDTF">2020-12-04T19:03:00Z</dcterms:modified>
</cp:coreProperties>
</file>