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900" w:rsidRDefault="00212438">
      <w:pPr>
        <w:rPr>
          <w:sz w:val="0"/>
          <w:szCs w:val="0"/>
        </w:rPr>
      </w:pPr>
      <w:r w:rsidRPr="00212438">
        <w:rPr>
          <w:noProof/>
          <w:lang w:val="ru-RU" w:eastAsia="ru-RU"/>
        </w:rPr>
        <w:drawing>
          <wp:inline distT="0" distB="0" distL="0" distR="0">
            <wp:extent cx="5941060" cy="8402784"/>
            <wp:effectExtent l="0" t="0" r="0" b="0"/>
            <wp:docPr id="2" name="Рисунок 2" descr="D:\Сканы титулов\2020-03-26\ИиД ФИК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титулов\2020-03-26\ИиД ФИК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60900" w:rsidRPr="00212438" w:rsidRDefault="00212438">
      <w:pPr>
        <w:rPr>
          <w:sz w:val="0"/>
          <w:szCs w:val="0"/>
          <w:lang w:val="ru-RU"/>
        </w:rPr>
      </w:pPr>
      <w:r w:rsidRPr="00212438">
        <w:rPr>
          <w:noProof/>
          <w:lang w:val="ru-RU" w:eastAsia="ru-RU"/>
        </w:rPr>
        <w:lastRenderedPageBreak/>
        <w:drawing>
          <wp:inline distT="0" distB="0" distL="0" distR="0">
            <wp:extent cx="5941060" cy="8405888"/>
            <wp:effectExtent l="0" t="0" r="0" b="0"/>
            <wp:docPr id="3" name="Рисунок 3" descr="D:\Сканы титулов\2020-03-26\2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титулов\2020-03-26\2ой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438">
        <w:rPr>
          <w:lang w:val="ru-RU"/>
        </w:rPr>
        <w:br w:type="page"/>
      </w:r>
    </w:p>
    <w:p w:rsidR="00960900" w:rsidRPr="00212438" w:rsidRDefault="00D069B2" w:rsidP="00D069B2">
      <w:pPr>
        <w:ind w:left="-567"/>
        <w:rPr>
          <w:sz w:val="0"/>
          <w:szCs w:val="0"/>
          <w:lang w:val="ru-RU"/>
        </w:rPr>
      </w:pPr>
      <w:r w:rsidRPr="00D069B2">
        <w:rPr>
          <w:noProof/>
          <w:lang w:val="ru-RU" w:eastAsia="ru-RU"/>
        </w:rPr>
        <w:lastRenderedPageBreak/>
        <w:drawing>
          <wp:inline distT="0" distB="0" distL="0" distR="0">
            <wp:extent cx="6438187" cy="9105900"/>
            <wp:effectExtent l="0" t="0" r="1270" b="0"/>
            <wp:docPr id="1" name="Рисунок 1" descr="C:\Users\N S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S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26" cy="91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438" w:rsidRPr="002124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60900" w:rsidRPr="0082325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инструментарием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инвестирования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138"/>
        </w:trPr>
        <w:tc>
          <w:tcPr>
            <w:tcW w:w="1985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  <w:tr w:rsidR="00960900" w:rsidRPr="0082325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960900" w:rsidRPr="008232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  <w:r>
              <w:t xml:space="preserve"> </w:t>
            </w:r>
          </w:p>
        </w:tc>
      </w:tr>
      <w:tr w:rsidR="00960900" w:rsidRPr="008232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</w:t>
            </w:r>
            <w:r>
              <w:t xml:space="preserve"> </w:t>
            </w:r>
          </w:p>
        </w:tc>
      </w:tr>
      <w:tr w:rsidR="00960900">
        <w:trPr>
          <w:trHeight w:hRule="exact" w:val="138"/>
        </w:trPr>
        <w:tc>
          <w:tcPr>
            <w:tcW w:w="1985" w:type="dxa"/>
          </w:tcPr>
          <w:p w:rsidR="00960900" w:rsidRDefault="00960900"/>
        </w:tc>
        <w:tc>
          <w:tcPr>
            <w:tcW w:w="7372" w:type="dxa"/>
          </w:tcPr>
          <w:p w:rsidR="00960900" w:rsidRDefault="00960900"/>
        </w:tc>
      </w:tr>
      <w:tr w:rsidR="00960900" w:rsidRPr="008232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277"/>
        </w:trPr>
        <w:tc>
          <w:tcPr>
            <w:tcW w:w="1985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  <w:tr w:rsidR="0096090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60900" w:rsidRPr="0082325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960900" w:rsidRPr="0082325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</w:t>
            </w:r>
          </w:p>
        </w:tc>
      </w:tr>
      <w:tr w:rsidR="00960900" w:rsidRPr="0082325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960900" w:rsidRPr="0082325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нести ответственность за последствия принимаемых организационно-управленческих решений.</w:t>
            </w:r>
          </w:p>
        </w:tc>
      </w:tr>
    </w:tbl>
    <w:p w:rsidR="00960900" w:rsidRPr="00212438" w:rsidRDefault="00212438">
      <w:pPr>
        <w:rPr>
          <w:sz w:val="0"/>
          <w:szCs w:val="0"/>
          <w:lang w:val="ru-RU"/>
        </w:rPr>
      </w:pPr>
      <w:r w:rsidRPr="002124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60900" w:rsidRPr="0082325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960900" w:rsidRPr="0082325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экономическую терминологию, применяемую при выполнении необходимых для составления финансовых планов расчетов;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финансовых планов организации;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другими организациями;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органами государственной власти и местного самоуправления.</w:t>
            </w:r>
          </w:p>
        </w:tc>
      </w:tr>
      <w:tr w:rsidR="00960900" w:rsidRPr="0082325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экономическую терминологию при выполнении необходимых расчетов для составления финансовых планов;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инструментарий для разработки финансовых планов организации;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показатели, входящие в состав финансовых планов организаций;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характер финансовых взаимоотношений с организациями, органами государственной власти и местного самоуправления.</w:t>
            </w:r>
          </w:p>
        </w:tc>
      </w:tr>
      <w:tr w:rsidR="00960900" w:rsidRPr="0082325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финансовых планов организации;</w:t>
            </w:r>
          </w:p>
          <w:p w:rsidR="00960900" w:rsidRPr="00212438" w:rsidRDefault="002124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выстраивания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:rsidR="00960900" w:rsidRPr="00212438" w:rsidRDefault="00212438">
      <w:pPr>
        <w:rPr>
          <w:sz w:val="0"/>
          <w:szCs w:val="0"/>
          <w:lang w:val="ru-RU"/>
        </w:rPr>
      </w:pPr>
      <w:r w:rsidRPr="00212438">
        <w:rPr>
          <w:lang w:val="ru-RU"/>
        </w:rPr>
        <w:br w:type="page"/>
      </w:r>
    </w:p>
    <w:tbl>
      <w:tblPr>
        <w:tblW w:w="0" w:type="auto"/>
        <w:tblInd w:w="-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2"/>
        <w:gridCol w:w="324"/>
        <w:gridCol w:w="455"/>
        <w:gridCol w:w="461"/>
        <w:gridCol w:w="604"/>
        <w:gridCol w:w="514"/>
        <w:gridCol w:w="1495"/>
        <w:gridCol w:w="2131"/>
        <w:gridCol w:w="1193"/>
      </w:tblGrid>
      <w:tr w:rsidR="00960900" w:rsidRPr="0082325B" w:rsidTr="00212438">
        <w:trPr>
          <w:trHeight w:hRule="exact" w:val="285"/>
        </w:trPr>
        <w:tc>
          <w:tcPr>
            <w:tcW w:w="710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871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 w:rsidTr="00212438">
        <w:trPr>
          <w:trHeight w:hRule="exact" w:val="361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15,7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223,7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 w:rsidTr="00212438">
        <w:trPr>
          <w:trHeight w:hRule="exact" w:val="138"/>
        </w:trPr>
        <w:tc>
          <w:tcPr>
            <w:tcW w:w="710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562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324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455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461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514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495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168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  <w:tr w:rsidR="00960900" w:rsidTr="00212438">
        <w:trPr>
          <w:trHeight w:hRule="exact" w:val="972"/>
        </w:trPr>
        <w:tc>
          <w:tcPr>
            <w:tcW w:w="22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21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60900" w:rsidTr="00212438">
        <w:trPr>
          <w:trHeight w:hRule="exact" w:val="833"/>
        </w:trPr>
        <w:tc>
          <w:tcPr>
            <w:tcW w:w="22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0900" w:rsidRDefault="00960900"/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0900" w:rsidRDefault="00960900"/>
        </w:tc>
        <w:tc>
          <w:tcPr>
            <w:tcW w:w="1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21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11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</w:tr>
      <w:tr w:rsidR="00960900" w:rsidTr="00212438">
        <w:trPr>
          <w:trHeight w:hRule="exact" w:val="416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8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</w:tr>
      <w:tr w:rsidR="00960900" w:rsidRPr="00212438" w:rsidTr="00212438">
        <w:trPr>
          <w:trHeight w:hRule="exact" w:val="1137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финансово-экономическое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212438" w:rsidRPr="00212438" w:rsidTr="00212438">
        <w:trPr>
          <w:trHeight w:hRule="exact" w:val="1137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rPr>
                <w:lang w:val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438" w:rsidRDefault="00212438" w:rsidP="00212438">
            <w:r w:rsidRPr="007D40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7D40FF">
              <w:t xml:space="preserve"> </w:t>
            </w:r>
            <w:r w:rsidRPr="007D40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212438" w:rsidRPr="00212438" w:rsidTr="00212438">
        <w:trPr>
          <w:trHeight w:hRule="exact" w:val="1333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82325B" w:rsidP="008232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</w:t>
            </w:r>
            <w:r w:rsidR="00212438"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стирование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438" w:rsidRDefault="00212438" w:rsidP="00212438">
            <w:r w:rsidRPr="007D40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7D40FF">
              <w:t xml:space="preserve"> </w:t>
            </w:r>
            <w:r w:rsidRPr="007D40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212438" w:rsidRPr="00212438" w:rsidTr="00212438">
        <w:trPr>
          <w:trHeight w:hRule="exact" w:val="1796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16,7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расчетного задания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438" w:rsidRDefault="00212438" w:rsidP="00212438">
            <w:r w:rsidRPr="007D40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7D40FF">
              <w:t xml:space="preserve"> </w:t>
            </w:r>
            <w:r w:rsidRPr="007D40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960900" w:rsidTr="00212438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</w:tr>
      <w:tr w:rsidR="00960900" w:rsidTr="00212438">
        <w:trPr>
          <w:trHeight w:hRule="exact" w:val="416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68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</w:tr>
      <w:tr w:rsidR="00960900" w:rsidRPr="00212438" w:rsidTr="00212438">
        <w:trPr>
          <w:trHeight w:hRule="exact" w:val="1137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8232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стирование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212438" w:rsidRPr="00212438" w:rsidTr="00212438">
        <w:trPr>
          <w:trHeight w:hRule="exact" w:val="2016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rPr>
                <w:lang w:val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аналитического задания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438" w:rsidRDefault="00212438" w:rsidP="00212438">
            <w:r w:rsidRPr="007A45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7A450E">
              <w:t xml:space="preserve"> </w:t>
            </w:r>
            <w:r w:rsidRPr="007A45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212438" w:rsidRPr="00212438" w:rsidTr="00212438">
        <w:trPr>
          <w:trHeight w:hRule="exact" w:val="2016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инвестирования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rPr>
                <w:lang w:val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аналитического задания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438" w:rsidRDefault="00212438" w:rsidP="00212438">
            <w:r w:rsidRPr="007A45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7A450E">
              <w:t xml:space="preserve"> </w:t>
            </w:r>
            <w:r w:rsidRPr="007A45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212438" w:rsidRPr="00212438" w:rsidTr="00212438">
        <w:trPr>
          <w:trHeight w:hRule="exact" w:val="1333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12438">
              <w:rPr>
                <w:lang w:val="ru-RU"/>
              </w:rPr>
              <w:t xml:space="preserve"> </w:t>
            </w:r>
          </w:p>
        </w:tc>
        <w:tc>
          <w:tcPr>
            <w:tcW w:w="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rPr>
                <w:lang w:val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rPr>
                <w:lang w:val="ru-RU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rPr>
                <w:lang w:val="ru-RU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rPr>
                <w:lang w:val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Pr="00212438" w:rsidRDefault="0082325B" w:rsidP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</w:t>
            </w: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стирование</w:t>
            </w:r>
            <w:bookmarkStart w:id="0" w:name="_GoBack"/>
            <w:bookmarkEnd w:id="0"/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438" w:rsidRDefault="00212438" w:rsidP="00212438">
            <w:r w:rsidRPr="007A45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7A450E">
              <w:t xml:space="preserve"> </w:t>
            </w:r>
            <w:r w:rsidRPr="007A450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960900" w:rsidTr="00212438">
        <w:trPr>
          <w:trHeight w:hRule="exact" w:val="3993"/>
        </w:trPr>
        <w:tc>
          <w:tcPr>
            <w:tcW w:w="2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Pr="00212438" w:rsidRDefault="002124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проработка и структурировани е теоретического материала по теме курсовой работы, расчетно -аналитическая работа, формулировка и аргументация выводов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</w:tr>
      <w:tr w:rsidR="00960900" w:rsidTr="00212438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960900"/>
        </w:tc>
      </w:tr>
      <w:tr w:rsidR="00212438" w:rsidTr="00212438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223,7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экзамен,зачёт,кр</w:t>
            </w:r>
            <w:r>
              <w:t xml:space="preserve">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438" w:rsidRDefault="00212438" w:rsidP="00212438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</w:t>
            </w:r>
            <w:r w:rsidRPr="00B42A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212438" w:rsidTr="00212438">
        <w:trPr>
          <w:trHeight w:hRule="exact" w:val="478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223,7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2438" w:rsidRDefault="00212438" w:rsidP="002124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работа, зачет, экзамен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2438" w:rsidRDefault="00212438" w:rsidP="00212438">
            <w:r w:rsidRPr="00B42A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B42AD4">
              <w:t xml:space="preserve"> </w:t>
            </w:r>
            <w:r w:rsidRPr="00B42A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</w:tbl>
    <w:p w:rsidR="00960900" w:rsidRDefault="002124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09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60900">
        <w:trPr>
          <w:trHeight w:hRule="exact" w:val="138"/>
        </w:trPr>
        <w:tc>
          <w:tcPr>
            <w:tcW w:w="9357" w:type="dxa"/>
          </w:tcPr>
          <w:p w:rsidR="00960900" w:rsidRDefault="00960900"/>
        </w:tc>
      </w:tr>
      <w:tr w:rsidR="00960900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проведение: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212438">
              <w:rPr>
                <w:lang w:val="ru-RU"/>
              </w:rPr>
              <w:t xml:space="preserve"> </w:t>
            </w:r>
          </w:p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212438">
              <w:rPr>
                <w:lang w:val="ru-RU"/>
              </w:rPr>
              <w:t xml:space="preserve"> </w:t>
            </w:r>
          </w:p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1243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60900">
        <w:trPr>
          <w:trHeight w:hRule="exact" w:val="277"/>
        </w:trPr>
        <w:tc>
          <w:tcPr>
            <w:tcW w:w="9357" w:type="dxa"/>
          </w:tcPr>
          <w:p w:rsidR="00960900" w:rsidRDefault="00960900"/>
        </w:tc>
      </w:tr>
      <w:tr w:rsidR="00960900" w:rsidRPr="008232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60900">
        <w:trPr>
          <w:trHeight w:hRule="exact" w:val="138"/>
        </w:trPr>
        <w:tc>
          <w:tcPr>
            <w:tcW w:w="9357" w:type="dxa"/>
          </w:tcPr>
          <w:p w:rsidR="00960900" w:rsidRDefault="00960900"/>
        </w:tc>
      </w:tr>
      <w:tr w:rsidR="00960900" w:rsidRPr="008232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60900">
        <w:trPr>
          <w:trHeight w:hRule="exact" w:val="138"/>
        </w:trPr>
        <w:tc>
          <w:tcPr>
            <w:tcW w:w="9357" w:type="dxa"/>
          </w:tcPr>
          <w:p w:rsidR="00960900" w:rsidRDefault="00960900"/>
        </w:tc>
      </w:tr>
      <w:tr w:rsidR="00960900" w:rsidRPr="0082325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60900" w:rsidRPr="0082325B" w:rsidTr="00D069B2">
        <w:trPr>
          <w:trHeight w:hRule="exact" w:val="23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9B2" w:rsidRPr="00DA2A1A" w:rsidRDefault="006F3B43" w:rsidP="00D069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Трушкова, А. Ю. Инвестиционная деятельность 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Ю. Трушко</w:t>
            </w:r>
            <w:r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ва. — 2-е изд. — Москва : ФЛИНТА, 2017. — 119 с. — ISBN 978-5-9765-3403-2. — Текст : электронный // Лань : электронно-библиотечная система. — URL: </w:t>
            </w:r>
            <w:hyperlink r:id="rId10" w:anchor="1" w:history="1">
              <w:r w:rsidRPr="00202B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https://e.lanbook.com/reader/book/97145/#1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6F3B43" w:rsidRPr="006F3B43" w:rsidRDefault="006F3B43" w:rsidP="006F3B4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="00D069B2"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D069B2" w:rsidRPr="00DA2A1A">
              <w:rPr>
                <w:lang w:val="ru-RU"/>
              </w:rPr>
              <w:t xml:space="preserve"> </w:t>
            </w:r>
            <w:r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Нешитой, А. С. Инвестиции: Учебник / Нешитой А.С., - 9-е изд., перераб. и испр. - Москва :Дашков и К, 2018. - 352 с.: ISBN 978-5-394-02216-6. - Текст : электронный. - URL: </w:t>
            </w:r>
            <w:hyperlink r:id="rId11" w:history="1">
              <w:r w:rsidRPr="00202B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https://new.znanium.com/read?id=63428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D069B2" w:rsidRPr="0064310B" w:rsidRDefault="00D069B2" w:rsidP="00D069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138"/>
        </w:trPr>
        <w:tc>
          <w:tcPr>
            <w:tcW w:w="9357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  <w:tr w:rsidR="009609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960900" w:rsidRDefault="002124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960900" w:rsidRPr="0082325B" w:rsidTr="006F3B43">
        <w:trPr>
          <w:trHeight w:hRule="exact" w:val="326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9B2" w:rsidRPr="006F3B43" w:rsidRDefault="00D069B2" w:rsidP="00D069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A2A1A">
              <w:rPr>
                <w:lang w:val="ru-RU"/>
              </w:rPr>
              <w:t xml:space="preserve"> </w:t>
            </w:r>
            <w:r w:rsidR="006F3B43"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Маркова, Г. В. Экономическая оценка инвестиций : Учебное пособие / Маркова Г.В. - Москва : КУРС, НИЦ ИНФРА-М, 2018. - 144 с. - ISBN 978-5-16-102086-9. - Текст : элек-тронный. - URL: </w:t>
            </w:r>
            <w:hyperlink r:id="rId12" w:history="1">
              <w:r w:rsidR="006F3B43" w:rsidRPr="00202B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http://znanium.com/bookread2.php?book=937843</w:t>
              </w:r>
            </w:hyperlink>
            <w:r w:rsid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F3B43"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D069B2" w:rsidRPr="00DA2A1A" w:rsidRDefault="00D069B2" w:rsidP="00D069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2A1A">
              <w:rPr>
                <w:lang w:val="ru-RU"/>
              </w:rPr>
              <w:t xml:space="preserve"> </w:t>
            </w:r>
            <w:r w:rsidR="006F3B43"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Нешитой А.С. Инвестиции: учебник для бакалавров / А.С. Нешитой. - 9-е изд., перераб. и испр. - М.: Издательско-торговая корпорация "Дашков и К", 2018. -352 с. ISBN 978-5-394-02216-6. - Режим доступа: </w:t>
            </w:r>
            <w:hyperlink r:id="rId13" w:history="1">
              <w:r w:rsidR="006F3B43" w:rsidRPr="00202B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https://new.znanium.com/read?id=63428</w:t>
              </w:r>
            </w:hyperlink>
            <w:r w:rsid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F3B43"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960900" w:rsidRPr="006F3B43" w:rsidRDefault="00D069B2" w:rsidP="00D069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2A1A">
              <w:rPr>
                <w:lang w:val="ru-RU"/>
              </w:rPr>
              <w:t xml:space="preserve"> </w:t>
            </w:r>
            <w:r w:rsidR="006F3B43"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Лукасевич, И. Я. Инвестиции : учебник / И.Я. Лукасевич. — Москва : Вузовский учебник : ИНФРА-М, 2018. — 413 с. - ISBN 978-5-16-105176-4. - Текст : электронный. - URL: </w:t>
            </w:r>
            <w:hyperlink r:id="rId14" w:history="1">
              <w:r w:rsidR="006F3B43" w:rsidRPr="00202B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http://znanium.com/bookread2.php?book=958774</w:t>
              </w:r>
            </w:hyperlink>
            <w:r w:rsid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F3B43" w:rsidRPr="006F3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</w:tc>
      </w:tr>
      <w:tr w:rsidR="00960900" w:rsidRPr="0082325B" w:rsidTr="00D069B2">
        <w:trPr>
          <w:trHeight w:hRule="exact" w:val="80"/>
        </w:trPr>
        <w:tc>
          <w:tcPr>
            <w:tcW w:w="389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3543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  <w:tr w:rsidR="009609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60900" w:rsidRPr="0082325B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138"/>
        </w:trPr>
        <w:tc>
          <w:tcPr>
            <w:tcW w:w="426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  <w:tr w:rsidR="00960900" w:rsidRPr="008232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>
        <w:trPr>
          <w:trHeight w:hRule="exact" w:val="277"/>
        </w:trPr>
        <w:tc>
          <w:tcPr>
            <w:tcW w:w="426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  <w:tr w:rsidR="0096090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0900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60900">
        <w:trPr>
          <w:trHeight w:hRule="exact" w:val="555"/>
        </w:trPr>
        <w:tc>
          <w:tcPr>
            <w:tcW w:w="426" w:type="dxa"/>
          </w:tcPr>
          <w:p w:rsidR="00960900" w:rsidRDefault="009609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60900" w:rsidRDefault="00960900"/>
        </w:tc>
      </w:tr>
      <w:tr w:rsidR="00D069B2">
        <w:trPr>
          <w:trHeight w:hRule="exact" w:val="818"/>
        </w:trPr>
        <w:tc>
          <w:tcPr>
            <w:tcW w:w="426" w:type="dxa"/>
          </w:tcPr>
          <w:p w:rsidR="00D069B2" w:rsidRDefault="00D069B2" w:rsidP="00D069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069B2" w:rsidRDefault="00D069B2" w:rsidP="00D069B2"/>
        </w:tc>
      </w:tr>
      <w:tr w:rsidR="00D069B2" w:rsidTr="00D069B2">
        <w:trPr>
          <w:trHeight w:hRule="exact" w:val="826"/>
        </w:trPr>
        <w:tc>
          <w:tcPr>
            <w:tcW w:w="400" w:type="dxa"/>
          </w:tcPr>
          <w:p w:rsidR="00D069B2" w:rsidRDefault="00D069B2" w:rsidP="00D069B2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D069B2" w:rsidRDefault="00D069B2" w:rsidP="00D069B2"/>
        </w:tc>
      </w:tr>
      <w:tr w:rsidR="00D069B2" w:rsidTr="00D069B2">
        <w:trPr>
          <w:trHeight w:hRule="exact" w:val="555"/>
        </w:trPr>
        <w:tc>
          <w:tcPr>
            <w:tcW w:w="400" w:type="dxa"/>
          </w:tcPr>
          <w:p w:rsidR="00D069B2" w:rsidRDefault="00D069B2" w:rsidP="00D069B2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D069B2" w:rsidRDefault="00D069B2" w:rsidP="00D069B2"/>
        </w:tc>
      </w:tr>
      <w:tr w:rsidR="00D069B2" w:rsidTr="00D069B2">
        <w:trPr>
          <w:trHeight w:hRule="exact" w:val="1096"/>
        </w:trPr>
        <w:tc>
          <w:tcPr>
            <w:tcW w:w="400" w:type="dxa"/>
          </w:tcPr>
          <w:p w:rsidR="00D069B2" w:rsidRDefault="00D069B2" w:rsidP="00D069B2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D069B2" w:rsidRDefault="00D069B2" w:rsidP="00D069B2"/>
        </w:tc>
      </w:tr>
      <w:tr w:rsidR="00960900" w:rsidTr="00D069B2">
        <w:trPr>
          <w:trHeight w:hRule="exact" w:val="138"/>
        </w:trPr>
        <w:tc>
          <w:tcPr>
            <w:tcW w:w="400" w:type="dxa"/>
          </w:tcPr>
          <w:p w:rsidR="00960900" w:rsidRDefault="00960900"/>
        </w:tc>
        <w:tc>
          <w:tcPr>
            <w:tcW w:w="1972" w:type="dxa"/>
          </w:tcPr>
          <w:p w:rsidR="00960900" w:rsidRDefault="00960900"/>
        </w:tc>
        <w:tc>
          <w:tcPr>
            <w:tcW w:w="3528" w:type="dxa"/>
          </w:tcPr>
          <w:p w:rsidR="00960900" w:rsidRDefault="00960900"/>
        </w:tc>
        <w:tc>
          <w:tcPr>
            <w:tcW w:w="3321" w:type="dxa"/>
          </w:tcPr>
          <w:p w:rsidR="00960900" w:rsidRDefault="00960900"/>
        </w:tc>
        <w:tc>
          <w:tcPr>
            <w:tcW w:w="135" w:type="dxa"/>
          </w:tcPr>
          <w:p w:rsidR="00960900" w:rsidRDefault="00960900"/>
        </w:tc>
      </w:tr>
      <w:tr w:rsidR="00960900" w:rsidRPr="0082325B" w:rsidTr="00D069B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Tr="00D069B2">
        <w:trPr>
          <w:trHeight w:hRule="exact" w:val="270"/>
        </w:trPr>
        <w:tc>
          <w:tcPr>
            <w:tcW w:w="389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900" w:rsidRDefault="002124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960900" w:rsidRDefault="00960900"/>
        </w:tc>
      </w:tr>
      <w:tr w:rsidR="00D069B2" w:rsidTr="00D069B2">
        <w:trPr>
          <w:trHeight w:hRule="exact" w:val="14"/>
        </w:trPr>
        <w:tc>
          <w:tcPr>
            <w:tcW w:w="389" w:type="dxa"/>
          </w:tcPr>
          <w:p w:rsidR="00D069B2" w:rsidRDefault="00D069B2" w:rsidP="00D069B2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Pr="008A7945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794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Pr="000B4E95" w:rsidRDefault="00E70465" w:rsidP="00D069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0B4E95" w:rsidRPr="0005661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B4E95">
              <w:rPr>
                <w:lang w:val="ru-RU"/>
              </w:rPr>
              <w:t xml:space="preserve"> </w:t>
            </w:r>
          </w:p>
        </w:tc>
        <w:tc>
          <w:tcPr>
            <w:tcW w:w="132" w:type="dxa"/>
          </w:tcPr>
          <w:p w:rsidR="00D069B2" w:rsidRDefault="00D069B2" w:rsidP="00D069B2"/>
        </w:tc>
      </w:tr>
      <w:tr w:rsidR="00D069B2" w:rsidTr="00D069B2">
        <w:trPr>
          <w:trHeight w:hRule="exact" w:val="540"/>
        </w:trPr>
        <w:tc>
          <w:tcPr>
            <w:tcW w:w="406" w:type="dxa"/>
          </w:tcPr>
          <w:p w:rsidR="00D069B2" w:rsidRDefault="00D069B2" w:rsidP="00D069B2"/>
        </w:tc>
        <w:tc>
          <w:tcPr>
            <w:tcW w:w="56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/>
        </w:tc>
        <w:tc>
          <w:tcPr>
            <w:tcW w:w="32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/>
        </w:tc>
        <w:tc>
          <w:tcPr>
            <w:tcW w:w="137" w:type="dxa"/>
          </w:tcPr>
          <w:p w:rsidR="00D069B2" w:rsidRDefault="00D069B2" w:rsidP="00D069B2"/>
        </w:tc>
      </w:tr>
      <w:tr w:rsidR="00D069B2" w:rsidTr="00D069B2">
        <w:trPr>
          <w:trHeight w:hRule="exact" w:val="540"/>
        </w:trPr>
        <w:tc>
          <w:tcPr>
            <w:tcW w:w="406" w:type="dxa"/>
          </w:tcPr>
          <w:p w:rsidR="00D069B2" w:rsidRDefault="00D069B2" w:rsidP="00D069B2"/>
        </w:tc>
        <w:tc>
          <w:tcPr>
            <w:tcW w:w="5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Pr="00DA2A1A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0B4E95" w:rsidRPr="0005661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0B4E95" w:rsidRPr="000B4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7" w:type="dxa"/>
          </w:tcPr>
          <w:p w:rsidR="00D069B2" w:rsidRDefault="00D069B2" w:rsidP="00D069B2"/>
        </w:tc>
      </w:tr>
      <w:tr w:rsidR="00D069B2" w:rsidTr="00D069B2">
        <w:trPr>
          <w:trHeight w:hRule="exact" w:val="540"/>
        </w:trPr>
        <w:tc>
          <w:tcPr>
            <w:tcW w:w="406" w:type="dxa"/>
          </w:tcPr>
          <w:p w:rsidR="00D069B2" w:rsidRDefault="00D069B2" w:rsidP="00D069B2"/>
        </w:tc>
        <w:tc>
          <w:tcPr>
            <w:tcW w:w="5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Pr="00DA2A1A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0B4E95" w:rsidRPr="0005661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0B4E95" w:rsidRPr="000B4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7" w:type="dxa"/>
          </w:tcPr>
          <w:p w:rsidR="00D069B2" w:rsidRDefault="00D069B2" w:rsidP="00D069B2"/>
        </w:tc>
      </w:tr>
      <w:tr w:rsidR="00D069B2" w:rsidTr="00D069B2">
        <w:trPr>
          <w:trHeight w:hRule="exact" w:val="540"/>
        </w:trPr>
        <w:tc>
          <w:tcPr>
            <w:tcW w:w="389" w:type="dxa"/>
          </w:tcPr>
          <w:p w:rsidR="00D069B2" w:rsidRDefault="00D069B2" w:rsidP="00D069B2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Pr="00DA2A1A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0B4E95" w:rsidRPr="0005661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0B4E95" w:rsidRPr="000B4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2" w:type="dxa"/>
          </w:tcPr>
          <w:p w:rsidR="00D069B2" w:rsidRDefault="00D069B2" w:rsidP="00D069B2"/>
        </w:tc>
      </w:tr>
      <w:tr w:rsidR="00D069B2" w:rsidTr="00D069B2">
        <w:trPr>
          <w:trHeight w:hRule="exact" w:val="826"/>
        </w:trPr>
        <w:tc>
          <w:tcPr>
            <w:tcW w:w="389" w:type="dxa"/>
          </w:tcPr>
          <w:p w:rsidR="00D069B2" w:rsidRDefault="00D069B2" w:rsidP="00D069B2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E70465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0B4E95" w:rsidRPr="0005661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B4E95" w:rsidRPr="000B4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069B2">
              <w:t xml:space="preserve"> </w:t>
            </w:r>
          </w:p>
        </w:tc>
        <w:tc>
          <w:tcPr>
            <w:tcW w:w="132" w:type="dxa"/>
          </w:tcPr>
          <w:p w:rsidR="00D069B2" w:rsidRDefault="00D069B2" w:rsidP="00D069B2"/>
        </w:tc>
      </w:tr>
    </w:tbl>
    <w:p w:rsidR="00960900" w:rsidRDefault="00212438">
      <w:pPr>
        <w:rPr>
          <w:sz w:val="0"/>
          <w:szCs w:val="0"/>
        </w:rPr>
      </w:pPr>
      <w:r>
        <w:br w:type="page"/>
      </w:r>
    </w:p>
    <w:tbl>
      <w:tblPr>
        <w:tblW w:w="9571" w:type="dxa"/>
        <w:tblInd w:w="-1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332"/>
        <w:gridCol w:w="3256"/>
        <w:gridCol w:w="1547"/>
        <w:gridCol w:w="4107"/>
        <w:gridCol w:w="114"/>
        <w:gridCol w:w="112"/>
      </w:tblGrid>
      <w:tr w:rsidR="00D069B2" w:rsidTr="00D069B2">
        <w:trPr>
          <w:gridBefore w:val="1"/>
          <w:gridAfter w:val="1"/>
          <w:wBefore w:w="103" w:type="dxa"/>
          <w:wAfter w:w="112" w:type="dxa"/>
          <w:trHeight w:hRule="exact" w:val="555"/>
        </w:trPr>
        <w:tc>
          <w:tcPr>
            <w:tcW w:w="332" w:type="dxa"/>
          </w:tcPr>
          <w:p w:rsidR="00D069B2" w:rsidRDefault="00D069B2" w:rsidP="00D069B2"/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E70465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0B4E95" w:rsidRPr="0005661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0B4E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069B2">
              <w:t xml:space="preserve"> </w:t>
            </w:r>
          </w:p>
        </w:tc>
        <w:tc>
          <w:tcPr>
            <w:tcW w:w="114" w:type="dxa"/>
          </w:tcPr>
          <w:p w:rsidR="00D069B2" w:rsidRDefault="00D069B2" w:rsidP="00D069B2"/>
        </w:tc>
      </w:tr>
      <w:tr w:rsidR="00D069B2" w:rsidTr="00D069B2">
        <w:trPr>
          <w:gridBefore w:val="1"/>
          <w:gridAfter w:val="1"/>
          <w:wBefore w:w="103" w:type="dxa"/>
          <w:wAfter w:w="112" w:type="dxa"/>
          <w:trHeight w:hRule="exact" w:val="555"/>
        </w:trPr>
        <w:tc>
          <w:tcPr>
            <w:tcW w:w="332" w:type="dxa"/>
          </w:tcPr>
          <w:p w:rsidR="00D069B2" w:rsidRDefault="00D069B2" w:rsidP="00D069B2"/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D069B2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9B2" w:rsidRDefault="00E70465" w:rsidP="00D06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0B4E95" w:rsidRPr="0005661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0B4E95" w:rsidRPr="000B4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069B2">
              <w:t xml:space="preserve"> </w:t>
            </w:r>
          </w:p>
        </w:tc>
        <w:tc>
          <w:tcPr>
            <w:tcW w:w="114" w:type="dxa"/>
          </w:tcPr>
          <w:p w:rsidR="00D069B2" w:rsidRDefault="00D069B2" w:rsidP="00D069B2"/>
        </w:tc>
      </w:tr>
      <w:tr w:rsidR="00960900" w:rsidRPr="0082325B" w:rsidTr="00D069B2">
        <w:trPr>
          <w:gridBefore w:val="1"/>
          <w:gridAfter w:val="1"/>
          <w:wBefore w:w="103" w:type="dxa"/>
          <w:wAfter w:w="112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212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2438">
              <w:rPr>
                <w:lang w:val="ru-RU"/>
              </w:rPr>
              <w:t xml:space="preserve"> </w:t>
            </w:r>
            <w:r w:rsidRPr="002124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2438">
              <w:rPr>
                <w:lang w:val="ru-RU"/>
              </w:rPr>
              <w:t xml:space="preserve"> </w:t>
            </w:r>
          </w:p>
        </w:tc>
      </w:tr>
      <w:tr w:rsidR="00960900" w:rsidRPr="0082325B" w:rsidTr="00D069B2">
        <w:trPr>
          <w:gridBefore w:val="1"/>
          <w:gridAfter w:val="1"/>
          <w:wBefore w:w="103" w:type="dxa"/>
          <w:wAfter w:w="112" w:type="dxa"/>
          <w:trHeight w:hRule="exact" w:val="138"/>
        </w:trPr>
        <w:tc>
          <w:tcPr>
            <w:tcW w:w="332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4803" w:type="dxa"/>
            <w:gridSpan w:val="2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4107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  <w:tr w:rsidR="00D069B2" w:rsidRPr="00B01564" w:rsidTr="00D06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691" w:type="dxa"/>
            <w:gridSpan w:val="3"/>
            <w:vAlign w:val="center"/>
          </w:tcPr>
          <w:p w:rsidR="00D069B2" w:rsidRPr="00B01564" w:rsidRDefault="00D069B2" w:rsidP="004A6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880" w:type="dxa"/>
            <w:gridSpan w:val="4"/>
            <w:vAlign w:val="center"/>
          </w:tcPr>
          <w:p w:rsidR="00D069B2" w:rsidRPr="00B01564" w:rsidRDefault="00D069B2" w:rsidP="004A6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D069B2" w:rsidRPr="0082325B" w:rsidTr="00D06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vAlign w:val="center"/>
          </w:tcPr>
          <w:p w:rsidR="00D069B2" w:rsidRPr="008A7945" w:rsidRDefault="00D069B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0" w:type="dxa"/>
            <w:gridSpan w:val="4"/>
            <w:vAlign w:val="center"/>
          </w:tcPr>
          <w:p w:rsidR="00D069B2" w:rsidRPr="008A7945" w:rsidRDefault="00D069B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</w:tc>
      </w:tr>
      <w:tr w:rsidR="00D069B2" w:rsidRPr="0082325B" w:rsidTr="00D06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vAlign w:val="center"/>
          </w:tcPr>
          <w:p w:rsidR="00D069B2" w:rsidRPr="008A7945" w:rsidRDefault="00D069B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4"/>
            <w:vAlign w:val="center"/>
          </w:tcPr>
          <w:p w:rsidR="00D069B2" w:rsidRPr="008A7945" w:rsidRDefault="00D069B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  <w:p w:rsidR="00D069B2" w:rsidRPr="008A7945" w:rsidRDefault="00D069B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D069B2" w:rsidRPr="0082325B" w:rsidTr="00D06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vAlign w:val="center"/>
          </w:tcPr>
          <w:p w:rsidR="00D069B2" w:rsidRPr="008A7945" w:rsidRDefault="00D069B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выполнения курсового проектирования</w:t>
            </w:r>
          </w:p>
        </w:tc>
        <w:tc>
          <w:tcPr>
            <w:tcW w:w="5880" w:type="dxa"/>
            <w:gridSpan w:val="4"/>
            <w:vAlign w:val="center"/>
          </w:tcPr>
          <w:p w:rsidR="00D069B2" w:rsidRPr="008A7945" w:rsidRDefault="00D069B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069B2" w:rsidRPr="0082325B" w:rsidTr="00D06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vAlign w:val="center"/>
          </w:tcPr>
          <w:p w:rsidR="00D069B2" w:rsidRPr="008A7945" w:rsidRDefault="00D069B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gridSpan w:val="4"/>
            <w:vAlign w:val="center"/>
          </w:tcPr>
          <w:p w:rsidR="00D069B2" w:rsidRPr="008A7945" w:rsidRDefault="00D069B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069B2" w:rsidRPr="0082325B" w:rsidTr="00D06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vAlign w:val="center"/>
          </w:tcPr>
          <w:p w:rsidR="00D069B2" w:rsidRPr="008A7945" w:rsidRDefault="00D069B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4"/>
            <w:vAlign w:val="center"/>
          </w:tcPr>
          <w:p w:rsidR="00D069B2" w:rsidRPr="008A7945" w:rsidRDefault="00D069B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960900" w:rsidRPr="0082325B" w:rsidTr="00D069B2">
        <w:trPr>
          <w:gridBefore w:val="1"/>
          <w:gridAfter w:val="1"/>
          <w:wBefore w:w="103" w:type="dxa"/>
          <w:wAfter w:w="112" w:type="dxa"/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9609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60900" w:rsidRPr="0082325B" w:rsidTr="00D069B2">
        <w:trPr>
          <w:gridBefore w:val="1"/>
          <w:gridAfter w:val="1"/>
          <w:wBefore w:w="103" w:type="dxa"/>
          <w:wAfter w:w="112" w:type="dxa"/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9609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60900" w:rsidRPr="0082325B" w:rsidTr="00D069B2">
        <w:trPr>
          <w:gridBefore w:val="1"/>
          <w:gridAfter w:val="1"/>
          <w:wBefore w:w="103" w:type="dxa"/>
          <w:wAfter w:w="112" w:type="dxa"/>
          <w:trHeight w:hRule="exact" w:val="3245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60900" w:rsidRPr="00212438" w:rsidRDefault="00960900">
            <w:pPr>
              <w:rPr>
                <w:lang w:val="ru-RU"/>
              </w:rPr>
            </w:pPr>
          </w:p>
        </w:tc>
      </w:tr>
    </w:tbl>
    <w:p w:rsidR="00212438" w:rsidRDefault="00212438">
      <w:pPr>
        <w:rPr>
          <w:lang w:val="ru-RU"/>
        </w:rPr>
        <w:sectPr w:rsidR="0021243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12438" w:rsidRPr="007F784B" w:rsidRDefault="00212438" w:rsidP="0021243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F78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12438" w:rsidRPr="0075146C" w:rsidRDefault="00212438" w:rsidP="00212438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212438" w:rsidRPr="007D38E1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38E1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</w:t>
      </w: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Примерный перечень вопросов для самопроверки: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2438" w:rsidRPr="007D38E1" w:rsidRDefault="00212438" w:rsidP="0021243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Сущность, финансово-экономическое содержание инвестиций и инвестиционной деятельности</w:t>
      </w:r>
      <w:r w:rsidRPr="007D38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 и экономическая сущность инвестиций?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Какое значение имеют инвестиции в процессе общественного воспроизводства?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Каковы причины, значение и цели инвестирования в рыночной экономике?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Виды инвестиций.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понимается под инвестиционной деятельностью?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Основная цель и задачи инвестиционной деятельности предприятия.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Объекты и субъекты инвестиционной деятельности?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понимается под движением инвестиций?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Инвестиционный цикл и содержание его основных стадий?</w:t>
      </w:r>
    </w:p>
    <w:p w:rsidR="00212438" w:rsidRPr="007D38E1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A8515C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2.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Инвестиционный рынок и механизм его функционирования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1. Понятие инвестиционного рынка и характеристика его видов.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2. Кто является основными участниками инвестиционного рынка?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3.Дайте характеристику современного состояния инвестиционного рынка.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4. В чем сущность участия инвестиционных институтов в инвестиционной деятельности? 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5. Перечислите отличия в деятельности инвестиционных институтов с точки зрения инвестиций. 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6. Назовите перспективы развития инвестиционных институтов в России 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7. В чем заключается основная цель механизма функционирования инвестиционного рынка?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8. Понятие инвестиционного процесса и его функции.</w:t>
      </w:r>
    </w:p>
    <w:p w:rsidR="00212438" w:rsidRPr="00A8515C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9. Основные этапы инвестиционного процесса.</w:t>
      </w:r>
    </w:p>
    <w:p w:rsidR="00212438" w:rsidRPr="007D38E1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353535"/>
          <w:sz w:val="24"/>
          <w:szCs w:val="24"/>
          <w:lang w:val="ru-RU"/>
        </w:rPr>
      </w:pPr>
    </w:p>
    <w:p w:rsidR="00212438" w:rsidRPr="00A8515C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353535"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Государственное регулирование инвестиционной деятельности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государственным регулированием инвестиционной деятельности?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2. В каких целях государство осуществляет регулирование капитальных вложений?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Охарактеризуйте основные направления и меры нормативно-правового регулирования инвестиционной деятельности.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Какие формы государственного регулирования вы знаете?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5. В соответствии с Федеральным законом «Об инвестиционной деятельности в Российской Федерации, осуществляемой в форме капитальных вложений: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а) перечислите методы косвенного регулирования капитальных вложений государством;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б) назовите конкретные формы прямого участия государства в инвестиционной деятельности в форме капитальных вложений.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6. С какой целью государство гарантирует права субъектов инвестиционной деятельности? В чем заключаются эти гарантии?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В чем заключается защита интересов участников инвестиционной деятельности?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Методы и рычаги воздействия государства на инвестиционную деятельность.</w:t>
      </w:r>
    </w:p>
    <w:p w:rsidR="00212438" w:rsidRPr="007D38E1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2438" w:rsidRPr="00A8515C" w:rsidRDefault="00212438" w:rsidP="0021243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4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Финансирование инвестиционной деятельности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инвестиционными ресурсами? Их источники.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Каковы основные методы финансирования инвестиционной деятельности? Их достоинства и недостатки.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Дайте определение внешним и внутренним источникам финансирования 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инвестиционной деятельности.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Что входит в состав собственных источников финансирования инвестиционной деятельности на предприятии?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Основные альтернативные источники внешнего финансирования инвестиционной деятельности?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Какие механизмы привлечения инвестиций характерны для крупных компаний, а какие для малого бизнеса?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такое проектное финансирование?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такое венчурное финансирование?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Суть и организация лизинговой сделки?</w:t>
      </w:r>
    </w:p>
    <w:p w:rsidR="00212438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2438" w:rsidRPr="00A8515C" w:rsidRDefault="00212438" w:rsidP="0021243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5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Особенности осуществления реальных инвестиций. Понятие и классификация инвестиционных проектов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Понятия реальных инвестиций и их значение в деятельности предприятия.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Трактовка инвестиционного проекта, как деятельности и как документации,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Охарактеризуйте основные типы инвестиционных проектов.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Основные фазы развития инвестиционного проекта и их содержание.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Инвестиционный бизнес-план, его назначение и структура.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Какие требования предъявляются к инвестиционному бизнес–плану?</w:t>
      </w:r>
    </w:p>
    <w:p w:rsidR="00212438" w:rsidRPr="007D38E1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A8515C" w:rsidRDefault="00212438" w:rsidP="0021243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6.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Принципы и методы оценки эффективности инвестиционных проектов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 эффективности инвестиционных проектов и основные принципы ее оценки?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Понятие и виды денежных потоков инвестиционного проекта.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Каковы основные критерии оценки эффективности инвестиционных проектов?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Основные этапы оценки эффективности инвестиционных проектов?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 чем суть простых методов оценки эффективности инвестиций и методов дисконтирования?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С помощью каких приемов производится приведение денежных затрат и поступлений при осуществлении инвестиционных проектов реального инвестирования?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7. Чем вызвана необходимость учета инфляции при оценке эффективности инвестиционных вложений?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Какие существуют способы учета фактора инфляции при оценке эффективности инвестиционных вложений?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9.  В чем заключается сущность временной стоимости денег?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10. Что такое дисконтирование денежных средств, в связи с чем оно необходимо при приведении инвестиционных расчетов?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Охарактеризуйте основные показатели оценки эффективности инвестиционного проекта, рассчитываемые с помощью методов дисконтирования.</w:t>
      </w:r>
    </w:p>
    <w:p w:rsidR="00212438" w:rsidRPr="007D38E1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A8515C" w:rsidRDefault="00212438" w:rsidP="0021243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7.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Особенности осуществления финансовых инвестиций. Анализ эффективности инвестирования в ценные бумаги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финансовыми инвестициями. 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2. Классификация фондовых инструментов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3. Основные финансовые инструменты рынка ценных бумаг. 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Понятие инвестиционных качеств финансовых инструментов.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Оценка эффективности отдельных финансовых инструментов.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Фундаментальный и технический анализ. 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Какова цель оценки эффективности отдельных объектов инвестирования?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Что такое инвестиционный портфель и каковы его виды?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9. Принципы и последовательность формирования инвестиционных портфелей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10. Активное и пассивное управление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инвестиционным портфелем.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Основные критерии оценки эффективности инвестиционного портфеля.</w:t>
      </w:r>
    </w:p>
    <w:p w:rsidR="00212438" w:rsidRPr="007D38E1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A8515C" w:rsidRDefault="00212438" w:rsidP="0021243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8.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Инвестиционная политика государства, региона и организации</w:t>
      </w:r>
    </w:p>
    <w:p w:rsidR="00212438" w:rsidRPr="007D38E1" w:rsidRDefault="00212438" w:rsidP="002124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1. Понятие инвестиционной политики государства.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2. Направления инвестиционной политики государства.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3. Понятие региональной инвестиционной политики.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4. Особенности регионального распределения инвестиций.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Понятие инвестиционной политики предприятия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6. Сущность и необходимость инвестиционной политики предприятия.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Методы оценки инвестиционной политики предприятия.</w:t>
      </w:r>
    </w:p>
    <w:p w:rsidR="00212438" w:rsidRPr="007D38E1" w:rsidRDefault="00212438" w:rsidP="0021243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Этапы формирования инвестиционной политики предприятия.</w:t>
      </w:r>
    </w:p>
    <w:p w:rsidR="00212438" w:rsidRPr="007D38E1" w:rsidRDefault="00212438" w:rsidP="0021243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2438" w:rsidRDefault="00212438" w:rsidP="00212438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 Примерный перечень тем рефератов: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1. Оценка экономической эффективности инвестиционного проекта (принципы, методы, практика на примере инвестиционного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7D38E1">
        <w:rPr>
          <w:rFonts w:ascii="Times New Roman" w:hAnsi="Times New Roman" w:cs="Times New Roman"/>
          <w:sz w:val="24"/>
          <w:szCs w:val="24"/>
          <w:lang w:val="ru-RU"/>
        </w:rPr>
        <w:t>роекта).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2. Методы учета риска, неопределенности и инфляции при принятии инвестиционных решений (методика и расчеты). 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3. Сравнительный анализ инвестиционных проектов (методика и практика). 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Государственная поддержка приоритетных инвестиционных проектов (законодательство и практика). 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Оценка стоимости собственного и заемного капитала при финансировании проектов (методы, оценка, расчет).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Понятие и методы оценка инвестиционного климата (понятие, методы оценки, проблемы). 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7. Виды инвестиционных стратегий на фондовом рынке, методы формирования портфеля. 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8. Инвестиционные цели и показатели оценки инвестиционных качеств ценных бумаг. 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9. Консервативная инвестиционная стратегия (на примере депозитов, ПИФов, облигаций).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10. Разработка агрессивной инвестиционной стратегии.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11. Золото как инструмент хеджирования риска при формировании инвестиционного портфеля. 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12. Стратегия инвестирования в недвижимость. </w:t>
      </w:r>
    </w:p>
    <w:p w:rsidR="00212438" w:rsidRPr="007D38E1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13. Иностранные инвестиции в России.</w:t>
      </w:r>
    </w:p>
    <w:p w:rsidR="00212438" w:rsidRPr="007D38E1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14. Инвестиционный рынок в России: анализ структуры, текущей конъюнктуры и тенденций развития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15. Инвестиционная деятельность в реальном секторе экономики в России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16. Риски инвестиционной деятельности: проблемы оценки и управления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17. Инвестиционная политика и стратегия предприятия в современных условиях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 и защите рефератов: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над рефератом требует последовательного выполнения базовых этапов разработки документа: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выбор темы исходя из собственного интереса, а также общей значимости и актуальности рассматриваемого вопроса;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выбор источников (8-10 работ) и их подробное изучение;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систематизирование и аналитическая обработка полученной информации. Перед написанием реферата в обязательном порядке предварительно составляется план;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представление (защита) реферата в качестве публичного выступления перед аудиторией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либо, в случае дистанционной формы обучения, на образовательном портале к проверке.</w:t>
      </w:r>
    </w:p>
    <w:p w:rsidR="00212438" w:rsidRPr="007D38E1" w:rsidRDefault="00212438" w:rsidP="00212438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 реферата включает титульный лист, оглавление, основной текст, список литературы, приложения. Объем основного текста реферата должен составлять 12-20 страниц машинописного текста.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>3. Примерные практические задания:</w:t>
      </w:r>
    </w:p>
    <w:p w:rsidR="00212438" w:rsidRPr="0075146C" w:rsidRDefault="00212438" w:rsidP="00212438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</w:p>
    <w:p w:rsidR="00212438" w:rsidRPr="007D38E1" w:rsidRDefault="00212438" w:rsidP="002124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1</w:t>
      </w:r>
      <w:r w:rsidRPr="007D38E1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212438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7D38E1">
        <w:rPr>
          <w:sz w:val="24"/>
          <w:szCs w:val="24"/>
        </w:rPr>
        <w:t>Инвестору требуется оценить насколько приемлемы данные проекты для реализации по критериям: срок окупаемости (</w:t>
      </w:r>
      <w:r>
        <w:rPr>
          <w:sz w:val="24"/>
          <w:szCs w:val="24"/>
        </w:rPr>
        <w:t>простой, дисконтированный), чи</w:t>
      </w:r>
      <w:r w:rsidRPr="007D38E1">
        <w:rPr>
          <w:sz w:val="24"/>
          <w:szCs w:val="24"/>
        </w:rPr>
        <w:t>стая текущая стоимость, дисконтированный</w:t>
      </w:r>
      <w:r>
        <w:rPr>
          <w:sz w:val="24"/>
          <w:szCs w:val="24"/>
        </w:rPr>
        <w:t xml:space="preserve"> индекс рентабельности, внутрен</w:t>
      </w:r>
      <w:r w:rsidRPr="007D38E1">
        <w:rPr>
          <w:sz w:val="24"/>
          <w:szCs w:val="24"/>
        </w:rPr>
        <w:t>няя норма прибыльности по проектам, когда</w:t>
      </w:r>
      <w:r>
        <w:rPr>
          <w:sz w:val="24"/>
          <w:szCs w:val="24"/>
        </w:rPr>
        <w:t xml:space="preserve"> средневзвешенная стоимость ка</w:t>
      </w:r>
      <w:r w:rsidRPr="007D38E1">
        <w:rPr>
          <w:sz w:val="24"/>
          <w:szCs w:val="24"/>
        </w:rPr>
        <w:t xml:space="preserve">питала – 12 % годовых, а максимальная </w:t>
      </w:r>
      <w:r>
        <w:rPr>
          <w:sz w:val="24"/>
          <w:szCs w:val="24"/>
        </w:rPr>
        <w:t>стоимость собственного капитала</w:t>
      </w:r>
      <w:r w:rsidRPr="007D38E1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20 %. В таблице приведены де</w:t>
      </w:r>
      <w:r w:rsidRPr="007D38E1">
        <w:rPr>
          <w:sz w:val="24"/>
          <w:szCs w:val="24"/>
        </w:rPr>
        <w:t>нежные потоки по двум проектам, обоснуйте выбор наиболее приемлемого проекта и сделайте пояснения.</w:t>
      </w:r>
      <w:r>
        <w:rPr>
          <w:sz w:val="24"/>
          <w:szCs w:val="24"/>
        </w:rPr>
        <w:t xml:space="preserve"> </w:t>
      </w:r>
    </w:p>
    <w:p w:rsidR="00212438" w:rsidRPr="007D38E1" w:rsidRDefault="00212438" w:rsidP="00212438">
      <w:pPr>
        <w:pStyle w:val="a3"/>
        <w:spacing w:line="240" w:lineRule="auto"/>
        <w:ind w:right="0" w:firstLine="0"/>
        <w:jc w:val="center"/>
        <w:rPr>
          <w:sz w:val="24"/>
          <w:szCs w:val="24"/>
        </w:rPr>
      </w:pPr>
      <w:r w:rsidRPr="007D38E1">
        <w:rPr>
          <w:sz w:val="24"/>
          <w:szCs w:val="24"/>
        </w:rPr>
        <w:t>Денежные потоки, тыс. р.</w:t>
      </w:r>
    </w:p>
    <w:tbl>
      <w:tblPr>
        <w:tblStyle w:val="TableNormal"/>
        <w:tblW w:w="0" w:type="auto"/>
        <w:tblInd w:w="2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085"/>
        <w:gridCol w:w="1244"/>
        <w:gridCol w:w="1743"/>
      </w:tblGrid>
      <w:tr w:rsidR="00212438" w:rsidTr="00DB233C">
        <w:trPr>
          <w:trHeight w:val="251"/>
        </w:trPr>
        <w:tc>
          <w:tcPr>
            <w:tcW w:w="615" w:type="dxa"/>
          </w:tcPr>
          <w:p w:rsidR="00212438" w:rsidRDefault="00212438" w:rsidP="00DB233C">
            <w:pPr>
              <w:pStyle w:val="TableParagraph"/>
              <w:spacing w:line="232" w:lineRule="exact"/>
              <w:ind w:left="108"/>
            </w:pPr>
            <w:r>
              <w:t>Год</w:t>
            </w:r>
          </w:p>
        </w:tc>
        <w:tc>
          <w:tcPr>
            <w:tcW w:w="2329" w:type="dxa"/>
            <w:gridSpan w:val="2"/>
          </w:tcPr>
          <w:p w:rsidR="00212438" w:rsidRDefault="00212438" w:rsidP="00DB233C">
            <w:pPr>
              <w:pStyle w:val="TableParagraph"/>
              <w:spacing w:line="232" w:lineRule="exact"/>
              <w:ind w:left="717"/>
            </w:pPr>
            <w:r>
              <w:t>Проект А</w:t>
            </w:r>
          </w:p>
        </w:tc>
        <w:tc>
          <w:tcPr>
            <w:tcW w:w="1743" w:type="dxa"/>
          </w:tcPr>
          <w:p w:rsidR="00212438" w:rsidRDefault="00212438" w:rsidP="00DB233C">
            <w:pPr>
              <w:pStyle w:val="TableParagraph"/>
              <w:spacing w:line="232" w:lineRule="exact"/>
              <w:ind w:left="428"/>
            </w:pPr>
            <w:r>
              <w:t>Проект В</w:t>
            </w:r>
          </w:p>
        </w:tc>
      </w:tr>
      <w:tr w:rsidR="00212438" w:rsidTr="00DB233C">
        <w:trPr>
          <w:trHeight w:val="253"/>
        </w:trPr>
        <w:tc>
          <w:tcPr>
            <w:tcW w:w="615" w:type="dxa"/>
          </w:tcPr>
          <w:p w:rsidR="00212438" w:rsidRDefault="00212438" w:rsidP="00DB233C">
            <w:pPr>
              <w:pStyle w:val="TableParagraph"/>
              <w:spacing w:line="234" w:lineRule="exact"/>
              <w:ind w:left="108"/>
            </w:pPr>
            <w:r>
              <w:t>0</w:t>
            </w:r>
          </w:p>
        </w:tc>
        <w:tc>
          <w:tcPr>
            <w:tcW w:w="1085" w:type="dxa"/>
          </w:tcPr>
          <w:p w:rsidR="00212438" w:rsidRDefault="00212438" w:rsidP="00DB233C">
            <w:pPr>
              <w:pStyle w:val="TableParagraph"/>
              <w:spacing w:line="234" w:lineRule="exact"/>
              <w:ind w:right="91"/>
              <w:jc w:val="right"/>
            </w:pPr>
            <w:r>
              <w:t>– 1080</w:t>
            </w:r>
          </w:p>
        </w:tc>
        <w:tc>
          <w:tcPr>
            <w:tcW w:w="1244" w:type="dxa"/>
          </w:tcPr>
          <w:p w:rsidR="00212438" w:rsidRDefault="00212438" w:rsidP="00DB233C"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</w:tcPr>
          <w:p w:rsidR="00212438" w:rsidRDefault="00212438" w:rsidP="00DB233C">
            <w:pPr>
              <w:pStyle w:val="TableParagraph"/>
              <w:spacing w:line="234" w:lineRule="exact"/>
              <w:ind w:right="96"/>
              <w:jc w:val="right"/>
            </w:pPr>
            <w:r>
              <w:t>– 1440</w:t>
            </w:r>
          </w:p>
        </w:tc>
      </w:tr>
      <w:tr w:rsidR="00212438" w:rsidTr="00DB233C">
        <w:trPr>
          <w:trHeight w:val="253"/>
        </w:trPr>
        <w:tc>
          <w:tcPr>
            <w:tcW w:w="615" w:type="dxa"/>
          </w:tcPr>
          <w:p w:rsidR="00212438" w:rsidRDefault="00212438" w:rsidP="00DB233C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  <w:tc>
          <w:tcPr>
            <w:tcW w:w="1085" w:type="dxa"/>
          </w:tcPr>
          <w:p w:rsidR="00212438" w:rsidRDefault="00212438" w:rsidP="00DB233C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212438" w:rsidRDefault="00212438" w:rsidP="00DB233C">
            <w:pPr>
              <w:pStyle w:val="TableParagraph"/>
              <w:spacing w:line="234" w:lineRule="exact"/>
              <w:ind w:right="96"/>
              <w:jc w:val="right"/>
            </w:pPr>
            <w:r>
              <w:t>120</w:t>
            </w:r>
          </w:p>
        </w:tc>
        <w:tc>
          <w:tcPr>
            <w:tcW w:w="1743" w:type="dxa"/>
          </w:tcPr>
          <w:p w:rsidR="00212438" w:rsidRDefault="00212438" w:rsidP="00DB233C">
            <w:pPr>
              <w:pStyle w:val="TableParagraph"/>
              <w:spacing w:line="234" w:lineRule="exact"/>
              <w:ind w:right="97"/>
              <w:jc w:val="right"/>
            </w:pPr>
            <w:r>
              <w:t>600</w:t>
            </w:r>
          </w:p>
        </w:tc>
      </w:tr>
      <w:tr w:rsidR="00212438" w:rsidTr="00DB233C">
        <w:trPr>
          <w:trHeight w:val="251"/>
        </w:trPr>
        <w:tc>
          <w:tcPr>
            <w:tcW w:w="615" w:type="dxa"/>
          </w:tcPr>
          <w:p w:rsidR="00212438" w:rsidRDefault="00212438" w:rsidP="00DB233C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  <w:tc>
          <w:tcPr>
            <w:tcW w:w="1085" w:type="dxa"/>
          </w:tcPr>
          <w:p w:rsidR="00212438" w:rsidRDefault="00212438" w:rsidP="00DB233C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212438" w:rsidRDefault="00212438" w:rsidP="00DB233C">
            <w:pPr>
              <w:pStyle w:val="TableParagraph"/>
              <w:spacing w:line="232" w:lineRule="exact"/>
              <w:ind w:right="96"/>
              <w:jc w:val="right"/>
            </w:pPr>
            <w:r>
              <w:t>240</w:t>
            </w:r>
          </w:p>
        </w:tc>
        <w:tc>
          <w:tcPr>
            <w:tcW w:w="1743" w:type="dxa"/>
          </w:tcPr>
          <w:p w:rsidR="00212438" w:rsidRDefault="00212438" w:rsidP="00DB233C">
            <w:pPr>
              <w:pStyle w:val="TableParagraph"/>
              <w:spacing w:line="232" w:lineRule="exact"/>
              <w:ind w:right="97"/>
              <w:jc w:val="right"/>
            </w:pPr>
            <w:r>
              <w:t>480</w:t>
            </w:r>
          </w:p>
        </w:tc>
      </w:tr>
      <w:tr w:rsidR="00212438" w:rsidTr="00DB233C">
        <w:trPr>
          <w:trHeight w:val="254"/>
        </w:trPr>
        <w:tc>
          <w:tcPr>
            <w:tcW w:w="615" w:type="dxa"/>
          </w:tcPr>
          <w:p w:rsidR="00212438" w:rsidRDefault="00212438" w:rsidP="00DB233C">
            <w:pPr>
              <w:pStyle w:val="TableParagraph"/>
              <w:spacing w:line="234" w:lineRule="exact"/>
              <w:ind w:left="108"/>
            </w:pPr>
            <w:r>
              <w:t>3</w:t>
            </w:r>
          </w:p>
        </w:tc>
        <w:tc>
          <w:tcPr>
            <w:tcW w:w="1085" w:type="dxa"/>
          </w:tcPr>
          <w:p w:rsidR="00212438" w:rsidRDefault="00212438" w:rsidP="00DB233C">
            <w:pPr>
              <w:pStyle w:val="TableParagraph"/>
              <w:spacing w:line="234" w:lineRule="exact"/>
              <w:ind w:right="91"/>
              <w:jc w:val="right"/>
            </w:pPr>
            <w:r>
              <w:t>– 240</w:t>
            </w:r>
          </w:p>
        </w:tc>
        <w:tc>
          <w:tcPr>
            <w:tcW w:w="1244" w:type="dxa"/>
          </w:tcPr>
          <w:p w:rsidR="00212438" w:rsidRDefault="00212438" w:rsidP="00DB233C">
            <w:pPr>
              <w:pStyle w:val="TableParagraph"/>
              <w:spacing w:line="234" w:lineRule="exact"/>
              <w:ind w:right="96"/>
              <w:jc w:val="right"/>
            </w:pPr>
            <w:r>
              <w:t>360</w:t>
            </w:r>
          </w:p>
        </w:tc>
        <w:tc>
          <w:tcPr>
            <w:tcW w:w="1743" w:type="dxa"/>
          </w:tcPr>
          <w:p w:rsidR="00212438" w:rsidRDefault="00212438" w:rsidP="00DB233C">
            <w:pPr>
              <w:pStyle w:val="TableParagraph"/>
              <w:spacing w:line="234" w:lineRule="exact"/>
              <w:ind w:right="97"/>
              <w:jc w:val="right"/>
            </w:pPr>
            <w:r>
              <w:t>360</w:t>
            </w:r>
          </w:p>
        </w:tc>
      </w:tr>
      <w:tr w:rsidR="00212438" w:rsidTr="00DB233C">
        <w:trPr>
          <w:trHeight w:val="251"/>
        </w:trPr>
        <w:tc>
          <w:tcPr>
            <w:tcW w:w="615" w:type="dxa"/>
          </w:tcPr>
          <w:p w:rsidR="00212438" w:rsidRDefault="00212438" w:rsidP="00DB233C">
            <w:pPr>
              <w:pStyle w:val="TableParagraph"/>
              <w:spacing w:line="232" w:lineRule="exact"/>
              <w:ind w:left="108"/>
            </w:pPr>
            <w:r>
              <w:t>4</w:t>
            </w:r>
          </w:p>
        </w:tc>
        <w:tc>
          <w:tcPr>
            <w:tcW w:w="1085" w:type="dxa"/>
          </w:tcPr>
          <w:p w:rsidR="00212438" w:rsidRDefault="00212438" w:rsidP="00DB233C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212438" w:rsidRDefault="00212438" w:rsidP="00DB233C">
            <w:pPr>
              <w:pStyle w:val="TableParagraph"/>
              <w:spacing w:line="232" w:lineRule="exact"/>
              <w:ind w:right="96"/>
              <w:jc w:val="right"/>
            </w:pPr>
            <w:r>
              <w:t>360</w:t>
            </w:r>
          </w:p>
        </w:tc>
        <w:tc>
          <w:tcPr>
            <w:tcW w:w="1743" w:type="dxa"/>
          </w:tcPr>
          <w:p w:rsidR="00212438" w:rsidRDefault="00212438" w:rsidP="00DB233C">
            <w:pPr>
              <w:pStyle w:val="TableParagraph"/>
              <w:spacing w:line="232" w:lineRule="exact"/>
              <w:ind w:right="97"/>
              <w:jc w:val="right"/>
            </w:pPr>
            <w:r>
              <w:t>360</w:t>
            </w:r>
          </w:p>
        </w:tc>
      </w:tr>
      <w:tr w:rsidR="00212438" w:rsidTr="00DB233C">
        <w:trPr>
          <w:trHeight w:val="254"/>
        </w:trPr>
        <w:tc>
          <w:tcPr>
            <w:tcW w:w="615" w:type="dxa"/>
          </w:tcPr>
          <w:p w:rsidR="00212438" w:rsidRDefault="00212438" w:rsidP="00DB233C">
            <w:pPr>
              <w:pStyle w:val="TableParagraph"/>
              <w:spacing w:line="234" w:lineRule="exact"/>
              <w:ind w:left="108"/>
            </w:pPr>
            <w:r>
              <w:t>5</w:t>
            </w:r>
          </w:p>
        </w:tc>
        <w:tc>
          <w:tcPr>
            <w:tcW w:w="1085" w:type="dxa"/>
          </w:tcPr>
          <w:p w:rsidR="00212438" w:rsidRDefault="00212438" w:rsidP="00DB233C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212438" w:rsidRDefault="00212438" w:rsidP="00DB233C">
            <w:pPr>
              <w:pStyle w:val="TableParagraph"/>
              <w:spacing w:line="234" w:lineRule="exact"/>
              <w:ind w:right="96"/>
              <w:jc w:val="right"/>
            </w:pPr>
            <w:r>
              <w:t>480</w:t>
            </w:r>
          </w:p>
        </w:tc>
        <w:tc>
          <w:tcPr>
            <w:tcW w:w="1743" w:type="dxa"/>
          </w:tcPr>
          <w:p w:rsidR="00212438" w:rsidRDefault="00212438" w:rsidP="00DB233C">
            <w:pPr>
              <w:pStyle w:val="TableParagraph"/>
              <w:spacing w:line="234" w:lineRule="exact"/>
              <w:ind w:right="97"/>
              <w:jc w:val="right"/>
            </w:pPr>
            <w:r>
              <w:t>240</w:t>
            </w:r>
          </w:p>
        </w:tc>
      </w:tr>
      <w:tr w:rsidR="00212438" w:rsidTr="00DB233C">
        <w:trPr>
          <w:trHeight w:val="254"/>
        </w:trPr>
        <w:tc>
          <w:tcPr>
            <w:tcW w:w="615" w:type="dxa"/>
          </w:tcPr>
          <w:p w:rsidR="00212438" w:rsidRDefault="00212438" w:rsidP="00DB233C">
            <w:pPr>
              <w:pStyle w:val="TableParagraph"/>
              <w:spacing w:line="234" w:lineRule="exact"/>
              <w:ind w:left="108"/>
            </w:pPr>
            <w:r>
              <w:t>6</w:t>
            </w:r>
          </w:p>
        </w:tc>
        <w:tc>
          <w:tcPr>
            <w:tcW w:w="1085" w:type="dxa"/>
          </w:tcPr>
          <w:p w:rsidR="00212438" w:rsidRDefault="00212438" w:rsidP="00DB233C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212438" w:rsidRDefault="00212438" w:rsidP="00DB233C">
            <w:pPr>
              <w:pStyle w:val="TableParagraph"/>
              <w:spacing w:line="234" w:lineRule="exact"/>
              <w:ind w:right="96"/>
              <w:jc w:val="right"/>
            </w:pPr>
            <w:r>
              <w:t>600</w:t>
            </w:r>
          </w:p>
        </w:tc>
        <w:tc>
          <w:tcPr>
            <w:tcW w:w="1743" w:type="dxa"/>
          </w:tcPr>
          <w:p w:rsidR="00212438" w:rsidRDefault="00212438" w:rsidP="00DB233C">
            <w:pPr>
              <w:pStyle w:val="TableParagraph"/>
              <w:spacing w:line="234" w:lineRule="exact"/>
              <w:ind w:right="97"/>
              <w:jc w:val="right"/>
            </w:pPr>
            <w:r>
              <w:t>120</w:t>
            </w:r>
          </w:p>
        </w:tc>
      </w:tr>
    </w:tbl>
    <w:p w:rsidR="00212438" w:rsidRDefault="00212438" w:rsidP="002124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2.</w:t>
      </w:r>
    </w:p>
    <w:p w:rsidR="00212438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Компания располагает собственными на</w:t>
      </w:r>
      <w:r>
        <w:rPr>
          <w:sz w:val="24"/>
          <w:szCs w:val="24"/>
        </w:rPr>
        <w:t>коплениями 40 млн р. и рассмат</w:t>
      </w:r>
      <w:r w:rsidRPr="005C2F0A">
        <w:rPr>
          <w:sz w:val="24"/>
          <w:szCs w:val="24"/>
        </w:rPr>
        <w:t>ривает предложение по созданию портфеля</w:t>
      </w:r>
      <w:r>
        <w:rPr>
          <w:sz w:val="24"/>
          <w:szCs w:val="24"/>
        </w:rPr>
        <w:t xml:space="preserve"> реальных инвестиционных проек</w:t>
      </w:r>
      <w:r w:rsidRPr="005C2F0A">
        <w:rPr>
          <w:sz w:val="24"/>
          <w:szCs w:val="24"/>
        </w:rPr>
        <w:t>тов, используя приведенные ниже данные в та</w:t>
      </w:r>
      <w:r>
        <w:rPr>
          <w:sz w:val="24"/>
          <w:szCs w:val="24"/>
        </w:rPr>
        <w:t>блице. По пяти проектам соста</w:t>
      </w:r>
      <w:r w:rsidRPr="005C2F0A">
        <w:rPr>
          <w:sz w:val="24"/>
          <w:szCs w:val="24"/>
        </w:rPr>
        <w:t>вить оптимальный портфель, нацеленный на максимальную доходность при условии использования всего накопленного к</w:t>
      </w:r>
      <w:r>
        <w:rPr>
          <w:sz w:val="24"/>
          <w:szCs w:val="24"/>
        </w:rPr>
        <w:t>апитала компании в полном объе</w:t>
      </w:r>
      <w:r w:rsidRPr="005C2F0A">
        <w:rPr>
          <w:sz w:val="24"/>
          <w:szCs w:val="24"/>
        </w:rPr>
        <w:t>ме, когда первоначальные расходы по проектам: А – 8 млн р. Б – 12 млн р. С – 8 млн р. Д – 12 млн р. Ж – 20 млн р., а дисконтированные к текущему периоду времени доходы по каждому из проектов: А – 12,8 млн р. проект Б – 16,8</w:t>
      </w:r>
      <w:r>
        <w:rPr>
          <w:sz w:val="24"/>
          <w:szCs w:val="24"/>
        </w:rPr>
        <w:t xml:space="preserve"> </w:t>
      </w:r>
      <w:r w:rsidRPr="005C2F0A">
        <w:rPr>
          <w:sz w:val="24"/>
          <w:szCs w:val="24"/>
        </w:rPr>
        <w:t xml:space="preserve">млн р.; проект С – 16 млн р. проект Д – 18 млн </w:t>
      </w:r>
      <w:r>
        <w:rPr>
          <w:sz w:val="24"/>
          <w:szCs w:val="24"/>
        </w:rPr>
        <w:t>р. проект Ж – 32 млн р. Рассчи</w:t>
      </w:r>
      <w:r w:rsidRPr="005C2F0A">
        <w:rPr>
          <w:sz w:val="24"/>
          <w:szCs w:val="24"/>
        </w:rPr>
        <w:t>тать по каждому из проектов индекс доходности и чистый дисконтированный доход.</w:t>
      </w: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2"/>
        <w:gridCol w:w="1418"/>
        <w:gridCol w:w="1275"/>
        <w:gridCol w:w="1276"/>
        <w:gridCol w:w="1418"/>
        <w:gridCol w:w="850"/>
        <w:gridCol w:w="1276"/>
      </w:tblGrid>
      <w:tr w:rsidR="00212438" w:rsidRPr="0082325B" w:rsidTr="00DB233C">
        <w:trPr>
          <w:trHeight w:val="165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Про-ект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tabs>
                <w:tab w:val="left" w:pos="63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 xml:space="preserve">Расхо- 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проек- там,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Дисконти-рованные доходы по проекту, тыс. р.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Индекс </w:t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>ходнос-ти по проекту</w:t>
            </w: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ind w:left="110" w:right="146"/>
              <w:jc w:val="both"/>
              <w:rPr>
                <w:sz w:val="24"/>
              </w:rPr>
            </w:pPr>
            <w:r>
              <w:rPr>
                <w:sz w:val="24"/>
              </w:rPr>
              <w:t>Инвести-ционный портфель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tabs>
                <w:tab w:val="left" w:pos="1107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 xml:space="preserve">Дисконти-рованные доходы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портфелю,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Тыс. р.</w:t>
            </w: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tabs>
                <w:tab w:val="left" w:pos="624"/>
              </w:tabs>
              <w:ind w:left="116" w:right="86"/>
              <w:rPr>
                <w:sz w:val="24"/>
              </w:rPr>
            </w:pPr>
            <w:r>
              <w:rPr>
                <w:sz w:val="24"/>
              </w:rPr>
              <w:t xml:space="preserve">Общая сумма расходов по </w:t>
            </w:r>
            <w:r>
              <w:rPr>
                <w:spacing w:val="-5"/>
                <w:sz w:val="24"/>
              </w:rPr>
              <w:t>порт-</w:t>
            </w:r>
            <w:r>
              <w:rPr>
                <w:sz w:val="24"/>
              </w:rPr>
              <w:t>фелю, тыс. р.</w:t>
            </w:r>
          </w:p>
        </w:tc>
      </w:tr>
      <w:tr w:rsidR="00212438" w:rsidTr="00DB233C">
        <w:trPr>
          <w:trHeight w:val="27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12438" w:rsidTr="00DB233C">
        <w:trPr>
          <w:trHeight w:val="27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А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400000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  <w:tr w:rsidR="00212438" w:rsidTr="00DB233C">
        <w:trPr>
          <w:trHeight w:val="27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B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225000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  <w:tr w:rsidR="00212438" w:rsidTr="00DB233C">
        <w:trPr>
          <w:trHeight w:val="27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 С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200000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  <w:tr w:rsidR="00212438" w:rsidTr="00DB233C">
        <w:trPr>
          <w:trHeight w:val="278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 D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  <w:tr w:rsidR="00212438" w:rsidTr="00DB233C">
        <w:trPr>
          <w:trHeight w:val="276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 F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160000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</w:tbl>
    <w:p w:rsidR="00212438" w:rsidRDefault="00212438" w:rsidP="002124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3</w:t>
      </w: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212438" w:rsidRDefault="00212438" w:rsidP="00212438">
      <w:pPr>
        <w:pStyle w:val="a3"/>
        <w:spacing w:line="240" w:lineRule="auto"/>
        <w:ind w:right="0"/>
      </w:pPr>
      <w:r w:rsidRPr="005C2F0A">
        <w:rPr>
          <w:sz w:val="24"/>
          <w:szCs w:val="24"/>
        </w:rPr>
        <w:t>Сформировать инвестиционный портфе</w:t>
      </w:r>
      <w:r>
        <w:rPr>
          <w:sz w:val="24"/>
          <w:szCs w:val="24"/>
        </w:rPr>
        <w:t xml:space="preserve">ль предприятия, в который предварительно </w:t>
      </w:r>
      <w:r w:rsidRPr="005C2F0A">
        <w:rPr>
          <w:sz w:val="24"/>
          <w:szCs w:val="24"/>
        </w:rPr>
        <w:t xml:space="preserve">выбраны, </w:t>
      </w:r>
      <w:r>
        <w:rPr>
          <w:sz w:val="24"/>
          <w:szCs w:val="24"/>
        </w:rPr>
        <w:t>п</w:t>
      </w:r>
      <w:r w:rsidRPr="005C2F0A">
        <w:rPr>
          <w:sz w:val="24"/>
          <w:szCs w:val="24"/>
        </w:rPr>
        <w:t xml:space="preserve">ять инвестиционных проектов. Бюджет </w:t>
      </w:r>
      <w:r>
        <w:rPr>
          <w:sz w:val="24"/>
          <w:szCs w:val="24"/>
        </w:rPr>
        <w:t>компа</w:t>
      </w:r>
      <w:r w:rsidRPr="005C2F0A">
        <w:rPr>
          <w:sz w:val="24"/>
          <w:szCs w:val="24"/>
        </w:rPr>
        <w:t>нии 500000 тыс. р. Оценить максимальную доходность инвестиционного портфеля предприя</w:t>
      </w:r>
      <w:r>
        <w:rPr>
          <w:sz w:val="24"/>
          <w:szCs w:val="24"/>
        </w:rPr>
        <w:t>тия на основе индекса доход</w:t>
      </w:r>
      <w:r w:rsidRPr="005C2F0A">
        <w:rPr>
          <w:sz w:val="24"/>
          <w:szCs w:val="24"/>
        </w:rPr>
        <w:t>ности дисконтированных денежных потоков по каждому проекту в табл</w:t>
      </w:r>
      <w:r>
        <w:rPr>
          <w:sz w:val="24"/>
          <w:szCs w:val="24"/>
        </w:rPr>
        <w:t>ице</w:t>
      </w:r>
      <w:r w:rsidRPr="005C2F0A">
        <w:rPr>
          <w:sz w:val="24"/>
          <w:szCs w:val="24"/>
        </w:rPr>
        <w:t>. Провести ранжирование инвестиционных про</w:t>
      </w:r>
      <w:r>
        <w:rPr>
          <w:sz w:val="24"/>
          <w:szCs w:val="24"/>
        </w:rPr>
        <w:t>ектов и выбрать самый оптималь</w:t>
      </w:r>
      <w:r w:rsidRPr="005C2F0A">
        <w:rPr>
          <w:sz w:val="24"/>
          <w:szCs w:val="24"/>
        </w:rPr>
        <w:t>ный инвестиционный портфель по наилучшей комбинации проектов с учетом максимального эффекта</w:t>
      </w:r>
      <w:r>
        <w:t xml:space="preserve">. </w:t>
      </w: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2F0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Таблица расчетов по формированию инвестиционного портфеля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2"/>
        <w:gridCol w:w="1418"/>
        <w:gridCol w:w="1275"/>
        <w:gridCol w:w="1276"/>
        <w:gridCol w:w="1418"/>
        <w:gridCol w:w="850"/>
        <w:gridCol w:w="1276"/>
      </w:tblGrid>
      <w:tr w:rsidR="00212438" w:rsidRPr="0082325B" w:rsidTr="00DB233C">
        <w:trPr>
          <w:trHeight w:val="165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Про-ект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tabs>
                <w:tab w:val="left" w:pos="63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 xml:space="preserve">Расхо- 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проек- там,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Дисконти-рованные доходы по проекту, тыс. р.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Индекс </w:t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>ходнос-ти по проекту</w:t>
            </w: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ind w:left="110" w:right="146"/>
              <w:jc w:val="both"/>
              <w:rPr>
                <w:sz w:val="24"/>
              </w:rPr>
            </w:pPr>
            <w:r>
              <w:rPr>
                <w:sz w:val="24"/>
              </w:rPr>
              <w:t>Инвести-ционный портфель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tabs>
                <w:tab w:val="left" w:pos="1107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 xml:space="preserve">Дисконти-рованные доходы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портфелю,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Тыс. р.</w:t>
            </w: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tabs>
                <w:tab w:val="left" w:pos="624"/>
              </w:tabs>
              <w:ind w:left="116" w:right="86"/>
              <w:rPr>
                <w:sz w:val="24"/>
              </w:rPr>
            </w:pPr>
            <w:r>
              <w:rPr>
                <w:sz w:val="24"/>
              </w:rPr>
              <w:t xml:space="preserve">Общая сумма расходов по </w:t>
            </w:r>
            <w:r>
              <w:rPr>
                <w:spacing w:val="-5"/>
                <w:sz w:val="24"/>
              </w:rPr>
              <w:t>порт-</w:t>
            </w:r>
            <w:r>
              <w:rPr>
                <w:sz w:val="24"/>
              </w:rPr>
              <w:t>фелю, тыс. р.</w:t>
            </w:r>
          </w:p>
        </w:tc>
      </w:tr>
      <w:tr w:rsidR="00212438" w:rsidTr="00DB233C">
        <w:trPr>
          <w:trHeight w:val="27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12438" w:rsidTr="00DB233C">
        <w:trPr>
          <w:trHeight w:val="27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А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400000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  <w:tr w:rsidR="00212438" w:rsidTr="00DB233C">
        <w:trPr>
          <w:trHeight w:val="27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B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225000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  <w:tr w:rsidR="00212438" w:rsidTr="00DB233C">
        <w:trPr>
          <w:trHeight w:val="275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 С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200000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  <w:tr w:rsidR="00212438" w:rsidTr="00DB233C">
        <w:trPr>
          <w:trHeight w:val="278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 D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  <w:tr w:rsidR="00212438" w:rsidTr="00DB233C">
        <w:trPr>
          <w:trHeight w:val="276"/>
        </w:trPr>
        <w:tc>
          <w:tcPr>
            <w:tcW w:w="851" w:type="dxa"/>
          </w:tcPr>
          <w:p w:rsidR="00212438" w:rsidRDefault="00212438" w:rsidP="00DB233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 F</w:t>
            </w:r>
          </w:p>
        </w:tc>
        <w:tc>
          <w:tcPr>
            <w:tcW w:w="992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160000</w:t>
            </w:r>
          </w:p>
        </w:tc>
        <w:tc>
          <w:tcPr>
            <w:tcW w:w="1275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212438" w:rsidRDefault="00212438" w:rsidP="00DB233C">
            <w:pPr>
              <w:pStyle w:val="TableParagraph"/>
              <w:rPr>
                <w:sz w:val="20"/>
              </w:rPr>
            </w:pPr>
          </w:p>
        </w:tc>
      </w:tr>
    </w:tbl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4</w:t>
      </w: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Сделать предварительный анализ и п</w:t>
      </w:r>
      <w:r>
        <w:rPr>
          <w:sz w:val="24"/>
          <w:szCs w:val="24"/>
        </w:rPr>
        <w:t>ровести ранжирование инвестици</w:t>
      </w:r>
      <w:r w:rsidRPr="005C2F0A">
        <w:rPr>
          <w:sz w:val="24"/>
          <w:szCs w:val="24"/>
        </w:rPr>
        <w:t>онных проектов на основе индекса доходно</w:t>
      </w:r>
      <w:r>
        <w:rPr>
          <w:sz w:val="24"/>
          <w:szCs w:val="24"/>
        </w:rPr>
        <w:t>сти для формирования инвестици</w:t>
      </w:r>
      <w:r w:rsidRPr="005C2F0A">
        <w:rPr>
          <w:sz w:val="24"/>
          <w:szCs w:val="24"/>
        </w:rPr>
        <w:t>онного портфеля компании, в который отби</w:t>
      </w:r>
      <w:r>
        <w:rPr>
          <w:sz w:val="24"/>
          <w:szCs w:val="24"/>
        </w:rPr>
        <w:t>раются пять инвестиционных про</w:t>
      </w:r>
      <w:r w:rsidRPr="005C2F0A">
        <w:rPr>
          <w:sz w:val="24"/>
          <w:szCs w:val="24"/>
        </w:rPr>
        <w:t>ектов:</w:t>
      </w:r>
    </w:p>
    <w:p w:rsidR="00212438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>
        <w:rPr>
          <w:sz w:val="24"/>
          <w:szCs w:val="24"/>
        </w:rPr>
        <w:t>Расходы по проектам: А</w:t>
      </w:r>
      <w:r w:rsidRPr="005C2F0A">
        <w:rPr>
          <w:sz w:val="24"/>
          <w:szCs w:val="24"/>
        </w:rPr>
        <w:t xml:space="preserve"> – 5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Б – </w:t>
      </w:r>
      <w:r>
        <w:rPr>
          <w:sz w:val="24"/>
          <w:szCs w:val="24"/>
        </w:rPr>
        <w:t xml:space="preserve">3 млн р.; </w:t>
      </w:r>
      <w:r w:rsidRPr="005C2F0A">
        <w:rPr>
          <w:sz w:val="24"/>
          <w:szCs w:val="24"/>
        </w:rPr>
        <w:t>В – 2 млн р.</w:t>
      </w:r>
      <w:r>
        <w:rPr>
          <w:sz w:val="24"/>
          <w:szCs w:val="24"/>
        </w:rPr>
        <w:t>; Г – 3 млн р.;</w:t>
      </w:r>
      <w:r w:rsidRPr="005C2F0A">
        <w:rPr>
          <w:sz w:val="24"/>
          <w:szCs w:val="24"/>
        </w:rPr>
        <w:t xml:space="preserve"> Д – 2 млн р. Дисконтированные доходы по проектам соответственно: А –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Б – 4,5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В – 4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Г – 4,2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Д – 3</w:t>
      </w:r>
      <w:r>
        <w:rPr>
          <w:sz w:val="24"/>
          <w:szCs w:val="24"/>
        </w:rPr>
        <w:t>,2 млн р. Составить самый опти</w:t>
      </w:r>
      <w:r w:rsidRPr="005C2F0A">
        <w:rPr>
          <w:sz w:val="24"/>
          <w:szCs w:val="24"/>
        </w:rPr>
        <w:t>мальный инвестиционный портфель по индексу доходности, когда бюджет компании располагает капиталом – 10 млн р.</w:t>
      </w: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Задача 5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Предприятие решает вопрос о приобретении технологической линии по цене 27 000 д.е. По расчетам сразу же после пуска линии ежегодные денежные поступления после вычета налогов составят 8 200 д.е. Работа линии рассчитана на 5 лет. Ставка дисконтирования составляет 15%. Определите возможность принятия проекта на основе показателя NPV.</w:t>
      </w: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Проранжируйте по возрастанию степени привлекательности для инвестора следующие альтернативы: 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А) получить 1000 руб. через 2 года при альтернативных издержках капитала 10%, 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Б) получить 1200 руб. через 3 года при альтернативных издержках капитала 12%;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В) получить 750 руб. сегодня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Альтернативные издержки принимаются в качестве ставки сравнения RD.</w:t>
      </w:r>
    </w:p>
    <w:p w:rsidR="00212438" w:rsidRPr="0075146C" w:rsidRDefault="00212438" w:rsidP="0021243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Денежный поток по проекту через год составит 540 тыс. руб., через два года 200 тыс. руб. Проект требует инвестиций сегодня в размере 430 тыс. руб. Какова чистая приведенная стоимость проекта (в тыс. руб.) при ставке дисконтирования 13%?</w:t>
      </w:r>
    </w:p>
    <w:p w:rsidR="00212438" w:rsidRPr="0075146C" w:rsidRDefault="00212438" w:rsidP="00212438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Задача 8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Руководство фирмы хочет приобрести новую упаковочную машину. Машина стоит 90000 руб. Затраты на установку машины составят 4 000 руб. Доход и амортизация распределяются по годам следующим образом: доход, руб.: 20000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25000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30000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35000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35000 амортизация, руб.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.</w:t>
      </w:r>
      <w:r w:rsidRPr="005C2F0A">
        <w:rPr>
          <w:sz w:val="24"/>
          <w:szCs w:val="24"/>
        </w:rPr>
        <w:t xml:space="preserve"> Экономически оправданный срок окупаемости фирма принимает равным пяти годам. Налог на прибыль составляет 20 %. Необходимо рассчитать срок окупаемости оборудования и ответить на вопрос о целесообразности его приобретения, исходя из экономически оправданного срока службы.</w:t>
      </w:r>
    </w:p>
    <w:p w:rsidR="00212438" w:rsidRPr="005C2F0A" w:rsidRDefault="00212438" w:rsidP="00212438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9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Облигация продается номиналом 1 200 р. процентная (купонная) ставка 12 % годовых. Выплата процентных доходов 1 </w:t>
      </w:r>
      <w:r>
        <w:rPr>
          <w:sz w:val="24"/>
          <w:szCs w:val="24"/>
        </w:rPr>
        <w:t>раз в год. До погашения облига</w:t>
      </w:r>
      <w:r w:rsidRPr="005C2F0A">
        <w:rPr>
          <w:sz w:val="24"/>
          <w:szCs w:val="24"/>
        </w:rPr>
        <w:t xml:space="preserve">ции осталось 5 лет. </w:t>
      </w:r>
      <w:r w:rsidRPr="005C2F0A">
        <w:rPr>
          <w:sz w:val="24"/>
          <w:szCs w:val="24"/>
        </w:rPr>
        <w:lastRenderedPageBreak/>
        <w:t>Требуемая норма прибыли на инвестиции с учетом риска, соответствующего данному типу облигаций, с</w:t>
      </w:r>
      <w:r>
        <w:rPr>
          <w:sz w:val="24"/>
          <w:szCs w:val="24"/>
        </w:rPr>
        <w:t>оставляет 20 %. Определить тео</w:t>
      </w:r>
      <w:r w:rsidRPr="005C2F0A">
        <w:rPr>
          <w:sz w:val="24"/>
          <w:szCs w:val="24"/>
        </w:rPr>
        <w:t>ретическую (внутреннюю) стоимость облигации купонной.</w:t>
      </w: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10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По облигации номиналом 1 000 р. выплачивается 18 % годовых. Выплата процентов производится один раз в год. До погашения облигации остается 6 лет. Требуемая норма прибыли в течение первых трех лет – 22 %, четвертый год – 16 %, пятый год – 12 %, шестой – 10 %. </w:t>
      </w:r>
      <w:r>
        <w:rPr>
          <w:sz w:val="24"/>
          <w:szCs w:val="24"/>
        </w:rPr>
        <w:t>Определить теоретическую (внут</w:t>
      </w:r>
      <w:r w:rsidRPr="005C2F0A">
        <w:rPr>
          <w:sz w:val="24"/>
          <w:szCs w:val="24"/>
        </w:rPr>
        <w:t>реннюю) стоимость облигации с переменной ставкой по купону.</w:t>
      </w: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11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Номинал облигации – 1 000 р. Требуемая норма прибыли – 10 % годовых, погашение – через 180 дней. Определить теор</w:t>
      </w:r>
      <w:r>
        <w:rPr>
          <w:sz w:val="24"/>
          <w:szCs w:val="24"/>
        </w:rPr>
        <w:t>етическую (внутреннюю) стои</w:t>
      </w:r>
      <w:r w:rsidRPr="005C2F0A">
        <w:rPr>
          <w:sz w:val="24"/>
          <w:szCs w:val="24"/>
        </w:rPr>
        <w:t>мость облигации.</w:t>
      </w:r>
    </w:p>
    <w:p w:rsidR="00212438" w:rsidRPr="005C2F0A" w:rsidRDefault="00212438" w:rsidP="00212438">
      <w:pPr>
        <w:spacing w:after="0" w:line="240" w:lineRule="auto"/>
        <w:rPr>
          <w:lang w:val="ru-RU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Рассчитать балансовую стоимость акций на основе данных: СК – 3900 млн р. выпущено 125 000 обыкновенных акций</w:t>
      </w:r>
      <w:r>
        <w:rPr>
          <w:sz w:val="24"/>
          <w:szCs w:val="24"/>
        </w:rPr>
        <w:t xml:space="preserve"> номиналом 100 р. 12 500 отзыв</w:t>
      </w:r>
      <w:r w:rsidRPr="005C2F0A">
        <w:rPr>
          <w:sz w:val="24"/>
          <w:szCs w:val="24"/>
        </w:rPr>
        <w:t xml:space="preserve">ных префакций номиналом 62,5 р. выкупная цена их 63 р. Как при расчете </w:t>
      </w:r>
      <w:r>
        <w:rPr>
          <w:sz w:val="24"/>
          <w:szCs w:val="24"/>
        </w:rPr>
        <w:t>ба</w:t>
      </w:r>
      <w:r w:rsidRPr="005C2F0A">
        <w:rPr>
          <w:sz w:val="24"/>
          <w:szCs w:val="24"/>
        </w:rPr>
        <w:t>лансовой стоимости на одну простую акцию учитывается выкупная стоимость? Сделать пояснения?</w:t>
      </w:r>
    </w:p>
    <w:p w:rsidR="00212438" w:rsidRDefault="00212438" w:rsidP="00212438">
      <w:pPr>
        <w:spacing w:after="0" w:line="240" w:lineRule="auto"/>
        <w:jc w:val="center"/>
        <w:rPr>
          <w:lang w:val="ru-RU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13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По привилегированной акции номиналом 60 р. выплачивается дивиденд в размере 17 р. Рассчитать цену акции с позиции инвестора и с учетом приемлемой для него нормы прибыли, если уровень процентной ставки по безрисковым вкладам составляет 11 %, премия за риск выбранная инвестором </w:t>
      </w:r>
      <w:r>
        <w:rPr>
          <w:sz w:val="24"/>
          <w:szCs w:val="24"/>
        </w:rPr>
        <w:t>состав</w:t>
      </w:r>
      <w:r w:rsidRPr="005C2F0A">
        <w:rPr>
          <w:sz w:val="24"/>
          <w:szCs w:val="24"/>
        </w:rPr>
        <w:t>ляет 5 %.</w:t>
      </w:r>
    </w:p>
    <w:p w:rsidR="00212438" w:rsidRPr="005C2F0A" w:rsidRDefault="00212438" w:rsidP="00212438">
      <w:pPr>
        <w:pStyle w:val="a3"/>
        <w:spacing w:before="2"/>
        <w:rPr>
          <w:sz w:val="16"/>
          <w:szCs w:val="16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На фондовом</w:t>
      </w:r>
      <w:r>
        <w:rPr>
          <w:sz w:val="24"/>
          <w:szCs w:val="24"/>
        </w:rPr>
        <w:t xml:space="preserve"> рынке продаются акции компании. </w:t>
      </w:r>
      <w:r w:rsidRPr="005C2F0A">
        <w:rPr>
          <w:sz w:val="24"/>
          <w:szCs w:val="24"/>
        </w:rPr>
        <w:t>По расчетам инвестора ожидаемые дивиденды в следующем году составят 10 р. на акцию, а курс акций достигнет 105 р. По какой цене инвестор может приобрести акции компании, чтобы обеспечить требуемую для данного вида вложений норму прибыли в размере 28 %. Какое решение</w:t>
      </w:r>
      <w:r>
        <w:rPr>
          <w:sz w:val="24"/>
          <w:szCs w:val="24"/>
        </w:rPr>
        <w:t xml:space="preserve"> примет инвестор, если курс ак</w:t>
      </w:r>
      <w:r w:rsidRPr="005C2F0A">
        <w:rPr>
          <w:sz w:val="24"/>
          <w:szCs w:val="24"/>
        </w:rPr>
        <w:t>ций на рынке выше расчетной цены акции? Ка</w:t>
      </w:r>
      <w:r>
        <w:rPr>
          <w:sz w:val="24"/>
          <w:szCs w:val="24"/>
        </w:rPr>
        <w:t>кое влияние на решение инвесто</w:t>
      </w:r>
      <w:r w:rsidRPr="005C2F0A">
        <w:rPr>
          <w:sz w:val="24"/>
          <w:szCs w:val="24"/>
        </w:rPr>
        <w:t>ра окажет снижение рыночного курса акций на 10 р.</w:t>
      </w:r>
    </w:p>
    <w:p w:rsidR="00212438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15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На фондовом рынке продаются акции формы. Ожидаемая прибыль на акцию в следующем году прогнозируется в размере – 13 р. ожидаемый размер выплаты дивидендов – 10 р. ожидаемый темп прироста дивидендов – 6,25 % в год; требуемая норма прибыли 30 %. Рассчитать рыночную стоимость акции.</w:t>
      </w:r>
    </w:p>
    <w:p w:rsidR="00212438" w:rsidRPr="005C2F0A" w:rsidRDefault="00212438" w:rsidP="00212438">
      <w:pPr>
        <w:pStyle w:val="a3"/>
        <w:spacing w:before="7"/>
        <w:rPr>
          <w:sz w:val="16"/>
          <w:szCs w:val="16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Купонная облигация номиналом 1500 р. продается по цене 1250 р. Периодичность купонных выплат 1 раз в год по ста</w:t>
      </w:r>
      <w:r>
        <w:rPr>
          <w:sz w:val="24"/>
          <w:szCs w:val="24"/>
        </w:rPr>
        <w:t>вке 25 % годовых. Рассчитать те</w:t>
      </w:r>
      <w:r w:rsidRPr="005C2F0A">
        <w:rPr>
          <w:sz w:val="24"/>
          <w:szCs w:val="24"/>
        </w:rPr>
        <w:t>кущую доходность облигации?</w:t>
      </w: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17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Номинал облигации – 1000 р. Срок погашения облигации – через 5 лет. По облигации выплачивается 20 % годовых, выплата производится один раз в год. Курсовая цена облигации – 930 р. Опред</w:t>
      </w:r>
      <w:r>
        <w:rPr>
          <w:sz w:val="24"/>
          <w:szCs w:val="24"/>
        </w:rPr>
        <w:t>елить доходность облигации к по</w:t>
      </w:r>
      <w:r w:rsidRPr="005C2F0A">
        <w:rPr>
          <w:sz w:val="24"/>
          <w:szCs w:val="24"/>
        </w:rPr>
        <w:t>гашению, когда требуемая инвестором норма</w:t>
      </w:r>
      <w:r>
        <w:rPr>
          <w:sz w:val="24"/>
          <w:szCs w:val="24"/>
        </w:rPr>
        <w:t xml:space="preserve"> прибыли по данному виду вложе</w:t>
      </w:r>
      <w:r w:rsidRPr="005C2F0A">
        <w:rPr>
          <w:sz w:val="24"/>
          <w:szCs w:val="24"/>
        </w:rPr>
        <w:t>ний с учетом риска – 23 %. Какое решение примет инвестор? При какой норме прибыли инвестиции в облигацию будут выгодны?</w:t>
      </w: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18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Инвестор приобрел бескупонную облигацию номиналом 1000 рублей за 600 рублей и продал ее через 2 года за 800 рублей. Определить доходность за период владения.</w:t>
      </w:r>
    </w:p>
    <w:p w:rsidR="00212438" w:rsidRPr="005C2F0A" w:rsidRDefault="00212438" w:rsidP="00212438">
      <w:pPr>
        <w:pStyle w:val="a3"/>
        <w:spacing w:before="3"/>
        <w:rPr>
          <w:sz w:val="16"/>
          <w:szCs w:val="16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19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Рассчитать сумму, которую получит инвестор, если облигация номиналом 1000 рублей погашается через 5лет. Ставка купона – 15 % годовых, выплата процентов один раз в год. Инвестор приобрел облигацию за 800 рублей. Инвестор рассчитывает, что сможет реинвестировать процентные доходы под 20% годовых.</w:t>
      </w:r>
    </w:p>
    <w:p w:rsidR="00212438" w:rsidRDefault="00212438" w:rsidP="002124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20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Акция приобретена инвестором за 40 р. продана за 48 р. дивиденды в </w:t>
      </w:r>
      <w:r>
        <w:rPr>
          <w:sz w:val="24"/>
          <w:szCs w:val="24"/>
        </w:rPr>
        <w:t>раз</w:t>
      </w:r>
      <w:r w:rsidRPr="005C2F0A">
        <w:rPr>
          <w:sz w:val="24"/>
          <w:szCs w:val="24"/>
        </w:rPr>
        <w:t>мере 4 р. на акцию были выплачены 15 апреля. Определить доходность акции?</w:t>
      </w:r>
    </w:p>
    <w:p w:rsidR="00212438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Рассчитать ожидаемую через год доходность портф</w:t>
      </w:r>
      <w:r>
        <w:rPr>
          <w:sz w:val="24"/>
          <w:szCs w:val="24"/>
        </w:rPr>
        <w:t>еля акций, когда инве</w:t>
      </w:r>
      <w:r w:rsidRPr="005C2F0A">
        <w:rPr>
          <w:sz w:val="24"/>
          <w:szCs w:val="24"/>
        </w:rPr>
        <w:t>стору известна его начальная стоимость – 184 м</w:t>
      </w:r>
      <w:r>
        <w:rPr>
          <w:sz w:val="24"/>
          <w:szCs w:val="24"/>
        </w:rPr>
        <w:t>лн р. и предполагается, что че</w:t>
      </w:r>
      <w:r w:rsidRPr="005C2F0A">
        <w:rPr>
          <w:sz w:val="24"/>
          <w:szCs w:val="24"/>
        </w:rPr>
        <w:t>рез год стоимость портфеля возрастет и достигнет капитальной стоимости – 220,8 млн р.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</w:p>
    <w:p w:rsidR="00212438" w:rsidRPr="005C2F0A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212438" w:rsidRPr="005C2F0A" w:rsidRDefault="00212438" w:rsidP="00212438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Портфель инвестора состоит из обыкновенных акций компаний А, В, С. Определить ожидаемую через год или на конец периода доходность портфеля, если имеют</w:t>
      </w:r>
      <w:r>
        <w:rPr>
          <w:sz w:val="24"/>
          <w:szCs w:val="24"/>
        </w:rPr>
        <w:t>ся следующие показатели в таблице</w:t>
      </w:r>
      <w:r w:rsidRPr="005C2F0A">
        <w:rPr>
          <w:sz w:val="24"/>
          <w:szCs w:val="24"/>
        </w:rPr>
        <w:t>.</w:t>
      </w:r>
    </w:p>
    <w:p w:rsidR="00212438" w:rsidRPr="005C2F0A" w:rsidRDefault="00212438" w:rsidP="00212438">
      <w:pPr>
        <w:pStyle w:val="a3"/>
        <w:ind w:left="1045" w:right="1123"/>
        <w:jc w:val="center"/>
        <w:rPr>
          <w:sz w:val="24"/>
          <w:szCs w:val="24"/>
        </w:rPr>
      </w:pPr>
      <w:r w:rsidRPr="005C2F0A">
        <w:rPr>
          <w:sz w:val="24"/>
          <w:szCs w:val="24"/>
        </w:rPr>
        <w:t>Исходные данные по проектам</w:t>
      </w:r>
    </w:p>
    <w:p w:rsidR="00212438" w:rsidRDefault="00212438" w:rsidP="00212438">
      <w:pPr>
        <w:pStyle w:val="a3"/>
        <w:spacing w:before="11"/>
        <w:rPr>
          <w:sz w:val="10"/>
        </w:rPr>
      </w:pPr>
    </w:p>
    <w:tbl>
      <w:tblPr>
        <w:tblStyle w:val="TableNormal"/>
        <w:tblW w:w="8848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410"/>
        <w:gridCol w:w="2126"/>
        <w:gridCol w:w="2977"/>
      </w:tblGrid>
      <w:tr w:rsidR="00212438" w:rsidRPr="0082325B" w:rsidTr="00DB233C">
        <w:trPr>
          <w:trHeight w:val="551"/>
        </w:trPr>
        <w:tc>
          <w:tcPr>
            <w:tcW w:w="1335" w:type="dxa"/>
          </w:tcPr>
          <w:p w:rsidR="00212438" w:rsidRDefault="00212438" w:rsidP="00DB233C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Компания-</w:t>
            </w:r>
          </w:p>
          <w:p w:rsidR="00212438" w:rsidRDefault="00212438" w:rsidP="00DB233C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эмитент</w:t>
            </w:r>
          </w:p>
        </w:tc>
        <w:tc>
          <w:tcPr>
            <w:tcW w:w="2410" w:type="dxa"/>
          </w:tcPr>
          <w:p w:rsidR="00212438" w:rsidRDefault="00212438" w:rsidP="00DB233C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акций в</w:t>
            </w:r>
          </w:p>
          <w:p w:rsidR="00212438" w:rsidRDefault="00212438" w:rsidP="00DB233C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портфеле, шт.</w:t>
            </w:r>
          </w:p>
        </w:tc>
        <w:tc>
          <w:tcPr>
            <w:tcW w:w="2126" w:type="dxa"/>
          </w:tcPr>
          <w:p w:rsidR="00212438" w:rsidRDefault="00212438" w:rsidP="00DB233C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Рыночная цена</w:t>
            </w:r>
          </w:p>
          <w:p w:rsidR="00212438" w:rsidRDefault="00212438" w:rsidP="00DB233C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акции, р.</w:t>
            </w:r>
          </w:p>
        </w:tc>
        <w:tc>
          <w:tcPr>
            <w:tcW w:w="2977" w:type="dxa"/>
          </w:tcPr>
          <w:p w:rsidR="00212438" w:rsidRDefault="00212438" w:rsidP="00DB233C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Ожидаемая через год стоимость акции, р.</w:t>
            </w:r>
          </w:p>
        </w:tc>
      </w:tr>
      <w:tr w:rsidR="00212438" w:rsidTr="00DB233C">
        <w:trPr>
          <w:trHeight w:val="278"/>
        </w:trPr>
        <w:tc>
          <w:tcPr>
            <w:tcW w:w="1335" w:type="dxa"/>
          </w:tcPr>
          <w:p w:rsidR="00212438" w:rsidRDefault="00212438" w:rsidP="00DB233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410" w:type="dxa"/>
          </w:tcPr>
          <w:p w:rsidR="00212438" w:rsidRDefault="00212438" w:rsidP="00DB233C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126" w:type="dxa"/>
          </w:tcPr>
          <w:p w:rsidR="00212438" w:rsidRDefault="00212438" w:rsidP="00DB233C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977" w:type="dxa"/>
          </w:tcPr>
          <w:p w:rsidR="00212438" w:rsidRDefault="00212438" w:rsidP="00DB233C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212438" w:rsidTr="00DB233C">
        <w:trPr>
          <w:trHeight w:val="275"/>
        </w:trPr>
        <w:tc>
          <w:tcPr>
            <w:tcW w:w="1335" w:type="dxa"/>
          </w:tcPr>
          <w:p w:rsidR="00212438" w:rsidRDefault="00212438" w:rsidP="00DB23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410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126" w:type="dxa"/>
          </w:tcPr>
          <w:p w:rsidR="00212438" w:rsidRDefault="00212438" w:rsidP="00DB233C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977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212438" w:rsidTr="00DB233C">
        <w:trPr>
          <w:trHeight w:val="275"/>
        </w:trPr>
        <w:tc>
          <w:tcPr>
            <w:tcW w:w="1335" w:type="dxa"/>
          </w:tcPr>
          <w:p w:rsidR="00212438" w:rsidRDefault="00212438" w:rsidP="00DB233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10" w:type="dxa"/>
          </w:tcPr>
          <w:p w:rsidR="00212438" w:rsidRDefault="00212438" w:rsidP="00DB233C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2126" w:type="dxa"/>
          </w:tcPr>
          <w:p w:rsidR="00212438" w:rsidRDefault="00212438" w:rsidP="00DB233C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977" w:type="dxa"/>
          </w:tcPr>
          <w:p w:rsidR="00212438" w:rsidRDefault="00212438" w:rsidP="00DB233C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</w:tbl>
    <w:p w:rsidR="00212438" w:rsidRDefault="00212438" w:rsidP="00212438">
      <w:pPr>
        <w:pStyle w:val="a3"/>
        <w:rPr>
          <w:sz w:val="20"/>
        </w:rPr>
      </w:pPr>
    </w:p>
    <w:p w:rsidR="00212438" w:rsidRDefault="00212438" w:rsidP="00212438"/>
    <w:p w:rsidR="00212438" w:rsidRDefault="00212438" w:rsidP="00212438">
      <w:pPr>
        <w:rPr>
          <w:lang w:val="ru-RU"/>
        </w:rPr>
        <w:sectPr w:rsidR="002124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2438" w:rsidRPr="0075146C" w:rsidRDefault="00212438" w:rsidP="00212438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212438" w:rsidRPr="0075146C" w:rsidRDefault="00212438" w:rsidP="00212438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3"/>
        <w:gridCol w:w="5842"/>
        <w:gridCol w:w="7701"/>
      </w:tblGrid>
      <w:tr w:rsidR="00212438" w:rsidRPr="00BB10B8" w:rsidTr="00DB233C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12438" w:rsidRPr="0082325B" w:rsidTr="00DB23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12438" w:rsidRPr="0082325B" w:rsidTr="00DB233C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7F784B" w:rsidRDefault="00212438" w:rsidP="00DB233C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7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зачёту: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Экономическая сущность и значение инвестиций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 инвестиций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Характеристика финансовых и реальных инвестиций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Экономические и правовые основы инвестиционной деятельности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Субъекты и объекты инвестиционной деятельности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и методы государственного регулирования инвестиционной деятельности, осуществляемой в форме капитальных вложений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Государственные гарантии прав субъектов инвестиционной деятельности и защита инвестиций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Инвестиционный рынок: общие положения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Структура инвестиционного рынк</w:t>
            </w: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Инфраструктура инвестиционного процесса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инвестиций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собственных инвестиционных ресурсов фирм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Способы мобилизации инвестиционных ресурсов</w:t>
            </w:r>
          </w:p>
          <w:p w:rsidR="00212438" w:rsidRPr="00BB10B8" w:rsidRDefault="00212438" w:rsidP="00DB233C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Понятие, сущность и виды реальных инвестиций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инвестиционного проекта, его содержание и фазы развития.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 инвестиционных проектов.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эффективности инвестиционных проектов и основные принципы ее оценки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Понятие и виды денежных потоков инвестиционного проекта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Временная стоимость денег и ее учет в оценке инвестиционных проектов.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Методические основы оценки проектов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эффективности инвестиционных проектов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Понятие, сущность и виды финансовых инвестиций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виды финансовых инструментов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Общая характеристика финансовых активов корпораций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инвестиционных качеств ценных бумаг.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Оценка эффективности инвестиций в ценные бумаги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акций и облигаций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Понятие и цели формирования инвестиционных портфелей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Классификация инвестиционных портфелей и стратегий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Принципы и последовательность формирования инвестиционных портфелей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Модели оптимального портфеля инвестиций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Управление инвестиционным портфелем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Виды и способы снижения рисков фондового портфеля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риска, виды и источники инвестиционного риска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управления инвестиционным риском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Инвестиционная политика и ее роль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Цели и принципы инвестиционной политики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предприятия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 и принятие инвестиц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ионных решений в условиях риска</w:t>
            </w:r>
          </w:p>
        </w:tc>
      </w:tr>
      <w:tr w:rsidR="00212438" w:rsidRPr="0082325B" w:rsidTr="00DB233C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7F784B" w:rsidRDefault="00212438" w:rsidP="00DB23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7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212438" w:rsidRDefault="00212438" w:rsidP="00DB233C">
            <w:pPr>
              <w:pStyle w:val="a3"/>
              <w:spacing w:line="240" w:lineRule="auto"/>
              <w:ind w:right="0" w:firstLine="0"/>
              <w:rPr>
                <w:sz w:val="24"/>
                <w:szCs w:val="24"/>
              </w:rPr>
            </w:pPr>
            <w:r w:rsidRPr="00BB10B8">
              <w:rPr>
                <w:sz w:val="24"/>
                <w:szCs w:val="24"/>
              </w:rPr>
              <w:t>1.</w:t>
            </w:r>
            <w:r w:rsidRPr="00BB10B8">
              <w:rPr>
                <w:rFonts w:eastAsia="Calibri"/>
                <w:sz w:val="24"/>
                <w:szCs w:val="24"/>
              </w:rPr>
              <w:t xml:space="preserve"> </w:t>
            </w:r>
            <w:r w:rsidRPr="005C2F0A">
              <w:rPr>
                <w:sz w:val="24"/>
                <w:szCs w:val="24"/>
              </w:rPr>
              <w:t>Сделать предварительный анализ и п</w:t>
            </w:r>
            <w:r>
              <w:rPr>
                <w:sz w:val="24"/>
                <w:szCs w:val="24"/>
              </w:rPr>
              <w:t>ровести ранжирование инвестици</w:t>
            </w:r>
            <w:r w:rsidRPr="005C2F0A">
              <w:rPr>
                <w:sz w:val="24"/>
                <w:szCs w:val="24"/>
              </w:rPr>
              <w:t>онных проектов на основе индекса доходно</w:t>
            </w:r>
            <w:r>
              <w:rPr>
                <w:sz w:val="24"/>
                <w:szCs w:val="24"/>
              </w:rPr>
              <w:t>сти для формирования инвестици</w:t>
            </w:r>
            <w:r w:rsidRPr="005C2F0A">
              <w:rPr>
                <w:sz w:val="24"/>
                <w:szCs w:val="24"/>
              </w:rPr>
              <w:t>онного портфеля компании, в который отби</w:t>
            </w:r>
            <w:r>
              <w:rPr>
                <w:sz w:val="24"/>
                <w:szCs w:val="24"/>
              </w:rPr>
              <w:t>раются пять инвестиционных проектов. Расходы по проектам: А</w:t>
            </w:r>
            <w:r w:rsidRPr="005C2F0A">
              <w:rPr>
                <w:sz w:val="24"/>
                <w:szCs w:val="24"/>
              </w:rPr>
              <w:t xml:space="preserve"> – 5 </w:t>
            </w:r>
            <w:r w:rsidRPr="005C2F0A">
              <w:rPr>
                <w:sz w:val="24"/>
                <w:szCs w:val="24"/>
              </w:rPr>
              <w:lastRenderedPageBreak/>
              <w:t>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Б – </w:t>
            </w:r>
            <w:r>
              <w:rPr>
                <w:sz w:val="24"/>
                <w:szCs w:val="24"/>
              </w:rPr>
              <w:t xml:space="preserve">3 млн р.; </w:t>
            </w:r>
            <w:r w:rsidRPr="005C2F0A">
              <w:rPr>
                <w:sz w:val="24"/>
                <w:szCs w:val="24"/>
              </w:rPr>
              <w:t>В – 2 млн р.</w:t>
            </w:r>
            <w:r>
              <w:rPr>
                <w:sz w:val="24"/>
                <w:szCs w:val="24"/>
              </w:rPr>
              <w:t>; Г – 3 млн р.;</w:t>
            </w:r>
            <w:r w:rsidRPr="005C2F0A">
              <w:rPr>
                <w:sz w:val="24"/>
                <w:szCs w:val="24"/>
              </w:rPr>
              <w:t xml:space="preserve"> Д – 2 млн р. Дисконтированные доходы по проектам соответственно: А –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Б – 4,5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В – 4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Г – 4,2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Д – 3</w:t>
            </w:r>
            <w:r>
              <w:rPr>
                <w:sz w:val="24"/>
                <w:szCs w:val="24"/>
              </w:rPr>
              <w:t>,2 млн р. Составить самый опти</w:t>
            </w:r>
            <w:r w:rsidRPr="005C2F0A">
              <w:rPr>
                <w:sz w:val="24"/>
                <w:szCs w:val="24"/>
              </w:rPr>
              <w:t>мальный инвестиционный портфель по индексу доходности, когда бюджет компании располагает капиталом – 10 млн р.</w:t>
            </w:r>
          </w:p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Портфель инвестора состоит из 10 акций компании А,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      </w:r>
          </w:p>
        </w:tc>
      </w:tr>
      <w:tr w:rsidR="00212438" w:rsidRPr="0082325B" w:rsidTr="00DB233C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7F784B" w:rsidRDefault="00212438" w:rsidP="00DB233C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7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Инвестиционная деятельность предприятия и ее особенности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Инвестиции и их роль в функционировании и развитии предприятия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и прогнозирование макроэкономических показателей инвестиционного рынка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стратегических целей и направлений инвестиционной деятельности предприятий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Стратегия формирования инвестиционных ресурсов предприятия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Инвестиционные ресурсы предприятия и их оптимизация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Оптимизация структуры источников финансирования капитальных вложений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инвестиционной привлекательности предприятия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Инвестиционная политика предприятия в современных условиях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Инвестиционное планирование на предприятии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реальных инвестиционных проектов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Экономическая эффективность инвестиционных проектов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Риски инвестиционных проектов и их оценка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и управление портфелем ценных бумаг 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 как фактор экономического роста РФ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экономической эффективности финансовых вложений в ценные бумаги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политика предприятия на примере …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стратегия и механизм реализации на предприятии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инвестиционного климата и иностранные инвестиции в России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альтернативного варианта инвестиционного проекта по критериям эффективности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схем финансирования инвестиционного проекта обновления основных фондов по альтернативным вариантам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проектного риска в инвестиционной политике предприятия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альтернативных вариантов инвестиционного портфеля банка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риска и дохода инвестиционного портфеля банка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Венчурное предпринимательство в РФ: основные проблемы и подходы к их решению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макроэкономических показателей на развитие инвестиционного рынка в России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Инвестиционные риски и способы их оценки</w:t>
            </w:r>
          </w:p>
        </w:tc>
      </w:tr>
      <w:tr w:rsidR="00212438" w:rsidRPr="0082325B" w:rsidTr="00DB23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212438" w:rsidRPr="0082325B" w:rsidTr="00DB233C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сущность, назначение, виды и структуру финансовых планов организации;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экономическую терминологию, применяемую при выполнении необходимых для составления финансовых планов расчетов;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методику разработки финансовых планов организации;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и характер финансовых взаимоотношений с другими организациями;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и характер финансовых взаимоотношений с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финансового планирования и экономико-математического моделирования в разработке инвестиционных проектов;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Финансовый план инвестиционного проекта;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Структура и методика разработки бизнес-плана инвестиционного проекта;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лизинговых операций как способа финансирования инвестиционной деятельности;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Государственное регулирование инвестиционной деятельности</w:t>
            </w: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Инвестиционный бизнес–план хозяйствующего субъекта и какого его назначение. </w:t>
            </w:r>
            <w:r w:rsidRPr="00BB10B8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Структура бизнес-плана инвестиционного проекта и содержание его разделов;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Финансовые институты и их роль в инвестиционном процессе;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Иностранные инвестиции и их роль в развитии национальной экономики.</w:t>
            </w:r>
          </w:p>
        </w:tc>
      </w:tr>
      <w:tr w:rsidR="00212438" w:rsidRPr="0082325B" w:rsidTr="00DB233C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применять экономическую терминологию при выполнении необходимых расчетов для составления финансовых планов;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инструментарий для разработки финансовых планов организации;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рассчитывать показатели, входящие в состав финансовых планов организаций;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различать характер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На основании исходных данных составит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ь</w:t>
            </w: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финансовый план инвестиционного проекта</w:t>
            </w: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Рассчитать показатели эффективности инвестиционного проекта, входящие в финансовый план его развития.</w:t>
            </w:r>
          </w:p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Выбрать оптимальный источник финансирования развития инвестиционной деятельности предприятия.</w:t>
            </w:r>
          </w:p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212438" w:rsidRPr="00BB10B8" w:rsidTr="00DB233C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2438" w:rsidRPr="00BB10B8" w:rsidRDefault="00212438" w:rsidP="00DB2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навыками составления финансовых планов </w:t>
            </w: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организации;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выстраивания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2438" w:rsidRPr="00BB10B8" w:rsidRDefault="00212438" w:rsidP="00DB233C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Пример задания по теме курсовой работы: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 плана инвестиционного проекта по развитию деятельности организации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бизнес-плана инвестиционного проекта по расширению </w:t>
            </w: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предприятия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обновлению основных фондов предприятия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освоению новой продукции на предприятии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повышению качества продукции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инвестиционной привлекательности отраслей (регионов)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эффективности привлечения заемного капитала при финансировании инвестиционного проекта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лизингового финансирования приобретения нового оборудования на предприятии (на примере)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программы инвестирования в России (регионе)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Инвестиции в агропромышленный комплекс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инвестиции и их особенности</w:t>
            </w:r>
          </w:p>
          <w:p w:rsidR="00212438" w:rsidRPr="00BB10B8" w:rsidRDefault="00212438" w:rsidP="00DB233C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Инвестирование в человеческий капитал</w:t>
            </w:r>
          </w:p>
        </w:tc>
      </w:tr>
    </w:tbl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12438" w:rsidRPr="0075146C" w:rsidSect="00E92AEE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12438" w:rsidRPr="0075146C" w:rsidRDefault="00212438" w:rsidP="0021243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зачету:</w:t>
      </w:r>
    </w:p>
    <w:p w:rsidR="00212438" w:rsidRPr="0075146C" w:rsidRDefault="00212438" w:rsidP="0021243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212438" w:rsidRPr="0075146C" w:rsidRDefault="00212438" w:rsidP="0021243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212438" w:rsidRPr="0075146C" w:rsidRDefault="00212438" w:rsidP="0021243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212438" w:rsidRPr="0075146C" w:rsidRDefault="00212438" w:rsidP="0021243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75146C">
        <w:rPr>
          <w:rFonts w:ascii="Arial" w:eastAsia="Times New Roman" w:hAnsi="Arial" w:cs="Arial"/>
          <w:color w:val="333333"/>
          <w:sz w:val="18"/>
          <w:szCs w:val="18"/>
          <w:shd w:val="clear" w:color="auto" w:fill="FAFAFA"/>
          <w:lang w:val="ru-RU" w:eastAsia="ru-RU"/>
        </w:rPr>
        <w:t xml:space="preserve">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экзамену: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Готовиться к 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>экзамену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нужно заранее и в несколько этапов. Необходимо осуществлять планомерную подготовку к сдаче итоговой отчетности по дисциплине в течение семестра. Для этого: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Каждую неделю отводите время для повторения пройденного материала.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Непосредственно при подготовке: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Упорядочьте свои конспекты, записи, задания.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Прикиньте время, необходимое вам для повторения каждой части (блока) материала, выносимого экзамен.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Разделите вопросы экзамена </w:t>
      </w:r>
      <w:r w:rsidRPr="007514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на знакомые 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7514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новые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Правильно используйте консультации, которые проводит преподаватель перед экзаменом. Приходите на них с заранее проработанными самостоятельно во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Если экзамен проходит в форме </w:t>
      </w:r>
      <w:r w:rsidRPr="0075146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теста 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Внимательно прочитайте указания к тесту.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Выясните: надо выбрать один, наилучший, ответ или все правильные ответы.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Постарайтесь извлечь и понять всю информацию, заложенную в предполагаемых ответах.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Обратите внимание на все отрицательные слова.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212438" w:rsidRPr="0075146C" w:rsidRDefault="00212438" w:rsidP="0021243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Критерии оценки</w:t>
      </w:r>
      <w:r w:rsidRPr="0075146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Методические указания для подготовки курсовой работы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Написание и защита курсовой работы является обязательным элементом в соответствии с утвержденным учебным планом по направлению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Выбор и утверждение студентом темы курсовой работы.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Оформление курсовой работы в соответствии с установленными требованиями.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Студентам предоставляется право выбора темы курсовой работы. Он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кафедрой, за которой утверждена дисциплина в соответствии с учебным планом и утвержденным Заведующим кафедрой факультета.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состоит из Титульного листа, введения, двух глав, заключения, списка использованной литературы и приложений.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курсовой работы составляет не более 25-30 страниц формата А4.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приложений не ограничивается.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 введении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дается общая характеристика курсовой работы: обоснование актуальности выбранной темы, цель, задачи.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Первая глава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30% всей работы.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Содержание второй главы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Заключение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212438" w:rsidRPr="0075146C" w:rsidRDefault="00212438" w:rsidP="00212438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</w:t>
      </w: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писок использованных источников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включает в себя нормативно-правовые акты, специальную научную и учебную литературу, интернет-ресурсы,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212438" w:rsidRPr="0075146C" w:rsidRDefault="00212438" w:rsidP="0021243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 xml:space="preserve">Критерии оценки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: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   Навыки самостоятельной работы с материалами, по их обработке, анализу и структурированию.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   Умение правильно применять методы исследования.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   Умение грамотно интерпретировать полученные результаты.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   Способность осуществлять необходимые расчеты, получать результаты и грамотно излагать их в отчетной документации.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   Умение выявить проблему, предложить способы ее разрешения, умение делать выводы.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6.   Умение оформить итоговый отчет в соответствии со стандартными требованиями.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с 1 по 6 дают до 50% вклада в итоговую оценку студента.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   Умение защищать результаты своей работы, грамотное построение речи, использование при выступлении специальных терминов.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   Способность кратко и наглядно изложить результаты работы.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7,8 дают до 35% вклада в итоговую оценку студента.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9.   Уровень самостоятельности, творческой активности и оригинальности при выполнении работы.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   Выступления на конференциях и подготовка к публикации тезисов для печати по итогам работы.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9, 10 дают до 15 % вклада в итоговую оценку студента.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«отлично»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в срок, в полном объеме и на высоком уровне выполнил курсовой проект. При защите и написании работы студент продемонстрировал вышеперечисленные навыки и умения. Тема, заявленная в работе раскрыта полностью, все выводы студента подтверждены материалами исследования и расчетами. Отчет подготовлен в соответствии с предъявляемыми требованиями. Отзыв руководителя положительный.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«хорошо»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212438" w:rsidRPr="0075146C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«удовлетворительно»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теоретическими источниками. Отзыв руководителя с замечаниями.</w:t>
      </w:r>
    </w:p>
    <w:p w:rsidR="00212438" w:rsidRPr="00BB10B8" w:rsidRDefault="00212438" w:rsidP="00212438">
      <w:pPr>
        <w:shd w:val="clear" w:color="auto" w:fill="FFFFFF"/>
        <w:spacing w:after="0" w:line="240" w:lineRule="auto"/>
        <w:ind w:firstLine="680"/>
        <w:jc w:val="both"/>
        <w:rPr>
          <w:lang w:val="ru-RU"/>
        </w:rPr>
      </w:pP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 w:eastAsia="ru-RU"/>
        </w:rPr>
        <w:t>«неудовлетворительно»</w:t>
      </w: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 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212438" w:rsidRDefault="00212438" w:rsidP="00212438">
      <w:pPr>
        <w:rPr>
          <w:lang w:val="ru-RU"/>
        </w:rPr>
        <w:sectPr w:rsidR="002124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2438" w:rsidRPr="0075146C" w:rsidRDefault="00212438" w:rsidP="00212438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Приложение 3 </w:t>
      </w:r>
    </w:p>
    <w:p w:rsidR="00212438" w:rsidRPr="0075146C" w:rsidRDefault="00212438" w:rsidP="0021243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указания для подготовки курсовой работы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Написание курсовой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«Инвестиции и инвестиционная деятельность» 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является обязательным элементом в соответствии с утвержденным учебным планом по направлению 38.03.01 «Экономика».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ПОРЯДОК ВЫПОЛНЕНИЯ КУРСОВОЙ РАБОТЫ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Выбор и утверждение темы курсовой работы.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Оформление курсовой работы в соответствии с установленными требованиями.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Студентам предоставляется право выбора темы курсовой работы. Он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кафедрой.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РЕКОМЕНДУЕМАЯ ТЕМАТИКА КУРСОВЫХ РАБОТ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Инвестиционная деятельность предприятия и ее особенности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Инвестиции и их роль в функционировании и развитии предприятия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Оценка и прогнозирование макроэкономических показателей инвестиционного рынка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Формирование стратегических целей и направлений инвестиционной деятельности предприятий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Стратегия формирования инвестиционных ресурсов предприятия 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Инвестиционные ресурсы предприятия и их оптимизация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Оптимизация структуры источников финансирования капитальных вложений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инвестиционной привлекательности предприятия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Инвестиционная политика предприятия в современных условиях 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Инвестиционное планирование на предприятии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</w:rPr>
        <w:t>Оценка эффективности реальных инвестиционных проектов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</w:rPr>
        <w:t>Экономическая эффективность инвестиционных проектов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Риски инвестиционных проектов и их оценка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и управление портфелем ценных бумаг 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Инвестиции как фактор экономического роста РФ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экономической эффективности финансовых вложений в ценные бумаги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политика предприятия на примере …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стратегия и механизм реализации на предприятии (на примере)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инвестиционного климата и иностранные инвестиции в России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альтернативного варианта инвестиционного проекта по критериям эффективности (на примере)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схем финансирования инвестиционного проекта обновления основных фондов по альтернативным вариантам (на примере)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проектного риска в инвестиционной политике предприятия (на примере)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альтернативных вариантов инвестиционного портфеля банка (на примере)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риска и дохода инвестиционного портфеля банка (на примере)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Венчурное предпринимательство в РФ: основные проблемы и подходы к их решению</w:t>
      </w:r>
    </w:p>
    <w:p w:rsidR="00212438" w:rsidRPr="007B1604" w:rsidRDefault="00212438" w:rsidP="00212438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Влияние макроэкономических показателей на развитие инвестиционного рынка в России</w:t>
      </w:r>
    </w:p>
    <w:p w:rsidR="00212438" w:rsidRPr="007B1604" w:rsidRDefault="00212438" w:rsidP="00212438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Инвестиционные риски и способы их оценки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 плана инвестиционного проекта по развитию деятельности организации (на примере)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расширению деятельности предприятия (на примере)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обновлению основных фондов предприятия (на примере)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освоению новой продукции на предприятии (на примере)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повышению качества продукции (на примере)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инвестиционной привлекательности отраслей (регионов)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эффективности привлечения заемного капитала при финансировании инвестиционного проекта (на примере)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лизингового финансирования приобретения нового оборудования на предприятии (на примере)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Целевые программы инвестирования в России (регионе)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Инвестиции в агропромышленный комплекс</w:t>
      </w:r>
    </w:p>
    <w:p w:rsidR="00212438" w:rsidRPr="007B1604" w:rsidRDefault="00212438" w:rsidP="0021243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Социальные инвестиции и их особенности</w:t>
      </w:r>
    </w:p>
    <w:p w:rsidR="00212438" w:rsidRPr="007B1604" w:rsidRDefault="00212438" w:rsidP="00212438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Инвестирование в человеческий капитал</w:t>
      </w:r>
    </w:p>
    <w:p w:rsidR="00212438" w:rsidRPr="007B1604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ПОДБОР И ИЗУЧЕНИЕ ЛИТЕРАТУРЫ ПО ТЕМЕ ИССЛЕДОВАНИЯ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Подбор литературы необходимо начинать с изучения тех книг и периодических изданий, которые были рекомендованы при изучении дисциплины, а также с изучения лекционного материала соответствующих тем дисциплины. При подборе нормативно-правовых актов, регулирующих связанные с темой работы отношения, целесообразно использовать возможности тематического поиска документов в справочной правовой системе «Гарант» или «Консультант». Также возможно использование данных, полученных при помощи ЭБС. Перечень ресурсов информационно-телекоммуникационной сети «Интернет» (Базы данных, информационно–справочные и поисковые системы):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4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www.intellect-service.ru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5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www.lib.ru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6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www.books.ru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7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www.eLIBRARY.RU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8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www.kremlin.ru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9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www.government.ru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0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www.minfin.ru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1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www.cbr.ru</w:t>
        </w:r>
      </w:hyperlink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- </w:t>
      </w:r>
      <w:hyperlink r:id="rId32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www.economy.gov.ru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3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www.fas.gov.ru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4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www.iet.ru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официальный Интернет-сайт Федеральной службы государственной статистики http://www.gks.ru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поисковые системы «Google», «Яндекс».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Литературные источники, используемые при написании курсовой работы, должны быть взяты за последние 2-5 лет. В список литературных источников не следует включать морально устаревшие источники (учебные пособия не старше 5 лет; научные статьи не старше 2 лет) и отмененные, уже не действующие законодательные и нормативно-методические документы.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подборе литературы нельзя забывать о теме курсовой работы и собирать научные источники, касающиеся только данной темы исследования. В ходе поиска информации необходимо сразу же составлять библиографическое описание отобранных изданий. На основании произведенных записей в последующем составляется список использованных источников.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Первоначальное ознакомление с подобранной литературой дает возможность разобраться в дальнейших вопросах темы и приступить к планированию своей деятельности по написанию курсовой работы. При изучении подобранной литературы необходимо руководствоваться возможностью использования этого материала в работе. Начинать изучение нужно с энциклопедий и словарей. Затем следует изучить учебники и монографии, потом – журнальные статьи. Знакомиться с источниками следует в обратном хронологическом порядке: то есть вначале следует изучить самые свежие публикации, затем – прошлогодние, потом – двухгодичной давности и т.д. Существует ряд приемов, которые помогают почерпнуть главное в любой книге, не читая ее целиком. Изучение литературы необходимо проводить в следующей последовательности: общее ознакомление с произведением в целом по оглавлению, изучение введения, выборочный просмотр по первым абзацам и по приведенному иллюстративному материалу представляющих интерес глав, внимательное чтение этих глав, выписка представляющих интерес материалов, как фрагмента будущей работы.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выявлении дискуссионных вопросов по изучаемой теме следует привести высказывания ряда авторов, стоящих на разных позициях и привести собственное суждение по данному вопросу. Это повышает ценность работы и способствует более глубокому усвоению избранной темы. В результате изучения подобранной литературы составляется развернутый план курсовой работы. Он обеспечивает последовательность изложения материала, где каждый раздел, вытекая из предыдущего, занимает свое место. После изучения и обработки подобранной литературы можно приступать к написанию работы.</w:t>
      </w:r>
    </w:p>
    <w:p w:rsidR="00212438" w:rsidRPr="0075146C" w:rsidRDefault="00212438" w:rsidP="00212438">
      <w:pPr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СТРУКТУРЕ И СОДЕРЖАНИЮ КУРСОВОЙ РАБОТЫ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состоять из двух частей: теоретической и практической.  В теоретической части должны быть раскрыты теоретические вопросы, связанные с проблематикой выбранной темы. Практическая часть должна содержать расчеты, аргументированные выводы, сделанные в ходе анализа полученных результатов. Практическая часть не должна содержать теоретический материал.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Законченная курсовая работа должна иметь общий объем 25-30 страниц машинописного текста и должна содержать следующие структурные элементы и порядок расположения материала: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титульный лист;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утвержденный руководителем план (задание) курсовой работы;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содержание;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введение (обоснование актуальности выбранной темы, цель и задачи работы, объект и предмет исследования);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основную часть работы (теоретическая и практическая часть);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заключение (основные выводы по работе);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список использованных источников (сведения приводятся в соответствии с требованиями ГОСТ 7.1);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приложения.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 работы должен удовлетворять следующим основным требованиям: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отражать умение работать с литературой;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выделять проблему и определять методы её решения;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последовательно излагать сущность рассматриваемых вопросов;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показывать владение соответствующим понятийным и терминологическим аппаратом;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иметь приемлемый уровень языковой грамотности, включая владение функциональным стилем научного изложения.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введении дается общая характеристика курсовой работы: обоснование актуальности выбранной темы, цель, задачи.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Первая глава,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30-40% всей работы.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второй главы 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использованной литературы включает в себя нормативно-правовые акты, специальную научную и учебную литературу, интернет-ресурсы,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ОФОРМЛЕНИЮ КУРСОВОЙ РАБОТЫ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Курсовую работу следует выполнять в редакторе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Формат листа А 4 (210x297) с полями: левое - 30 мм, правое - 10 мм, нижнее - 20 мм, верхнее - 20 мм. Шрифт Times New Roman 12, межстрочный интервал - 1,5. Цвет шрифта должен быть черным. Полужирный шрифт не применяется (за исключением названия глав и параграфов). Текст должен быть отформатирован по ширине страницы с применением автоматического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переноса слов, первая строка с абзацным отступом 1,25 мм. При выполнении работы необходимо соблюдать равномерную плотность, контрастность и четкость изображения по всему тексту.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страницы должны быть пронумерованы арабскими цифрами, соблюдая сквозную нумерацию по всему тексту. Номер страницы проставляют после текста в центре нижней части листа без точки, начиная с третьей страницы. Титульный лист и лист с заданием на курсовую работу включают в общую нумерацию страниц работы, но номер страницы на титульном листе не проставляют. Иллюстрации и таблицы, расположенные на отдельных листах, включают в общую нумерацию страниц.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Таблицы, рисунки, фотографии, чертежи, схемы и графики, как в тексте работы, так и в приложении должны быть четко оформлены, пронумерованы и иметь название.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титульного листа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должно соответствовать требованиям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Каждая глава начинается с новой страницы. Все главы и параграфы должны иметь заголовки и номера. Номера глав и параграфов обозначаются цифрами. Название главы и параграфа печатается полужирным шрифтом по центру, прописными буквами, точка в конце названия не ставится.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глав нумеруются арабскими цифрами с точкой (ГЛАВА 1; ГЛАВА 2.; ...), параграфов - двумя арабскими цифрами (1.1.; 1.2.; 1.3. и т.д.), где первая цифра соответствует номеру главы, а вторая - номеру параграфа. Заголовки не подчеркиваются, в них не используются переносы.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(чертежи, графики, схемы, компьютерные распечатки, диаграммы, фотоснимки) следует располагать непосредственно после текста, в котором они упоминаются впервые, или на следующей странице. На все иллюстрации в тексте должны быть даны ссылки.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иллюстративные материалы, таблицы, рисунки, схемы, диаграммы, графики должны иметь название и номер. Слова «Таблица» и «Рисунок» пишутся полностью. Цифровой материал, как правило, оформляют в виде таблиц. Таблицы применяют для лучшей наглядности и удобства сравнения показателей, а также сопоставимости информации, полученной из разных источников. Оформление составных частей таблицы имеет свои особенности, на которые следует обратить внимание при выполнении. Каждая таблица должна иметь номер и название. Название таблицы должно быть точным и кратким, его следует помещать над таблицей слева, без абзацного отступа в одну строку с ее номером через тире. Например: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– Динамика иностранных инвестиций в экономику России за период 2015-2018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0"/>
        <w:gridCol w:w="1293"/>
        <w:gridCol w:w="1292"/>
        <w:gridCol w:w="1292"/>
        <w:gridCol w:w="1186"/>
        <w:gridCol w:w="2262"/>
      </w:tblGrid>
      <w:tr w:rsidR="00212438" w:rsidRPr="0075146C" w:rsidTr="00DB233C">
        <w:trPr>
          <w:jc w:val="center"/>
        </w:trPr>
        <w:tc>
          <w:tcPr>
            <w:tcW w:w="2020" w:type="dxa"/>
            <w:vMerge w:val="restart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Страны -инвесторы</w:t>
            </w:r>
          </w:p>
        </w:tc>
        <w:tc>
          <w:tcPr>
            <w:tcW w:w="5063" w:type="dxa"/>
            <w:gridSpan w:val="4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Годы</w:t>
            </w:r>
          </w:p>
        </w:tc>
        <w:tc>
          <w:tcPr>
            <w:tcW w:w="2262" w:type="dxa"/>
            <w:vMerge w:val="restart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Темп прироста 2018 г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/2015г</w:t>
            </w:r>
          </w:p>
        </w:tc>
      </w:tr>
      <w:tr w:rsidR="00212438" w:rsidRPr="0075146C" w:rsidTr="00DB233C">
        <w:trPr>
          <w:jc w:val="center"/>
        </w:trPr>
        <w:tc>
          <w:tcPr>
            <w:tcW w:w="2020" w:type="dxa"/>
            <w:vMerge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2016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2017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2018</w:t>
            </w:r>
          </w:p>
        </w:tc>
        <w:tc>
          <w:tcPr>
            <w:tcW w:w="2262" w:type="dxa"/>
            <w:vMerge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12438" w:rsidRPr="0075146C" w:rsidTr="00DB233C">
        <w:trPr>
          <w:jc w:val="center"/>
        </w:trPr>
        <w:tc>
          <w:tcPr>
            <w:tcW w:w="2020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  <w:vAlign w:val="center"/>
          </w:tcPr>
          <w:p w:rsidR="00212438" w:rsidRPr="0075146C" w:rsidRDefault="00212438" w:rsidP="00DB2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12438" w:rsidRPr="0075146C" w:rsidTr="00DB233C">
        <w:trPr>
          <w:jc w:val="center"/>
        </w:trPr>
        <w:tc>
          <w:tcPr>
            <w:tcW w:w="2020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12438" w:rsidRPr="0075146C" w:rsidTr="00DB233C">
        <w:trPr>
          <w:jc w:val="center"/>
        </w:trPr>
        <w:tc>
          <w:tcPr>
            <w:tcW w:w="2020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</w:tcPr>
          <w:p w:rsidR="00212438" w:rsidRPr="0075146C" w:rsidRDefault="00212438" w:rsidP="00DB2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Графики, диаграммы, схемы в тексте именуются рисунками. Таблицы и рисунки должны помещаться после ссылки на них. Не рекомендуется переносить таблицы с одной страницы на другую. Слово «Рисунок» и наименование помещают после пояснительных данных и располагают посередине строки. Например: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>
            <wp:extent cx="4267200" cy="2600325"/>
            <wp:effectExtent l="0" t="0" r="0" b="0"/>
            <wp:docPr id="4" name="Рисунок 4" descr="Факторы, ограничивающие инвестиционную ак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кторы, ограничивающие инвестиционную активност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Рисунок 1 - </w:t>
      </w:r>
      <w:r w:rsidRPr="0075146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Факторы, ограничивающие инвестиционную активность</w:t>
      </w:r>
    </w:p>
    <w:p w:rsidR="00212438" w:rsidRPr="0075146C" w:rsidRDefault="00212438" w:rsidP="002124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Формулы выносятся в отдельную строку. Математические формулы набираются в редакторе формул. Формулы, на которые делаются ссылки в тексте, нумеруются цифрами в круглых скобках, размещаемыми справа от формулы. Например: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NPV</m:t>
        </m:r>
        <m:r>
          <w:rPr>
            <w:rFonts w:ascii="Cambria Math" w:eastAsia="Times New Roman" w:hAnsi="Cambria Math" w:cs="Times New Roman"/>
            <w:sz w:val="32"/>
            <w:szCs w:val="32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CF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r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i</m:t>
                    </m:r>
                  </m:sup>
                </m:sSup>
              </m:den>
            </m:f>
          </m:e>
        </m:nary>
      </m:oMath>
      <w:r w:rsidRPr="0075146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,         </w:t>
      </w: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   </w:t>
      </w:r>
      <w:r w:rsidRPr="0075146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  (1)   </w:t>
      </w:r>
    </w:p>
    <w:p w:rsidR="00212438" w:rsidRDefault="00212438" w:rsidP="0021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NPV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чистая текущая стоимость инвестиционного проекта, руб.</w:t>
      </w:r>
    </w:p>
    <w:p w:rsidR="00212438" w:rsidRPr="0075146C" w:rsidRDefault="00212438" w:rsidP="0021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CF</w:t>
      </w:r>
      <w:r w:rsidRPr="007514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денежный поток на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-ом интервале планирования, руб.</w:t>
      </w:r>
    </w:p>
    <w:p w:rsidR="00212438" w:rsidRPr="0075146C" w:rsidRDefault="00212438" w:rsidP="0021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ставка дисконтирования, в долях единиц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продолжительность инвестиционного проекта, годы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период (интервал планирования), годы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тексте на все приложения должны быть даны ссылки. Приложения располагают в порядке ссылок на них в тексте. Каждое приложение следует начинать с новой страницы с указанием наверху посередине страницы слова «Приложение», его обозначения.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Использованные в работе цифровые данные, выводы, мысли других авторов и цитаты обязательно должны сопровождаться ссылкой на источник, например, [15,148] (на 148 странице источника литературы под номером 15 в списке литературы). 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Сноску располагают в конце страницы с абзацного отступа. Знак сноски ставят непосредственно после того слова, числа, символа, предложения, к которому дается пояснение. Знак сноски выполняют надстрочно арабскими цифрами со скобкой. Допускается вместо цифр выполнять сноски звездочками «*, **, ***». Применять более трех звездочек на странице не допускается. При использовании в работе опубликованных или неопубликованных (рукописей) источников обязательна ссылка на авторов. Нарушение этой этической и правовой формы является плагиатом. Оформление ссылки должно соответствовать требованиям ГОСТ Р 7.0.5-2008.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Список использованных источников оформляется в соответствии с требованиями ГОСТ 7.1. 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урсов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сдаваем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афедру, долж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ом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портал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ФГБОУ ВО «МГТУ им. Г.И. Носова» в файле формата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docx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12438" w:rsidRDefault="00212438" w:rsidP="002124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КРИТЕРИИ ОЦЕНКИ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Навыки самостоятельной работы с материалами, по их обработке, анализу и структурированию.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Умение правильно применять методы исследования.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Умение грамотно интерпретировать полученные результаты.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Способность осуществлять необходимые расчеты, получать результаты и грамотно излагать их в отчетной документации.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Умение выявить проблему, предложить способы ее разрешения, умение делать выводы.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Умение оформить готовую работу в соответствии со стандартными требованиями.</w:t>
      </w:r>
    </w:p>
    <w:p w:rsidR="00212438" w:rsidRPr="0075146C" w:rsidRDefault="00212438" w:rsidP="002124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ставится студенту, который в срок, в полном объеме и на высоком уровне выполнил курсовой проект. При написании работы студент продемонстрировал вышеперечисленные навыки и умения. Тема, заявленная в работе, раскрыта полностью, все выводы студента подтверждены материалами исследования и расчетами. Работа подготовлена в соответствии с предъявляемыми требованиями. Отзыв руководителя положительный.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источниками информации. Отзыв руководителя с замечаниями.</w:t>
      </w:r>
    </w:p>
    <w:p w:rsidR="00212438" w:rsidRPr="0075146C" w:rsidRDefault="00212438" w:rsidP="0021243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212438" w:rsidRPr="007B1604" w:rsidRDefault="00212438" w:rsidP="00212438">
      <w:pPr>
        <w:rPr>
          <w:lang w:val="ru-RU"/>
        </w:rPr>
      </w:pPr>
    </w:p>
    <w:p w:rsidR="00212438" w:rsidRPr="006A4E9F" w:rsidRDefault="00212438" w:rsidP="00212438">
      <w:pPr>
        <w:rPr>
          <w:lang w:val="ru-RU"/>
        </w:rPr>
      </w:pPr>
    </w:p>
    <w:p w:rsidR="00960900" w:rsidRPr="00212438" w:rsidRDefault="00960900">
      <w:pPr>
        <w:rPr>
          <w:lang w:val="ru-RU"/>
        </w:rPr>
      </w:pPr>
    </w:p>
    <w:sectPr w:rsidR="00960900" w:rsidRPr="00212438" w:rsidSect="00800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465" w:rsidRDefault="00E70465">
      <w:pPr>
        <w:spacing w:after="0" w:line="240" w:lineRule="auto"/>
      </w:pPr>
      <w:r>
        <w:separator/>
      </w:r>
    </w:p>
  </w:endnote>
  <w:endnote w:type="continuationSeparator" w:id="0">
    <w:p w:rsidR="00E70465" w:rsidRDefault="00E70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F0A" w:rsidRDefault="00800558" w:rsidP="00E92AEE">
    <w:pPr>
      <w:pStyle w:val="10"/>
      <w:framePr w:wrap="around" w:vAnchor="text" w:hAnchor="margin" w:xAlign="right" w:y="1"/>
      <w:ind w:firstLine="0"/>
      <w:rPr>
        <w:rStyle w:val="a7"/>
      </w:rPr>
    </w:pPr>
    <w:r>
      <w:rPr>
        <w:rStyle w:val="a7"/>
      </w:rPr>
      <w:fldChar w:fldCharType="begin"/>
    </w:r>
    <w:r w:rsidR="0021243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C2F0A" w:rsidRDefault="00E70465" w:rsidP="00E92AEE">
    <w:pPr>
      <w:pStyle w:val="10"/>
      <w:ind w:right="36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F0A" w:rsidRDefault="00800558" w:rsidP="00E92AEE">
    <w:pPr>
      <w:pStyle w:val="10"/>
      <w:framePr w:wrap="around" w:vAnchor="text" w:hAnchor="margin" w:xAlign="right" w:y="1"/>
      <w:ind w:firstLine="0"/>
      <w:rPr>
        <w:rStyle w:val="a7"/>
      </w:rPr>
    </w:pPr>
    <w:r>
      <w:rPr>
        <w:rStyle w:val="a7"/>
      </w:rPr>
      <w:fldChar w:fldCharType="begin"/>
    </w:r>
    <w:r w:rsidR="0021243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25B">
      <w:rPr>
        <w:rStyle w:val="a7"/>
        <w:noProof/>
      </w:rPr>
      <w:t>21</w:t>
    </w:r>
    <w:r>
      <w:rPr>
        <w:rStyle w:val="a7"/>
      </w:rPr>
      <w:fldChar w:fldCharType="end"/>
    </w:r>
  </w:p>
  <w:p w:rsidR="005C2F0A" w:rsidRDefault="00E70465" w:rsidP="00E92AEE">
    <w:pPr>
      <w:pStyle w:val="10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465" w:rsidRDefault="00E70465">
      <w:pPr>
        <w:spacing w:after="0" w:line="240" w:lineRule="auto"/>
      </w:pPr>
      <w:r>
        <w:separator/>
      </w:r>
    </w:p>
  </w:footnote>
  <w:footnote w:type="continuationSeparator" w:id="0">
    <w:p w:rsidR="00E70465" w:rsidRDefault="00E70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025F0"/>
    <w:multiLevelType w:val="multilevel"/>
    <w:tmpl w:val="27AC55FA"/>
    <w:styleLink w:val="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A15FF"/>
    <w:multiLevelType w:val="multilevel"/>
    <w:tmpl w:val="27AC55FA"/>
    <w:numStyleLink w:val="8"/>
  </w:abstractNum>
  <w:abstractNum w:abstractNumId="2">
    <w:nsid w:val="12CF44DF"/>
    <w:multiLevelType w:val="multilevel"/>
    <w:tmpl w:val="E980983A"/>
    <w:numStyleLink w:val="3"/>
  </w:abstractNum>
  <w:abstractNum w:abstractNumId="3">
    <w:nsid w:val="13815F54"/>
    <w:multiLevelType w:val="multilevel"/>
    <w:tmpl w:val="45F67270"/>
    <w:styleLink w:val="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725B8A"/>
    <w:multiLevelType w:val="multilevel"/>
    <w:tmpl w:val="5FBE6E70"/>
    <w:numStyleLink w:val="1"/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86149F"/>
    <w:multiLevelType w:val="multilevel"/>
    <w:tmpl w:val="5FBE6E70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F9F41DC"/>
    <w:multiLevelType w:val="multilevel"/>
    <w:tmpl w:val="D35AB9EA"/>
    <w:numStyleLink w:val="4"/>
  </w:abstractNum>
  <w:abstractNum w:abstractNumId="8">
    <w:nsid w:val="22C059FD"/>
    <w:multiLevelType w:val="multilevel"/>
    <w:tmpl w:val="27AC55FA"/>
    <w:numStyleLink w:val="7"/>
  </w:abstractNum>
  <w:abstractNum w:abstractNumId="9">
    <w:nsid w:val="35BA7029"/>
    <w:multiLevelType w:val="multilevel"/>
    <w:tmpl w:val="27AC55FA"/>
    <w:styleLink w:val="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A68E4"/>
    <w:multiLevelType w:val="multilevel"/>
    <w:tmpl w:val="E980983A"/>
    <w:styleLink w:val="3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DA36F0"/>
    <w:multiLevelType w:val="multilevel"/>
    <w:tmpl w:val="27AC55FA"/>
    <w:numStyleLink w:val="5"/>
  </w:abstractNum>
  <w:abstractNum w:abstractNumId="12">
    <w:nsid w:val="575C2AB1"/>
    <w:multiLevelType w:val="multilevel"/>
    <w:tmpl w:val="27AC55FA"/>
    <w:styleLink w:val="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3107E7"/>
    <w:multiLevelType w:val="multilevel"/>
    <w:tmpl w:val="45F67270"/>
    <w:numStyleLink w:val="2"/>
  </w:abstractNum>
  <w:abstractNum w:abstractNumId="14">
    <w:nsid w:val="5CA74E92"/>
    <w:multiLevelType w:val="multilevel"/>
    <w:tmpl w:val="D35AB9EA"/>
    <w:styleLink w:val="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CC198F"/>
    <w:multiLevelType w:val="multilevel"/>
    <w:tmpl w:val="45F67270"/>
    <w:numStyleLink w:val="2"/>
  </w:abstractNum>
  <w:abstractNum w:abstractNumId="16">
    <w:nsid w:val="765B532C"/>
    <w:multiLevelType w:val="multilevel"/>
    <w:tmpl w:val="27AC55FA"/>
    <w:numStyleLink w:val="6"/>
  </w:abstractNum>
  <w:abstractNum w:abstractNumId="17">
    <w:nsid w:val="795F7A89"/>
    <w:multiLevelType w:val="multilevel"/>
    <w:tmpl w:val="27AC55FA"/>
    <w:styleLink w:val="7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3"/>
  </w:num>
  <w:num w:numId="6">
    <w:abstractNumId w:val="2"/>
  </w:num>
  <w:num w:numId="7">
    <w:abstractNumId w:val="10"/>
  </w:num>
  <w:num w:numId="8">
    <w:abstractNumId w:val="7"/>
  </w:num>
  <w:num w:numId="9">
    <w:abstractNumId w:val="14"/>
  </w:num>
  <w:num w:numId="10">
    <w:abstractNumId w:val="9"/>
  </w:num>
  <w:num w:numId="11">
    <w:abstractNumId w:val="11"/>
  </w:num>
  <w:num w:numId="12">
    <w:abstractNumId w:val="12"/>
  </w:num>
  <w:num w:numId="13">
    <w:abstractNumId w:val="16"/>
  </w:num>
  <w:num w:numId="14">
    <w:abstractNumId w:val="17"/>
  </w:num>
  <w:num w:numId="15">
    <w:abstractNumId w:val="8"/>
  </w:num>
  <w:num w:numId="16">
    <w:abstractNumId w:val="0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75DF"/>
    <w:rsid w:val="000B4E95"/>
    <w:rsid w:val="001B0DF2"/>
    <w:rsid w:val="001F0BC7"/>
    <w:rsid w:val="00212438"/>
    <w:rsid w:val="006F3B43"/>
    <w:rsid w:val="007F784B"/>
    <w:rsid w:val="00800558"/>
    <w:rsid w:val="0082325B"/>
    <w:rsid w:val="00960900"/>
    <w:rsid w:val="00AC18F5"/>
    <w:rsid w:val="00D069B2"/>
    <w:rsid w:val="00D31453"/>
    <w:rsid w:val="00E209E2"/>
    <w:rsid w:val="00E70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F62B2B6-E7C8-481C-9E72-6E796A7E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12438"/>
    <w:pPr>
      <w:widowControl w:val="0"/>
      <w:spacing w:after="0" w:line="312" w:lineRule="auto"/>
      <w:ind w:right="-113" w:firstLine="709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21243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12438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124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212438"/>
    <w:pPr>
      <w:tabs>
        <w:tab w:val="center" w:pos="4677"/>
        <w:tab w:val="right" w:pos="9355"/>
      </w:tabs>
      <w:spacing w:before="60" w:after="0" w:line="240" w:lineRule="auto"/>
      <w:ind w:firstLine="567"/>
      <w:jc w:val="both"/>
    </w:pPr>
    <w:rPr>
      <w:rFonts w:eastAsia="Calibri"/>
      <w:lang w:val="ru-RU"/>
    </w:rPr>
  </w:style>
  <w:style w:type="character" w:customStyle="1" w:styleId="a6">
    <w:name w:val="Нижний колонтитул Знак"/>
    <w:basedOn w:val="a0"/>
    <w:link w:val="10"/>
    <w:uiPriority w:val="99"/>
    <w:rsid w:val="00212438"/>
    <w:rPr>
      <w:rFonts w:eastAsia="Calibri"/>
      <w:lang w:val="ru-RU"/>
    </w:rPr>
  </w:style>
  <w:style w:type="character" w:styleId="a7">
    <w:name w:val="page number"/>
    <w:basedOn w:val="a0"/>
    <w:rsid w:val="00212438"/>
  </w:style>
  <w:style w:type="numbering" w:customStyle="1" w:styleId="1">
    <w:name w:val="Стиль1"/>
    <w:uiPriority w:val="99"/>
    <w:rsid w:val="00212438"/>
    <w:pPr>
      <w:numPr>
        <w:numId w:val="2"/>
      </w:numPr>
    </w:pPr>
  </w:style>
  <w:style w:type="numbering" w:customStyle="1" w:styleId="2">
    <w:name w:val="Стиль2"/>
    <w:uiPriority w:val="99"/>
    <w:rsid w:val="00212438"/>
    <w:pPr>
      <w:numPr>
        <w:numId w:val="4"/>
      </w:numPr>
    </w:pPr>
  </w:style>
  <w:style w:type="numbering" w:customStyle="1" w:styleId="3">
    <w:name w:val="Стиль3"/>
    <w:uiPriority w:val="99"/>
    <w:rsid w:val="00212438"/>
    <w:pPr>
      <w:numPr>
        <w:numId w:val="7"/>
      </w:numPr>
    </w:pPr>
  </w:style>
  <w:style w:type="numbering" w:customStyle="1" w:styleId="4">
    <w:name w:val="Стиль4"/>
    <w:uiPriority w:val="99"/>
    <w:rsid w:val="00212438"/>
    <w:pPr>
      <w:numPr>
        <w:numId w:val="9"/>
      </w:numPr>
    </w:pPr>
  </w:style>
  <w:style w:type="numbering" w:customStyle="1" w:styleId="5">
    <w:name w:val="Стиль5"/>
    <w:uiPriority w:val="99"/>
    <w:rsid w:val="00212438"/>
    <w:pPr>
      <w:numPr>
        <w:numId w:val="10"/>
      </w:numPr>
    </w:pPr>
  </w:style>
  <w:style w:type="numbering" w:customStyle="1" w:styleId="6">
    <w:name w:val="Стиль6"/>
    <w:uiPriority w:val="99"/>
    <w:rsid w:val="00212438"/>
    <w:pPr>
      <w:numPr>
        <w:numId w:val="12"/>
      </w:numPr>
    </w:pPr>
  </w:style>
  <w:style w:type="numbering" w:customStyle="1" w:styleId="7">
    <w:name w:val="Стиль7"/>
    <w:uiPriority w:val="99"/>
    <w:rsid w:val="00212438"/>
    <w:pPr>
      <w:numPr>
        <w:numId w:val="14"/>
      </w:numPr>
    </w:pPr>
  </w:style>
  <w:style w:type="numbering" w:customStyle="1" w:styleId="8">
    <w:name w:val="Стиль8"/>
    <w:uiPriority w:val="99"/>
    <w:rsid w:val="00212438"/>
    <w:pPr>
      <w:numPr>
        <w:numId w:val="16"/>
      </w:numPr>
    </w:pPr>
  </w:style>
  <w:style w:type="paragraph" w:styleId="a5">
    <w:name w:val="footer"/>
    <w:basedOn w:val="a"/>
    <w:link w:val="11"/>
    <w:uiPriority w:val="99"/>
    <w:semiHidden/>
    <w:unhideWhenUsed/>
    <w:rsid w:val="00212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5"/>
    <w:uiPriority w:val="99"/>
    <w:semiHidden/>
    <w:rsid w:val="00212438"/>
  </w:style>
  <w:style w:type="paragraph" w:styleId="a8">
    <w:name w:val="List Paragraph"/>
    <w:basedOn w:val="a"/>
    <w:uiPriority w:val="34"/>
    <w:qFormat/>
    <w:rsid w:val="0021243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D069B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B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4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ew.znanium.com/read?id=63428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books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34" Type="http://schemas.openxmlformats.org/officeDocument/2006/relationships/hyperlink" Target="http://www.iet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937843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www.lib.ru" TargetMode="External"/><Relationship Id="rId33" Type="http://schemas.openxmlformats.org/officeDocument/2006/relationships/hyperlink" Target="http://www.fas.gov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://www.governmen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w.znanium.com/read?id=63428" TargetMode="External"/><Relationship Id="rId24" Type="http://schemas.openxmlformats.org/officeDocument/2006/relationships/hyperlink" Target="http://www.intellect-service.ru" TargetMode="External"/><Relationship Id="rId32" Type="http://schemas.openxmlformats.org/officeDocument/2006/relationships/hyperlink" Target="http://www.economy.gov.ru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footer" Target="footer2.xml"/><Relationship Id="rId28" Type="http://schemas.openxmlformats.org/officeDocument/2006/relationships/hyperlink" Target="http://www.kremlin.ru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e.lanbook.com/reader/book/97145/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hyperlink" Target="http://www.cb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2.php?book=958774" TargetMode="External"/><Relationship Id="rId22" Type="http://schemas.openxmlformats.org/officeDocument/2006/relationships/footer" Target="footer1.xml"/><Relationship Id="rId27" Type="http://schemas.openxmlformats.org/officeDocument/2006/relationships/hyperlink" Target="http://www.eLIBRARY.RU" TargetMode="External"/><Relationship Id="rId30" Type="http://schemas.openxmlformats.org/officeDocument/2006/relationships/hyperlink" Target="http://www.minfin.ru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10399</Words>
  <Characters>59280</Characters>
  <Application>Microsoft Office Word</Application>
  <DocSecurity>0</DocSecurity>
  <Lines>494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2019-2020_38_03_01-зЭЭб-19-2_69_plx_Инвестиции и инвестиционная деятельность</vt:lpstr>
      <vt:lpstr>Лист1</vt:lpstr>
    </vt:vector>
  </TitlesOfParts>
  <Company/>
  <LinksUpToDate>false</LinksUpToDate>
  <CharactersWithSpaces>69540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2019-2020_38_03_01-зЭЭб-19-2_69_plx_Инвестиции и инвестиционная деятельность</dc:title>
  <dc:creator>FastReport.NET</dc:creator>
  <cp:lastModifiedBy>Наталья</cp:lastModifiedBy>
  <cp:revision>7</cp:revision>
  <dcterms:created xsi:type="dcterms:W3CDTF">2020-10-27T07:19:00Z</dcterms:created>
  <dcterms:modified xsi:type="dcterms:W3CDTF">2020-12-21T13:59:00Z</dcterms:modified>
</cp:coreProperties>
</file>