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ACE" w:rsidRDefault="00104ACE">
      <w:pPr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41060" cy="8397459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сканирование\2020-05-26\Сканировать100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CE" w:rsidRDefault="00104ACE">
      <w:pPr>
        <w:rPr>
          <w:lang w:val="ru-RU"/>
        </w:rPr>
      </w:pPr>
    </w:p>
    <w:p w:rsidR="00104ACE" w:rsidRDefault="00104ACE">
      <w:pPr>
        <w:rPr>
          <w:lang w:val="ru-RU"/>
        </w:rPr>
      </w:pPr>
    </w:p>
    <w:p w:rsidR="00104ACE" w:rsidRDefault="00104ACE">
      <w:pPr>
        <w:rPr>
          <w:lang w:val="ru-RU"/>
        </w:rPr>
      </w:pPr>
    </w:p>
    <w:p w:rsidR="00104ACE" w:rsidRDefault="00104ACE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402784"/>
            <wp:effectExtent l="19050" t="0" r="2540" b="0"/>
            <wp:docPr id="3" name="Рисунок 2" descr="C:\Users\n.ilina\Desktop\сканирование\2020-05-26\Сканировать1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.ilina\Desktop\сканирование\2020-05-26\Сканировать100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27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ACE" w:rsidRDefault="00104ACE">
      <w:pPr>
        <w:rPr>
          <w:lang w:val="ru-RU"/>
        </w:rPr>
      </w:pPr>
    </w:p>
    <w:p w:rsidR="00313933" w:rsidRDefault="00313933">
      <w:pPr>
        <w:rPr>
          <w:lang w:val="ru-RU"/>
        </w:rPr>
      </w:pPr>
    </w:p>
    <w:p w:rsidR="00313933" w:rsidRDefault="00313933">
      <w:pPr>
        <w:rPr>
          <w:lang w:val="ru-RU"/>
        </w:rPr>
      </w:pPr>
    </w:p>
    <w:p w:rsidR="00313933" w:rsidRDefault="00313933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3974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.ilina\Desktop\Листы измен 2019\Практика, 4 года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97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3933" w:rsidRDefault="00313933">
      <w:pPr>
        <w:rPr>
          <w:lang w:val="ru-RU"/>
        </w:rPr>
      </w:pPr>
    </w:p>
    <w:p w:rsidR="00313933" w:rsidRDefault="00313933">
      <w:pPr>
        <w:rPr>
          <w:lang w:val="ru-RU"/>
        </w:rPr>
      </w:pPr>
    </w:p>
    <w:p w:rsidR="00313933" w:rsidRDefault="00313933">
      <w:pPr>
        <w:rPr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5556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 w:rsidP="00E5255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5556E5" w:rsidRPr="00EA56BA">
        <w:trPr>
          <w:trHeight w:hRule="exact" w:val="109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22.06.01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универсальных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E5255C">
              <w:rPr>
                <w:lang w:val="ru-RU"/>
              </w:rPr>
              <w:t xml:space="preserve"> </w:t>
            </w:r>
            <w:r w:rsidR="00AE6D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="00AE6D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ности.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 w:rsidP="00E5255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Задачи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практики/НИР</w:t>
            </w:r>
            <w:r>
              <w:t xml:space="preserve"> </w:t>
            </w:r>
          </w:p>
        </w:tc>
      </w:tr>
      <w:tr w:rsidR="005556E5" w:rsidRPr="00EA56BA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целостного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заведении,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частности,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научно-методической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направлениям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структурирования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систематизации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профессионально-педагогическая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ориентация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индивидуально-личностных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мастерства;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«студент-преподаватель»;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мотивации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психолого-педагогической,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информационно-технологической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апробации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научно-квалификационной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работы.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 w:rsidTr="00313933">
        <w:trPr>
          <w:trHeight w:hRule="exact" w:val="138"/>
        </w:trPr>
        <w:tc>
          <w:tcPr>
            <w:tcW w:w="9370" w:type="dxa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 w:rsidRPr="00EA56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 w:rsidP="00E5255C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коммуникация</w:t>
            </w:r>
            <w:r>
              <w:t xml:space="preserve"> </w:t>
            </w:r>
          </w:p>
        </w:tc>
      </w:tr>
      <w:tr w:rsidR="005556E5" w:rsidRPr="00EA56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Методология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исследованиях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55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E5255C">
              <w:rPr>
                <w:lang w:val="ru-RU"/>
              </w:rPr>
              <w:t xml:space="preserve"> </w:t>
            </w:r>
          </w:p>
        </w:tc>
      </w:tr>
    </w:tbl>
    <w:p w:rsidR="005556E5" w:rsidRPr="00E5255C" w:rsidRDefault="00E5255C">
      <w:pPr>
        <w:rPr>
          <w:sz w:val="0"/>
          <w:szCs w:val="0"/>
          <w:lang w:val="ru-RU"/>
        </w:rPr>
      </w:pPr>
      <w:r w:rsidRPr="00E52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556E5" w:rsidTr="00E5255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 w:rsidP="00E5255C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4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практики</w:t>
            </w:r>
            <w:r>
              <w:t xml:space="preserve"> </w:t>
            </w:r>
          </w:p>
        </w:tc>
      </w:tr>
      <w:tr w:rsidR="005556E5" w:rsidRPr="00EA56BA" w:rsidTr="00E5255C">
        <w:trPr>
          <w:trHeight w:hRule="exact" w:val="2448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6E5" w:rsidRPr="006D603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ФГБОУ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«МГТУ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E5255C">
              <w:rPr>
                <w:lang w:val="ru-RU"/>
              </w:rPr>
              <w:t xml:space="preserve"> </w:t>
            </w:r>
            <w:r w:rsidRPr="006D60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6D6035">
              <w:rPr>
                <w:lang w:val="ru-RU"/>
              </w:rPr>
              <w:t xml:space="preserve"> </w:t>
            </w:r>
            <w:r w:rsidRPr="006D603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Носова».</w:t>
            </w:r>
            <w:r w:rsidRPr="006D6035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этапах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непрерывности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школе.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аспиранты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подчиняются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внутреннего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распорядка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кафедре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подразделениях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5556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556E5" w:rsidTr="00E5255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практики: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стационарная</w:t>
            </w:r>
            <w:r>
              <w:t xml:space="preserve"> </w:t>
            </w:r>
          </w:p>
        </w:tc>
      </w:tr>
      <w:tr w:rsidR="005556E5" w:rsidTr="00E5255C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непрерывно</w:t>
            </w:r>
            <w:r>
              <w:t xml:space="preserve"> </w:t>
            </w:r>
          </w:p>
        </w:tc>
      </w:tr>
      <w:tr w:rsidR="005556E5" w:rsidTr="00E5255C">
        <w:trPr>
          <w:trHeight w:hRule="exact" w:val="138"/>
        </w:trPr>
        <w:tc>
          <w:tcPr>
            <w:tcW w:w="1999" w:type="dxa"/>
          </w:tcPr>
          <w:p w:rsidR="005556E5" w:rsidRDefault="005556E5"/>
        </w:tc>
        <w:tc>
          <w:tcPr>
            <w:tcW w:w="7386" w:type="dxa"/>
          </w:tcPr>
          <w:p w:rsidR="005556E5" w:rsidRDefault="005556E5"/>
        </w:tc>
      </w:tr>
      <w:tr w:rsidR="005556E5" w:rsidRPr="00EA56BA" w:rsidTr="00E5255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 w:rsidP="00E5255C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5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прохождения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 w:rsidTr="00E5255C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прохождения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 w:rsidTr="00E5255C">
        <w:trPr>
          <w:trHeight w:hRule="exact" w:val="138"/>
        </w:trPr>
        <w:tc>
          <w:tcPr>
            <w:tcW w:w="1999" w:type="dxa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5556E5" w:rsidRPr="00EA56BA" w:rsidTr="00E5255C">
        <w:trPr>
          <w:trHeight w:hRule="exact" w:val="28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УК-5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следовать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нормам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социальные,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этнические,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конфессиональные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E5255C" w:rsidRPr="00EA56BA" w:rsidTr="00853162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определять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научно-технической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E5255C" w:rsidRPr="00EA56BA" w:rsidTr="008C3FB6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достижения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 w:rsidTr="00E5255C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УК-6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способностью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E5255C" w:rsidRPr="00EA56BA" w:rsidTr="00307B0F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отчет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практике</w:t>
            </w:r>
            <w:r>
              <w:t xml:space="preserve"> </w:t>
            </w:r>
          </w:p>
        </w:tc>
      </w:tr>
      <w:tr w:rsidR="005556E5" w:rsidRPr="00EA56B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установленной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отчетности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формам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 w:rsidTr="00E5255C">
        <w:trPr>
          <w:trHeight w:hRule="exact" w:val="555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ОПК-19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готовностью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преподавательской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>
        <w:trPr>
          <w:trHeight w:hRule="exact" w:val="28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E5255C" w:rsidRPr="00EA56BA" w:rsidTr="0043329A">
        <w:trPr>
          <w:trHeight w:val="107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осваивать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средства;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разделов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конспектов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E5255C" w:rsidRPr="00EA56BA" w:rsidTr="00A971C3">
        <w:trPr>
          <w:trHeight w:val="53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консультирования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E5255C">
              <w:rPr>
                <w:lang w:val="ru-RU"/>
              </w:rPr>
              <w:t xml:space="preserve"> </w:t>
            </w:r>
          </w:p>
        </w:tc>
      </w:tr>
    </w:tbl>
    <w:p w:rsidR="005556E5" w:rsidRPr="00E5255C" w:rsidRDefault="00E5255C">
      <w:pPr>
        <w:rPr>
          <w:sz w:val="0"/>
          <w:szCs w:val="0"/>
          <w:lang w:val="ru-RU"/>
        </w:rPr>
      </w:pPr>
      <w:r w:rsidRPr="00E5255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369"/>
        <w:gridCol w:w="32"/>
        <w:gridCol w:w="108"/>
        <w:gridCol w:w="12"/>
        <w:gridCol w:w="1957"/>
        <w:gridCol w:w="679"/>
        <w:gridCol w:w="568"/>
        <w:gridCol w:w="2164"/>
        <w:gridCol w:w="9"/>
        <w:gridCol w:w="162"/>
        <w:gridCol w:w="1642"/>
        <w:gridCol w:w="440"/>
        <w:gridCol w:w="1069"/>
        <w:gridCol w:w="142"/>
        <w:gridCol w:w="13"/>
        <w:gridCol w:w="23"/>
      </w:tblGrid>
      <w:tr w:rsidR="005556E5" w:rsidRPr="00EA56BA" w:rsidTr="00E5255C">
        <w:trPr>
          <w:trHeight w:hRule="exact" w:val="416"/>
        </w:trPr>
        <w:tc>
          <w:tcPr>
            <w:tcW w:w="9424" w:type="dxa"/>
            <w:gridSpan w:val="17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 w:rsidP="006D6035">
            <w:pPr>
              <w:spacing w:after="0" w:line="240" w:lineRule="auto"/>
              <w:ind w:firstLine="709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6.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EA56BA" w:rsidTr="00E5255C">
        <w:trPr>
          <w:trHeight w:hRule="exact" w:val="1096"/>
        </w:trPr>
        <w:tc>
          <w:tcPr>
            <w:tcW w:w="8177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324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247" w:type="dxa"/>
            <w:gridSpan w:val="4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 w:rsidTr="00E5255C">
        <w:trPr>
          <w:trHeight w:hRule="exact" w:val="972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  <w:r>
              <w:t xml:space="preserve"> </w:t>
            </w:r>
          </w:p>
          <w:p w:rsidR="005556E5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п/п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Pr="00E5255C" w:rsidRDefault="00E525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(этапы)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практики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Pr="00E5255C" w:rsidRDefault="00E525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практике,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самостоятельную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5556E5" w:rsidTr="00E5255C">
        <w:trPr>
          <w:trHeight w:hRule="exact" w:val="2492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Установочная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конференция.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Знакомство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группами,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которых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будет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осуществляться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учебно-воспитательного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процесса: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учебно-программной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(рабочим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планом,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предмета,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литературой),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материально-технической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обучения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5556E5" w:rsidTr="00E5255C">
        <w:trPr>
          <w:trHeight w:hRule="exact" w:val="1266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локальных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актов,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определяющих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учебно-планирующей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документации.</w:t>
            </w:r>
            <w:r w:rsidRPr="00E5255C">
              <w:rPr>
                <w:lang w:val="ru-RU"/>
              </w:rPr>
              <w:t xml:space="preserve"> </w:t>
            </w:r>
          </w:p>
          <w:p w:rsidR="005556E5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учебно-методической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профильным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дисциплинам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E5255C" w:rsidTr="00E5255C">
        <w:trPr>
          <w:trHeight w:val="4349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включающая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аспект.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(4-5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занятий)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позиций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подхода: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выявить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педагогическую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формулирование;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направленных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решение;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планирование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соответствующего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инструментария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E5255C">
              <w:rPr>
                <w:lang w:val="ru-RU"/>
              </w:rPr>
              <w:t xml:space="preserve"> </w:t>
            </w:r>
          </w:p>
          <w:p w:rsidR="00E5255C" w:rsidRDefault="00E5255C">
            <w:pPr>
              <w:spacing w:after="0" w:line="240" w:lineRule="auto"/>
              <w:jc w:val="both"/>
              <w:rPr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разработок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планов-конспектов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трех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дидактических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 w:rsidP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занятий.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 w:rsidP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умений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E5255C" w:rsidTr="00E5255C">
        <w:trPr>
          <w:trHeight w:hRule="exact" w:val="1729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ходе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Посещение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проводимых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университете.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воспитательного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мероприятия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E5255C" w:rsidTr="00E5255C">
        <w:trPr>
          <w:trHeight w:hRule="exact" w:val="2713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преподавателями,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кураторами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группы,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учебной,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исследовательской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внеучебных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интересах.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Проведение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диагностического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исследования.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основании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провести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учетом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особенностей.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диагно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стическому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исследованию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E5255C" w:rsidTr="00E5255C">
        <w:trPr>
          <w:trHeight w:hRule="exact" w:val="1403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Сотворчество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аспиранта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научно-практической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докладом;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написание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совместно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статей,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участие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конкурсах,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олимпиадах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подготовки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ОПК-19</w:t>
            </w:r>
            <w:r>
              <w:t xml:space="preserve"> </w:t>
            </w:r>
          </w:p>
        </w:tc>
      </w:tr>
      <w:tr w:rsidR="00E5255C" w:rsidTr="00E5255C">
        <w:trPr>
          <w:trHeight w:hRule="exact" w:val="857"/>
        </w:trPr>
        <w:tc>
          <w:tcPr>
            <w:tcW w:w="55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</w:p>
        </w:tc>
        <w:tc>
          <w:tcPr>
            <w:tcW w:w="2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Итоговый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</w:t>
            </w:r>
            <w:r>
              <w:t xml:space="preserve"> 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3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E5255C" w:rsidRDefault="00E5255C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конференции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практике.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Рефлексия: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самоанализ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педагогической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предложения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рекомендации</w:t>
            </w:r>
            <w:r w:rsidRPr="00E5255C">
              <w:rPr>
                <w:lang w:val="ru-RU"/>
              </w:rPr>
              <w:t xml:space="preserve"> </w:t>
            </w:r>
          </w:p>
        </w:tc>
        <w:tc>
          <w:tcPr>
            <w:tcW w:w="168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УК-6</w:t>
            </w:r>
            <w:r>
              <w:t xml:space="preserve"> </w:t>
            </w:r>
          </w:p>
        </w:tc>
      </w:tr>
      <w:tr w:rsidR="005556E5" w:rsidRPr="00EA56BA" w:rsidTr="00E5255C">
        <w:trPr>
          <w:gridAfter w:val="1"/>
          <w:wAfter w:w="23" w:type="dxa"/>
          <w:trHeight w:hRule="exact" w:val="55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5556E5" w:rsidTr="00E5255C">
        <w:trPr>
          <w:gridAfter w:val="1"/>
          <w:wAfter w:w="23" w:type="dxa"/>
          <w:trHeight w:hRule="exact" w:val="138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</w:tcPr>
          <w:p w:rsidR="005556E5" w:rsidRDefault="005556E5"/>
        </w:tc>
        <w:tc>
          <w:tcPr>
            <w:tcW w:w="3411" w:type="dxa"/>
            <w:gridSpan w:val="3"/>
          </w:tcPr>
          <w:p w:rsidR="005556E5" w:rsidRDefault="005556E5"/>
        </w:tc>
        <w:tc>
          <w:tcPr>
            <w:tcW w:w="171" w:type="dxa"/>
            <w:gridSpan w:val="2"/>
          </w:tcPr>
          <w:p w:rsidR="005556E5" w:rsidRDefault="005556E5"/>
        </w:tc>
        <w:tc>
          <w:tcPr>
            <w:tcW w:w="3151" w:type="dxa"/>
            <w:gridSpan w:val="3"/>
          </w:tcPr>
          <w:p w:rsidR="005556E5" w:rsidRDefault="005556E5"/>
        </w:tc>
        <w:tc>
          <w:tcPr>
            <w:tcW w:w="155" w:type="dxa"/>
            <w:gridSpan w:val="2"/>
          </w:tcPr>
          <w:p w:rsidR="005556E5" w:rsidRDefault="005556E5"/>
        </w:tc>
      </w:tr>
      <w:tr w:rsidR="005556E5" w:rsidRPr="00EA56BA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Tr="00E5255C">
        <w:trPr>
          <w:gridAfter w:val="1"/>
          <w:wAfter w:w="23" w:type="dxa"/>
          <w:trHeight w:hRule="exact" w:val="277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 Основная литература:</w:t>
            </w:r>
          </w:p>
        </w:tc>
      </w:tr>
      <w:tr w:rsidR="005556E5" w:rsidRPr="00581D26" w:rsidTr="00E5255C">
        <w:trPr>
          <w:gridAfter w:val="1"/>
          <w:wAfter w:w="23" w:type="dxa"/>
          <w:trHeight w:hRule="exact" w:val="2448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E5255C" w:rsidRDefault="00E525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Методология и практика научно-педагогической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 / В.Д. Колдаев. —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«ФОРУМ» : ИНФРА-М, 2018. — 400 с. — (Высшее образование).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8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=329165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Профессионально-ориентированное обучение в современном вузе / Мандель Б.Р.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:Вузовский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учебник, НИЦ ИНФРА-М, 2016. - 270 с.: 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90 1/16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978-5-9558-0512-2 -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hyperlink r:id="rId9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=29556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56E5" w:rsidRPr="00E5255C" w:rsidRDefault="005556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556E5" w:rsidRPr="00581D26" w:rsidTr="00E5255C">
        <w:trPr>
          <w:gridAfter w:val="1"/>
          <w:wAfter w:w="23" w:type="dxa"/>
          <w:trHeight w:hRule="exact" w:val="138"/>
        </w:trPr>
        <w:tc>
          <w:tcPr>
            <w:tcW w:w="404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40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969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41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71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15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 Дополнительная литература:</w:t>
            </w:r>
          </w:p>
        </w:tc>
      </w:tr>
      <w:tr w:rsidR="005556E5" w:rsidRPr="00581D26" w:rsidTr="00E5255C">
        <w:trPr>
          <w:gridAfter w:val="1"/>
          <w:wAfter w:w="23" w:type="dxa"/>
          <w:trHeight w:hRule="exact" w:val="3801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Информационные технологии в науке и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образовании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 / Е.Л. Федо-това, А.А. Федотов. —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ИД «ФОРУМ» : ИНФРА-М, 2019. — 335 с. — (Высшее образование).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0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=339543</w:t>
              </w:r>
            </w:hyperlink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Электронное обучение в учреждении высшего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учеб.-метод. посо-бие. / Б.А. Бурняшов. —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РИОР : ИНФРА-М, 2018. — 119 с. + Доп. материалы [Электронный ресурс; Режим доступа: </w:t>
            </w:r>
            <w:hyperlink r:id="rId11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</w:hyperlink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]. — (Высшее образование).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/10.12737/21564.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2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=320785</w:t>
              </w:r>
            </w:hyperlink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3. Уверенность в себе: Как повысить самооценку, преодолеть страхи и сомнения / Чаморро-Премузик Т.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:Альпина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Пабл., 2016. - 266 с.: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978-5- 9614-4583-1 -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3" w:history="1"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="00AE6D83" w:rsidRPr="000846C2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=181814</w:t>
              </w:r>
            </w:hyperlink>
            <w:r w:rsidR="00AE6D8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5556E5" w:rsidRPr="00E5255C" w:rsidRDefault="005556E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556E5" w:rsidRPr="00581D26" w:rsidTr="00E5255C">
        <w:trPr>
          <w:gridAfter w:val="1"/>
          <w:wAfter w:w="23" w:type="dxa"/>
          <w:trHeight w:hRule="exact" w:val="138"/>
        </w:trPr>
        <w:tc>
          <w:tcPr>
            <w:tcW w:w="404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40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969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41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71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15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 Методические указания:</w:t>
            </w:r>
          </w:p>
        </w:tc>
      </w:tr>
      <w:tr w:rsidR="005556E5" w:rsidRPr="00581D26" w:rsidTr="00E5255C">
        <w:trPr>
          <w:gridAfter w:val="1"/>
          <w:wAfter w:w="23" w:type="dxa"/>
          <w:trHeight w:hRule="exact" w:val="1096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Лабораторный практикум по инженерным дисциплинам: дидактика и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учеб. пособие / А.А. Дорофеев. —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РИОР : ИНФРА-М, 2017. — 302 с. — (Высшее образование). — </w:t>
            </w:r>
            <w:hyperlink r:id="rId14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/10.12737/20928</w:t>
              </w:r>
            </w:hyperlink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. - </w:t>
            </w:r>
            <w:proofErr w:type="gramStart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 :</w:t>
            </w:r>
            <w:proofErr w:type="gramEnd"/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электронный. 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:// </w:t>
            </w:r>
            <w:hyperlink r:id="rId15" w:history="1"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read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?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id</w:t>
              </w:r>
              <w:r w:rsidRPr="00526DC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ru-RU"/>
                </w:rPr>
                <w:t>=141228</w:t>
              </w:r>
            </w:hyperlink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5556E5" w:rsidRPr="00581D26" w:rsidTr="00E5255C">
        <w:trPr>
          <w:gridAfter w:val="1"/>
          <w:wAfter w:w="23" w:type="dxa"/>
          <w:trHeight w:hRule="exact" w:val="138"/>
        </w:trPr>
        <w:tc>
          <w:tcPr>
            <w:tcW w:w="404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40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969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41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71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15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 w:rsidRPr="00581D26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г)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581D26" w:rsidTr="00E5255C">
        <w:trPr>
          <w:gridAfter w:val="1"/>
          <w:wAfter w:w="23" w:type="dxa"/>
          <w:trHeight w:hRule="exact" w:val="277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lang w:val="ru-RU"/>
              </w:rPr>
              <w:t xml:space="preserve"> </w:t>
            </w:r>
          </w:p>
        </w:tc>
      </w:tr>
      <w:tr w:rsidR="005556E5" w:rsidRPr="00581D26" w:rsidTr="00E5255C">
        <w:trPr>
          <w:gridAfter w:val="1"/>
          <w:wAfter w:w="23" w:type="dxa"/>
          <w:trHeight w:hRule="exact" w:val="270"/>
        </w:trPr>
        <w:tc>
          <w:tcPr>
            <w:tcW w:w="404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40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969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41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71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3151" w:type="dxa"/>
            <w:gridSpan w:val="3"/>
          </w:tcPr>
          <w:p w:rsidR="005556E5" w:rsidRPr="00E5255C" w:rsidRDefault="005556E5">
            <w:pPr>
              <w:rPr>
                <w:lang w:val="ru-RU"/>
              </w:rPr>
            </w:pPr>
          </w:p>
        </w:tc>
        <w:tc>
          <w:tcPr>
            <w:tcW w:w="155" w:type="dxa"/>
            <w:gridSpan w:val="2"/>
          </w:tcPr>
          <w:p w:rsidR="005556E5" w:rsidRPr="00E5255C" w:rsidRDefault="005556E5">
            <w:pPr>
              <w:rPr>
                <w:lang w:val="ru-RU"/>
              </w:rPr>
            </w:pPr>
          </w:p>
        </w:tc>
      </w:tr>
      <w:tr w:rsidR="005556E5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 обеспечение</w:t>
            </w:r>
          </w:p>
        </w:tc>
      </w:tr>
      <w:tr w:rsidR="005556E5" w:rsidTr="00E5255C">
        <w:trPr>
          <w:gridAfter w:val="1"/>
          <w:wAfter w:w="23" w:type="dxa"/>
          <w:trHeight w:hRule="exact" w:val="555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</w:t>
            </w:r>
          </w:p>
        </w:tc>
        <w:tc>
          <w:tcPr>
            <w:tcW w:w="3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договора</w:t>
            </w:r>
          </w:p>
        </w:tc>
        <w:tc>
          <w:tcPr>
            <w:tcW w:w="33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действия лицензии</w:t>
            </w:r>
          </w:p>
        </w:tc>
      </w:tr>
      <w:tr w:rsidR="005556E5" w:rsidTr="00E5255C">
        <w:trPr>
          <w:gridAfter w:val="1"/>
          <w:wAfter w:w="23" w:type="dxa"/>
          <w:trHeight w:hRule="exact" w:val="29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Windows 7 Professional(для классов)</w:t>
            </w:r>
          </w:p>
        </w:tc>
        <w:tc>
          <w:tcPr>
            <w:tcW w:w="3582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 от 08.10.2018</w:t>
            </w:r>
          </w:p>
        </w:tc>
        <w:tc>
          <w:tcPr>
            <w:tcW w:w="330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</w:tr>
      <w:tr w:rsidR="005556E5" w:rsidTr="00E5255C">
        <w:trPr>
          <w:gridAfter w:val="1"/>
          <w:wAfter w:w="23" w:type="dxa"/>
          <w:trHeight w:hRule="exact" w:val="241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5556E5"/>
        </w:tc>
        <w:tc>
          <w:tcPr>
            <w:tcW w:w="3582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5556E5"/>
        </w:tc>
        <w:tc>
          <w:tcPr>
            <w:tcW w:w="3306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5556E5"/>
        </w:tc>
      </w:tr>
      <w:tr w:rsidR="005556E5" w:rsidTr="00E5255C">
        <w:trPr>
          <w:gridAfter w:val="1"/>
          <w:wAfter w:w="23" w:type="dxa"/>
          <w:trHeight w:hRule="exact" w:val="277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 Office 2007 Professional</w:t>
            </w:r>
          </w:p>
        </w:tc>
        <w:tc>
          <w:tcPr>
            <w:tcW w:w="3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135 от 17.09.2007</w:t>
            </w:r>
          </w:p>
        </w:tc>
        <w:tc>
          <w:tcPr>
            <w:tcW w:w="33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AE6D83" w:rsidTr="00E5255C">
        <w:trPr>
          <w:gridAfter w:val="1"/>
          <w:wAfter w:w="23" w:type="dxa"/>
          <w:trHeight w:hRule="exact" w:val="277"/>
        </w:trPr>
        <w:tc>
          <w:tcPr>
            <w:tcW w:w="404" w:type="dxa"/>
            <w:gridSpan w:val="2"/>
          </w:tcPr>
          <w:p w:rsidR="00AE6D83" w:rsidRDefault="00AE6D83"/>
        </w:tc>
        <w:tc>
          <w:tcPr>
            <w:tcW w:w="140" w:type="dxa"/>
            <w:gridSpan w:val="2"/>
          </w:tcPr>
          <w:p w:rsidR="00AE6D83" w:rsidRDefault="00AE6D83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83" w:rsidRDefault="00AE6D83" w:rsidP="0086436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</w:p>
        </w:tc>
        <w:tc>
          <w:tcPr>
            <w:tcW w:w="3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83" w:rsidRDefault="00AE6D83" w:rsidP="0086436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Свободное распределение</w:t>
            </w:r>
            <w:r>
              <w:t xml:space="preserve"> </w:t>
            </w:r>
          </w:p>
        </w:tc>
        <w:tc>
          <w:tcPr>
            <w:tcW w:w="33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E6D83" w:rsidRDefault="00AE6D83" w:rsidP="0086436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556E5" w:rsidTr="00E5255C">
        <w:trPr>
          <w:gridAfter w:val="1"/>
          <w:wAfter w:w="23" w:type="dxa"/>
          <w:trHeight w:hRule="exact" w:val="277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</w:p>
        </w:tc>
        <w:tc>
          <w:tcPr>
            <w:tcW w:w="358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 распространяемое ПО</w:t>
            </w:r>
          </w:p>
        </w:tc>
        <w:tc>
          <w:tcPr>
            <w:tcW w:w="3306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556E5" w:rsidRDefault="00E5255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  <w:tr w:rsidR="005556E5" w:rsidTr="00E5255C">
        <w:trPr>
          <w:gridAfter w:val="1"/>
          <w:wAfter w:w="23" w:type="dxa"/>
          <w:trHeight w:hRule="exact" w:val="277"/>
        </w:trPr>
        <w:tc>
          <w:tcPr>
            <w:tcW w:w="404" w:type="dxa"/>
            <w:gridSpan w:val="2"/>
          </w:tcPr>
          <w:p w:rsidR="005556E5" w:rsidRDefault="005556E5"/>
        </w:tc>
        <w:tc>
          <w:tcPr>
            <w:tcW w:w="140" w:type="dxa"/>
            <w:gridSpan w:val="2"/>
          </w:tcPr>
          <w:p w:rsidR="005556E5" w:rsidRDefault="005556E5"/>
        </w:tc>
        <w:tc>
          <w:tcPr>
            <w:tcW w:w="1969" w:type="dxa"/>
            <w:gridSpan w:val="2"/>
          </w:tcPr>
          <w:p w:rsidR="005556E5" w:rsidRDefault="005556E5"/>
        </w:tc>
        <w:tc>
          <w:tcPr>
            <w:tcW w:w="3411" w:type="dxa"/>
            <w:gridSpan w:val="3"/>
          </w:tcPr>
          <w:p w:rsidR="005556E5" w:rsidRDefault="005556E5"/>
        </w:tc>
        <w:tc>
          <w:tcPr>
            <w:tcW w:w="171" w:type="dxa"/>
            <w:gridSpan w:val="2"/>
          </w:tcPr>
          <w:p w:rsidR="005556E5" w:rsidRDefault="005556E5"/>
        </w:tc>
        <w:tc>
          <w:tcPr>
            <w:tcW w:w="3151" w:type="dxa"/>
            <w:gridSpan w:val="3"/>
          </w:tcPr>
          <w:p w:rsidR="005556E5" w:rsidRDefault="005556E5"/>
        </w:tc>
        <w:tc>
          <w:tcPr>
            <w:tcW w:w="155" w:type="dxa"/>
            <w:gridSpan w:val="2"/>
          </w:tcPr>
          <w:p w:rsidR="005556E5" w:rsidRDefault="005556E5"/>
        </w:tc>
      </w:tr>
      <w:tr w:rsidR="005556E5" w:rsidRPr="00581D26" w:rsidTr="00E5255C">
        <w:trPr>
          <w:gridAfter w:val="1"/>
          <w:wAfter w:w="23" w:type="dxa"/>
          <w:trHeight w:hRule="exact" w:val="285"/>
        </w:trPr>
        <w:tc>
          <w:tcPr>
            <w:tcW w:w="9401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556E5" w:rsidRDefault="00E525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 базы данных и информационные справочные системы</w:t>
            </w:r>
          </w:p>
          <w:p w:rsidR="00E5255C" w:rsidRDefault="00E525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255C" w:rsidRDefault="00E5255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E5255C" w:rsidTr="00E5255C">
        <w:trPr>
          <w:gridAfter w:val="1"/>
          <w:wAfter w:w="23" w:type="dxa"/>
          <w:trHeight w:hRule="exact" w:val="270"/>
        </w:trPr>
        <w:tc>
          <w:tcPr>
            <w:tcW w:w="404" w:type="dxa"/>
            <w:gridSpan w:val="2"/>
          </w:tcPr>
          <w:p w:rsidR="00E5255C" w:rsidRPr="00E5255C" w:rsidRDefault="00E5255C">
            <w:pPr>
              <w:rPr>
                <w:lang w:val="ru-RU"/>
              </w:rPr>
            </w:pPr>
          </w:p>
        </w:tc>
        <w:tc>
          <w:tcPr>
            <w:tcW w:w="5520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 w:rsidP="00654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2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 w:rsidP="0065416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55" w:type="dxa"/>
            <w:gridSpan w:val="2"/>
          </w:tcPr>
          <w:p w:rsidR="00E5255C" w:rsidRDefault="00E5255C"/>
        </w:tc>
      </w:tr>
      <w:tr w:rsidR="00E5255C" w:rsidRPr="00E5255C" w:rsidTr="00E5255C">
        <w:trPr>
          <w:gridAfter w:val="1"/>
          <w:wAfter w:w="23" w:type="dxa"/>
          <w:trHeight w:hRule="exact" w:val="988"/>
        </w:trPr>
        <w:tc>
          <w:tcPr>
            <w:tcW w:w="404" w:type="dxa"/>
            <w:gridSpan w:val="2"/>
          </w:tcPr>
          <w:p w:rsidR="00E5255C" w:rsidRPr="00E5255C" w:rsidRDefault="00E5255C"/>
        </w:tc>
        <w:tc>
          <w:tcPr>
            <w:tcW w:w="5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B007B5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B007B5">
              <w:rPr>
                <w:lang w:val="ru-RU"/>
              </w:rPr>
              <w:t xml:space="preserve"> </w:t>
            </w:r>
          </w:p>
        </w:tc>
        <w:tc>
          <w:tcPr>
            <w:tcW w:w="3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6" w:history="1">
              <w:r w:rsidRPr="00546A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>
              <w:t xml:space="preserve"> </w:t>
            </w:r>
          </w:p>
        </w:tc>
        <w:tc>
          <w:tcPr>
            <w:tcW w:w="155" w:type="dxa"/>
            <w:gridSpan w:val="2"/>
          </w:tcPr>
          <w:p w:rsidR="00E5255C" w:rsidRPr="00E5255C" w:rsidRDefault="00E5255C"/>
        </w:tc>
      </w:tr>
      <w:tr w:rsidR="00E5255C" w:rsidRPr="00E5255C" w:rsidTr="00E5255C">
        <w:trPr>
          <w:gridAfter w:val="1"/>
          <w:wAfter w:w="23" w:type="dxa"/>
          <w:trHeight w:hRule="exact" w:val="857"/>
        </w:trPr>
        <w:tc>
          <w:tcPr>
            <w:tcW w:w="404" w:type="dxa"/>
            <w:gridSpan w:val="2"/>
          </w:tcPr>
          <w:p w:rsidR="00E5255C" w:rsidRPr="00E5255C" w:rsidRDefault="00E5255C"/>
        </w:tc>
        <w:tc>
          <w:tcPr>
            <w:tcW w:w="552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B007B5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B007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B007B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B007B5">
              <w:rPr>
                <w:lang w:val="ru-RU"/>
              </w:rPr>
              <w:t xml:space="preserve"> </w:t>
            </w:r>
          </w:p>
        </w:tc>
        <w:tc>
          <w:tcPr>
            <w:tcW w:w="33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7" w:history="1">
              <w:r w:rsidRPr="00546A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>
              <w:t xml:space="preserve"> </w:t>
            </w:r>
          </w:p>
        </w:tc>
        <w:tc>
          <w:tcPr>
            <w:tcW w:w="155" w:type="dxa"/>
            <w:gridSpan w:val="2"/>
          </w:tcPr>
          <w:p w:rsidR="00E5255C" w:rsidRPr="00E5255C" w:rsidRDefault="00E5255C"/>
        </w:tc>
      </w:tr>
      <w:tr w:rsidR="00E5255C" w:rsidRPr="00E5255C" w:rsidTr="00E5255C">
        <w:trPr>
          <w:gridBefore w:val="1"/>
          <w:gridAfter w:val="2"/>
          <w:wBefore w:w="35" w:type="dxa"/>
          <w:wAfter w:w="36" w:type="dxa"/>
          <w:trHeight w:hRule="exact" w:val="987"/>
        </w:trPr>
        <w:tc>
          <w:tcPr>
            <w:tcW w:w="401" w:type="dxa"/>
            <w:gridSpan w:val="2"/>
          </w:tcPr>
          <w:p w:rsidR="00E5255C" w:rsidRPr="00E5255C" w:rsidRDefault="00E5255C"/>
        </w:tc>
        <w:tc>
          <w:tcPr>
            <w:tcW w:w="54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B007B5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B007B5">
              <w:rPr>
                <w:lang w:val="ru-RU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8" w:history="1">
              <w:r w:rsidRPr="00546A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>
              <w:t xml:space="preserve"> </w:t>
            </w:r>
          </w:p>
        </w:tc>
        <w:tc>
          <w:tcPr>
            <w:tcW w:w="142" w:type="dxa"/>
          </w:tcPr>
          <w:p w:rsidR="00E5255C" w:rsidRPr="00E5255C" w:rsidRDefault="00E5255C"/>
        </w:tc>
      </w:tr>
      <w:tr w:rsidR="00E5255C" w:rsidRPr="00E5255C" w:rsidTr="00E5255C">
        <w:trPr>
          <w:gridBefore w:val="1"/>
          <w:gridAfter w:val="2"/>
          <w:wBefore w:w="35" w:type="dxa"/>
          <w:wAfter w:w="36" w:type="dxa"/>
          <w:trHeight w:hRule="exact" w:val="844"/>
        </w:trPr>
        <w:tc>
          <w:tcPr>
            <w:tcW w:w="401" w:type="dxa"/>
            <w:gridSpan w:val="2"/>
          </w:tcPr>
          <w:p w:rsidR="00E5255C" w:rsidRPr="00E5255C" w:rsidRDefault="00E5255C"/>
        </w:tc>
        <w:tc>
          <w:tcPr>
            <w:tcW w:w="549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Pr="00B007B5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B007B5">
              <w:rPr>
                <w:lang w:val="ru-RU"/>
              </w:rPr>
              <w:t xml:space="preserve"> </w:t>
            </w:r>
            <w:r w:rsidRPr="00B007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B007B5">
              <w:rPr>
                <w:lang w:val="ru-RU"/>
              </w:rPr>
              <w:t xml:space="preserve"> </w:t>
            </w:r>
          </w:p>
        </w:tc>
        <w:tc>
          <w:tcPr>
            <w:tcW w:w="331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255C" w:rsidRDefault="00E5255C" w:rsidP="0065416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hyperlink r:id="rId19" w:history="1">
              <w:r w:rsidRPr="00546A2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>
              <w:t xml:space="preserve"> </w:t>
            </w:r>
          </w:p>
        </w:tc>
        <w:tc>
          <w:tcPr>
            <w:tcW w:w="142" w:type="dxa"/>
          </w:tcPr>
          <w:p w:rsidR="00E5255C" w:rsidRPr="00E5255C" w:rsidRDefault="00E5255C"/>
        </w:tc>
      </w:tr>
      <w:tr w:rsidR="00E5255C" w:rsidRPr="00581D26" w:rsidTr="00E5255C">
        <w:trPr>
          <w:gridBefore w:val="1"/>
          <w:gridAfter w:val="2"/>
          <w:wBefore w:w="35" w:type="dxa"/>
          <w:wAfter w:w="36" w:type="dxa"/>
          <w:trHeight w:hRule="exact" w:val="285"/>
        </w:trPr>
        <w:tc>
          <w:tcPr>
            <w:tcW w:w="935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практики/НИР</w:t>
            </w:r>
            <w:r w:rsidRPr="00E5255C">
              <w:rPr>
                <w:lang w:val="ru-RU"/>
              </w:rPr>
              <w:t xml:space="preserve"> </w:t>
            </w:r>
          </w:p>
        </w:tc>
      </w:tr>
      <w:tr w:rsidR="00E5255C" w:rsidTr="00E5255C">
        <w:trPr>
          <w:gridBefore w:val="1"/>
          <w:gridAfter w:val="2"/>
          <w:wBefore w:w="35" w:type="dxa"/>
          <w:wAfter w:w="36" w:type="dxa"/>
          <w:trHeight w:hRule="exact" w:val="5957"/>
        </w:trPr>
        <w:tc>
          <w:tcPr>
            <w:tcW w:w="9353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служащими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мультимедийными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оснащена: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52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52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мебелью.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оснащено:</w:t>
            </w:r>
            <w:r w:rsidRPr="00E5255C">
              <w:rPr>
                <w:lang w:val="ru-RU"/>
              </w:rPr>
              <w:t xml:space="preserve"> </w:t>
            </w:r>
          </w:p>
          <w:p w:rsidR="00E5255C" w:rsidRP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техникой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E52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E5255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E5255C">
              <w:rPr>
                <w:lang w:val="ru-RU"/>
              </w:rPr>
              <w:t xml:space="preserve"> </w:t>
            </w:r>
            <w:r w:rsidRPr="00E5255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  <w:r w:rsidRPr="00E5255C">
              <w:rPr>
                <w:lang w:val="ru-RU"/>
              </w:rPr>
              <w:t xml:space="preserve"> </w:t>
            </w:r>
          </w:p>
          <w:p w:rsid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мебелью.</w:t>
            </w:r>
            <w:r>
              <w:t xml:space="preserve"> </w:t>
            </w:r>
          </w:p>
          <w:p w:rsidR="00E5255C" w:rsidRDefault="00E5255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</w:tbl>
    <w:p w:rsidR="005556E5" w:rsidRDefault="005556E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E6D83" w:rsidRPr="00E5255C" w:rsidRDefault="00AE6D8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E5255C" w:rsidRPr="00E5255C" w:rsidRDefault="00E5255C" w:rsidP="00AE6D83">
      <w:pPr>
        <w:pStyle w:val="1"/>
        <w:numPr>
          <w:ilvl w:val="0"/>
          <w:numId w:val="0"/>
        </w:numPr>
        <w:ind w:left="567"/>
        <w:jc w:val="right"/>
      </w:pPr>
      <w:r w:rsidRPr="00E5255C">
        <w:lastRenderedPageBreak/>
        <w:t>Приложение 1</w:t>
      </w:r>
    </w:p>
    <w:p w:rsidR="00E5255C" w:rsidRPr="00E5255C" w:rsidRDefault="00E5255C" w:rsidP="00E5255C">
      <w:pPr>
        <w:pStyle w:val="1"/>
        <w:numPr>
          <w:ilvl w:val="0"/>
          <w:numId w:val="0"/>
        </w:numPr>
        <w:spacing w:before="0" w:after="0" w:line="240" w:lineRule="auto"/>
        <w:ind w:left="567" w:hanging="87"/>
        <w:rPr>
          <w:b w:val="0"/>
        </w:rPr>
      </w:pPr>
      <w:r w:rsidRPr="006D6035">
        <w:rPr>
          <w:rStyle w:val="20"/>
          <w:b/>
          <w:szCs w:val="24"/>
        </w:rPr>
        <w:t xml:space="preserve">7 Оценочные средства для проведения промежуточной аттестации </w:t>
      </w:r>
      <w:r w:rsidRPr="006D6035">
        <w:rPr>
          <w:rStyle w:val="20"/>
          <w:b/>
          <w:szCs w:val="24"/>
        </w:rPr>
        <w:br/>
        <w:t>по</w:t>
      </w:r>
      <w:r w:rsidRPr="00E5255C">
        <w:rPr>
          <w:rStyle w:val="20"/>
          <w:szCs w:val="24"/>
        </w:rPr>
        <w:t xml:space="preserve"> </w:t>
      </w:r>
      <w:r w:rsidRPr="00E5255C">
        <w:t>педагогической практике</w:t>
      </w:r>
    </w:p>
    <w:p w:rsidR="00E5255C" w:rsidRPr="00E5255C" w:rsidRDefault="00E5255C" w:rsidP="00E5255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81D26" w:rsidRPr="005A6FC8" w:rsidRDefault="00581D26" w:rsidP="00581D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A6FC8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581D26" w:rsidRPr="007353EC" w:rsidRDefault="00581D26" w:rsidP="00581D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4"/>
        <w:gridCol w:w="2900"/>
        <w:gridCol w:w="5302"/>
      </w:tblGrid>
      <w:tr w:rsidR="00581D26" w:rsidRPr="007353EC" w:rsidTr="006B0E7F">
        <w:trPr>
          <w:trHeight w:val="753"/>
          <w:tblHeader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1D26" w:rsidRPr="007353EC" w:rsidRDefault="00581D26" w:rsidP="006B0E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</w:rPr>
              <w:t xml:space="preserve">Структурный элемент </w:t>
            </w:r>
            <w:r w:rsidRPr="007353EC">
              <w:rPr>
                <w:rFonts w:ascii="Times New Roman" w:hAnsi="Times New Roman" w:cs="Times New Roman"/>
                <w:sz w:val="20"/>
                <w:szCs w:val="20"/>
              </w:rPr>
              <w:br/>
              <w:t>компетенции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1D26" w:rsidRPr="007353EC" w:rsidRDefault="00581D26" w:rsidP="006B0E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81D26" w:rsidRPr="007353EC" w:rsidRDefault="00581D26" w:rsidP="006B0E7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53EC">
              <w:rPr>
                <w:rFonts w:ascii="Times New Roman" w:hAnsi="Times New Roman" w:cs="Times New Roman"/>
                <w:sz w:val="20"/>
                <w:szCs w:val="20"/>
              </w:rPr>
              <w:t>Оценочные средства</w:t>
            </w:r>
          </w:p>
        </w:tc>
      </w:tr>
      <w:tr w:rsidR="00581D26" w:rsidRPr="00E535FB" w:rsidTr="006B0E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6D1743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val="ru-RU"/>
              </w:rPr>
            </w:pPr>
            <w:r w:rsidRPr="006D174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УК-5 способностью следовать этическим нормам в профессиональной деятельности</w:t>
            </w:r>
          </w:p>
        </w:tc>
      </w:tr>
      <w:tr w:rsidR="00581D26" w:rsidRPr="005946FC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социальные, этнические, конфессиональные и культурные различия общества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946FC">
              <w:rPr>
                <w:sz w:val="20"/>
                <w:szCs w:val="20"/>
              </w:rPr>
              <w:t>Перечень теоретических вопросов: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Внеучебная и воспитательная деятельность;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2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Психолого-педагогическая деятельность;</w:t>
            </w:r>
          </w:p>
          <w:p w:rsidR="00581D26" w:rsidRPr="005946FC" w:rsidRDefault="00581D26" w:rsidP="006B0E7F">
            <w:pPr>
              <w:pStyle w:val="ad"/>
              <w:numPr>
                <w:ilvl w:val="0"/>
                <w:numId w:val="2"/>
              </w:numPr>
              <w:spacing w:after="0" w:line="240" w:lineRule="auto"/>
              <w:ind w:left="322" w:hanging="283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деятельность</w:t>
            </w:r>
          </w:p>
        </w:tc>
      </w:tr>
      <w:tr w:rsidR="00581D26" w:rsidRPr="00E0346D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самостоятельно определять с использованием научно-технической литературы уровень техники и  технологии, используемой в дисциплине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581D26" w:rsidRPr="005946FC" w:rsidRDefault="00581D26" w:rsidP="006B0E7F">
            <w:pPr>
              <w:pStyle w:val="21"/>
              <w:tabs>
                <w:tab w:val="left" w:pos="479"/>
              </w:tabs>
              <w:spacing w:after="0" w:line="240" w:lineRule="auto"/>
              <w:ind w:left="37" w:firstLine="0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деятельность – представить перечень проведенных мероприятий (аналитический обзор информации по теме дисциплины)</w:t>
            </w:r>
          </w:p>
        </w:tc>
      </w:tr>
      <w:tr w:rsidR="00581D26" w:rsidRPr="00E0346D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обобщения, восприятия, анализа информации, постановки цели и выбору путей ее достижения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перечень внеучебных мероприятий, в которых принимал участие аспирант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Психолого-педагогическая деятельность - составить перечень использованных при подготовке и проведения занятий психолого-педагогических методик</w:t>
            </w:r>
          </w:p>
        </w:tc>
      </w:tr>
      <w:tr w:rsidR="00581D26" w:rsidRPr="00E0346D" w:rsidTr="006B0E7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УК-6 способностью планировать и решать задачи собственного профессионального и личностного развития</w:t>
            </w:r>
          </w:p>
        </w:tc>
      </w:tr>
      <w:tr w:rsidR="00581D26" w:rsidRPr="00E0346D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требования к подготовке отчета по педагогической практике согласно утвержденным формам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946FC">
              <w:rPr>
                <w:sz w:val="20"/>
                <w:szCs w:val="20"/>
              </w:rPr>
              <w:t>Перечень теоретических вопросов: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Учебно-методическая деятельность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Преподавательская деятельность 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Научно-исследовательская деятельность</w:t>
            </w:r>
          </w:p>
        </w:tc>
      </w:tr>
      <w:tr w:rsidR="00581D26" w:rsidRPr="005946FC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составлять отчет по практике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Практические задания:</w:t>
            </w:r>
          </w:p>
          <w:p w:rsidR="00581D26" w:rsidRPr="005946FC" w:rsidRDefault="00581D26" w:rsidP="006B0E7F">
            <w:pPr>
              <w:pStyle w:val="ab"/>
              <w:tabs>
                <w:tab w:val="left" w:pos="322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 отчету в обязательном порядке прилагаются: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Рукопись разработанных учебно-методических материалов;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Анализ одного учебного занятия теоретического обучения;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Анализ одного внеучебного мероприятия;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Методические разработки проведенных занятий;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4"/>
              </w:numPr>
              <w:tabs>
                <w:tab w:val="left" w:pos="32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Документация по диагностическому исследованию</w:t>
            </w:r>
          </w:p>
        </w:tc>
      </w:tr>
      <w:tr w:rsidR="00581D26" w:rsidRPr="00E0346D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правилами подготовки установленной отчетности по утвержденным формам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соответствии с установленными требованиями оформить отчет и представить сопроводительную документацию</w:t>
            </w:r>
          </w:p>
        </w:tc>
      </w:tr>
      <w:tr w:rsidR="00581D26" w:rsidRPr="00E0346D" w:rsidTr="006B0E7F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ОПК-19 готовностью к преподавательской деятельности по основным образовательным программам высшего образования</w:t>
            </w:r>
          </w:p>
        </w:tc>
      </w:tr>
      <w:tr w:rsidR="00581D26" w:rsidRPr="00E0346D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основные виды современных образовательных технологий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/>
              <w:rPr>
                <w:sz w:val="20"/>
                <w:szCs w:val="20"/>
              </w:rPr>
            </w:pPr>
            <w:r w:rsidRPr="005946FC">
              <w:rPr>
                <w:sz w:val="20"/>
                <w:szCs w:val="20"/>
              </w:rPr>
              <w:t>Перечень теоретических вопросов: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1.Каковы основы преподавания дисциплин в системе высшего образования?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 В чем заключается сущность и специфика профессиональной педагогической деятельности?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3. Какова специфика методов и форм  организации педагогического процесса в высшей школе.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0"/>
              <w:jc w:val="both"/>
              <w:rPr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4. Каков алгоритм оформления научно-методической документации?</w:t>
            </w:r>
          </w:p>
        </w:tc>
      </w:tr>
      <w:tr w:rsidR="00581D26" w:rsidRPr="00581D26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осваивать в учебном процессе современные интерактивные средства; использовать новые </w:t>
            </w: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результаты, полученные в ходе выполнения собственных исследований, для разработки разделов учебных дисциплин, формирования конспектов лекций и практических занятий, презентаций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lastRenderedPageBreak/>
              <w:t>Практические задания: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перечень изученных локальных актов;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Представить разработанные учебно-методические </w:t>
            </w: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материалы;</w:t>
            </w:r>
          </w:p>
          <w:p w:rsidR="00581D26" w:rsidRPr="005946FC" w:rsidRDefault="00581D26" w:rsidP="006B0E7F">
            <w:pPr>
              <w:pStyle w:val="ad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перечень посещенных и проведенных занятий;</w:t>
            </w:r>
          </w:p>
          <w:p w:rsidR="00581D26" w:rsidRPr="005946FC" w:rsidRDefault="00581D26" w:rsidP="006B0E7F">
            <w:pPr>
              <w:pStyle w:val="a5"/>
              <w:numPr>
                <w:ilvl w:val="0"/>
                <w:numId w:val="5"/>
              </w:numPr>
              <w:tabs>
                <w:tab w:val="left" w:pos="372"/>
              </w:tabs>
              <w:spacing w:after="0" w:line="240" w:lineRule="auto"/>
              <w:ind w:left="39" w:firstLine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учебно-тематический план занятия и т.п.</w:t>
            </w:r>
          </w:p>
        </w:tc>
      </w:tr>
      <w:tr w:rsidR="00581D26" w:rsidRPr="00E0346D" w:rsidTr="006B0E7F">
        <w:trPr>
          <w:trHeight w:val="225"/>
        </w:trPr>
        <w:tc>
          <w:tcPr>
            <w:tcW w:w="6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Владеть</w:t>
            </w:r>
          </w:p>
        </w:tc>
        <w:tc>
          <w:tcPr>
            <w:tcW w:w="1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консультирования студентов при подготовке ими домашних заданий и курсовых работ</w:t>
            </w:r>
          </w:p>
        </w:tc>
        <w:tc>
          <w:tcPr>
            <w:tcW w:w="27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81D26" w:rsidRPr="005946FC" w:rsidRDefault="00581D26" w:rsidP="006B0E7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</w:pPr>
            <w:r w:rsidRPr="005946FC">
              <w:rPr>
                <w:rFonts w:ascii="Times New Roman" w:eastAsia="Calibri" w:hAnsi="Times New Roman" w:cs="Times New Roman"/>
                <w:b/>
                <w:kern w:val="24"/>
                <w:sz w:val="20"/>
                <w:szCs w:val="20"/>
                <w:lang w:val="ru-RU"/>
              </w:rPr>
              <w:t>Задания на решение задач из профессиональной области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Преподавательская деятельность - перечень посещенных и проведенных консультаций и индивидуальной работы с обучающимися в рамках читаемой дисциплины. </w:t>
            </w:r>
          </w:p>
          <w:p w:rsidR="00581D26" w:rsidRPr="005946FC" w:rsidRDefault="00581D26" w:rsidP="006B0E7F">
            <w:pPr>
              <w:pStyle w:val="ad"/>
              <w:spacing w:after="0" w:line="240" w:lineRule="auto"/>
              <w:ind w:firstLine="4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5946F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Представить учебно-тематический план проведенных мероприятий</w:t>
            </w:r>
          </w:p>
        </w:tc>
      </w:tr>
    </w:tbl>
    <w:p w:rsidR="00581D26" w:rsidRPr="005946FC" w:rsidRDefault="00581D26" w:rsidP="00581D26">
      <w:pPr>
        <w:rPr>
          <w:lang w:val="ru-RU"/>
        </w:rPr>
      </w:pPr>
    </w:p>
    <w:p w:rsidR="00581D26" w:rsidRPr="005946FC" w:rsidRDefault="00581D26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D26" w:rsidRDefault="00581D26" w:rsidP="00581D26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353EC">
        <w:rPr>
          <w:rFonts w:ascii="Times New Roman" w:hAnsi="Times New Roman" w:cs="Times New Roman"/>
          <w:b/>
          <w:sz w:val="24"/>
          <w:szCs w:val="24"/>
          <w:lang w:val="ru-RU"/>
        </w:rPr>
        <w:t>б) Порядок проведения промежуточной аттестации, показатели и критерии оценивания:</w:t>
      </w:r>
    </w:p>
    <w:p w:rsidR="00581D26" w:rsidRDefault="00581D26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D26" w:rsidRPr="00AE6D83" w:rsidRDefault="00581D26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формой отчетности студента-практиканта является письменный отчет. </w:t>
      </w:r>
    </w:p>
    <w:p w:rsidR="00581D26" w:rsidRPr="00AE6D83" w:rsidRDefault="00581D26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 xml:space="preserve">Вид аттестации по итогам практики – зачет с оценкой, который проводится в форме составления и оформления отчета, а также защиты отчета. </w:t>
      </w:r>
    </w:p>
    <w:p w:rsidR="00581D26" w:rsidRPr="00AE6D83" w:rsidRDefault="00581D26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E6D83">
        <w:rPr>
          <w:rFonts w:ascii="Times New Roman" w:hAnsi="Times New Roman" w:cs="Times New Roman"/>
          <w:sz w:val="24"/>
          <w:szCs w:val="24"/>
          <w:lang w:val="ru-RU"/>
        </w:rPr>
        <w:t>По окончании практики аспирант в течение 7 дней должен сдать отчетную документацию руководителю практики:</w:t>
      </w:r>
    </w:p>
    <w:p w:rsidR="00581D26" w:rsidRPr="00AE6D83" w:rsidRDefault="00581D26" w:rsidP="00581D26">
      <w:pPr>
        <w:pStyle w:val="ad"/>
        <w:spacing w:after="0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Аспирантам, имеющим стаж педагогической работы, а также на момент прохождения практики проводящем учебные занятия со студентами в рамках трудовой деятельности (по трудовым договорам) в системе высшего образования, педагогическая практика может быть зачтена по решению кафедры при условии предоставления следующих документов:</w:t>
      </w:r>
    </w:p>
    <w:p w:rsidR="00581D26" w:rsidRPr="00AE6D83" w:rsidRDefault="00581D26" w:rsidP="00581D2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apple-converted-space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заявления с просьбой зачесть работу в должности ассистента преподавателя (преподавателя, старшего преподавателя) в счет прохождения педагогический практики аспиранта;</w:t>
      </w:r>
    </w:p>
    <w:p w:rsidR="00581D26" w:rsidRPr="00AE6D83" w:rsidRDefault="00581D26" w:rsidP="00581D26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справки из отдела кадров, подтверждающей факт ведения трудовой деятельности в системе высшего профессионального образования или наличия педагогического стажа.</w:t>
      </w:r>
    </w:p>
    <w:p w:rsidR="00581D26" w:rsidRPr="00AE6D83" w:rsidRDefault="00581D26" w:rsidP="00581D26">
      <w:pPr>
        <w:pStyle w:val="ad"/>
        <w:spacing w:after="0"/>
        <w:ind w:firstLine="709"/>
        <w:jc w:val="both"/>
        <w:rPr>
          <w:rStyle w:val="ucoz-forum-post"/>
          <w:rFonts w:ascii="Times New Roman" w:hAnsi="Times New Roman"/>
          <w:sz w:val="24"/>
          <w:szCs w:val="24"/>
          <w:lang w:val="ru-RU"/>
        </w:rPr>
      </w:pP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 xml:space="preserve">На основании предоставленных аспирантом отчетных документов </w:t>
      </w:r>
      <w:r w:rsidRPr="00AE6D83">
        <w:rPr>
          <w:rFonts w:ascii="Times New Roman" w:hAnsi="Times New Roman" w:cs="Times New Roman"/>
          <w:sz w:val="24"/>
          <w:szCs w:val="24"/>
          <w:lang w:val="ru-RU"/>
        </w:rPr>
        <w:t>выставляется оценка «отлично», «хорошо», «удовлетворительно», «неудовлетворительно»</w:t>
      </w:r>
      <w:r w:rsidRPr="00AE6D83">
        <w:rPr>
          <w:rStyle w:val="ucoz-forum-post"/>
          <w:rFonts w:ascii="Times New Roman" w:hAnsi="Times New Roman"/>
          <w:sz w:val="24"/>
          <w:szCs w:val="24"/>
          <w:lang w:val="ru-RU"/>
        </w:rPr>
        <w:t>, которая фиксируется научным руководителем в аттестационной ведомости, зачетной книжке и в индивидуальном плане аспиранта.</w:t>
      </w:r>
    </w:p>
    <w:p w:rsidR="00581D26" w:rsidRPr="00AE6D83" w:rsidRDefault="00581D26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Показатели и критерии оценивания: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«отлично»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lastRenderedPageBreak/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«хорошо»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81D26" w:rsidRPr="006D1743" w:rsidRDefault="00581D26" w:rsidP="0058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– на оценку </w:t>
      </w:r>
      <w:r w:rsidRPr="006D1743">
        <w:rPr>
          <w:rFonts w:ascii="Times New Roman" w:hAnsi="Times New Roman" w:cs="Times New Roman"/>
          <w:b/>
          <w:sz w:val="24"/>
          <w:szCs w:val="24"/>
          <w:lang w:val="ru-RU"/>
        </w:rPr>
        <w:t>«неудовлетворительно»</w:t>
      </w:r>
      <w:r w:rsidRPr="006D1743">
        <w:rPr>
          <w:rFonts w:ascii="Times New Roman" w:hAnsi="Times New Roman" w:cs="Times New Roman"/>
          <w:sz w:val="24"/>
          <w:szCs w:val="24"/>
          <w:lang w:val="ru-RU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581D26" w:rsidRPr="006D1743" w:rsidRDefault="00581D26" w:rsidP="00581D26">
      <w:pPr>
        <w:pStyle w:val="ad"/>
        <w:spacing w:after="0"/>
        <w:ind w:firstLine="709"/>
        <w:jc w:val="both"/>
        <w:rPr>
          <w:lang w:val="ru-RU"/>
        </w:rPr>
      </w:pPr>
    </w:p>
    <w:p w:rsidR="00E5255C" w:rsidRPr="00AE6D83" w:rsidRDefault="00E5255C" w:rsidP="00581D26">
      <w:pPr>
        <w:pStyle w:val="ad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sectPr w:rsidR="00E5255C" w:rsidRPr="00AE6D83" w:rsidSect="005556E5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A0EAC"/>
    <w:multiLevelType w:val="hybridMultilevel"/>
    <w:tmpl w:val="8A1A9D64"/>
    <w:lvl w:ilvl="0" w:tplc="3D1818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" w15:restartNumberingAfterBreak="0">
    <w:nsid w:val="53D719EC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 w15:restartNumberingAfterBreak="0">
    <w:nsid w:val="764F1779"/>
    <w:multiLevelType w:val="hybridMultilevel"/>
    <w:tmpl w:val="0C3E1262"/>
    <w:lvl w:ilvl="0" w:tplc="9E605472">
      <w:start w:val="1"/>
      <w:numFmt w:val="decimal"/>
      <w:pStyle w:val="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766301A5"/>
    <w:multiLevelType w:val="hybridMultilevel"/>
    <w:tmpl w:val="8D567D1E"/>
    <w:lvl w:ilvl="0" w:tplc="1910D55A">
      <w:start w:val="1"/>
      <w:numFmt w:val="bullet"/>
      <w:lvlText w:val=""/>
      <w:lvlJc w:val="left"/>
      <w:pPr>
        <w:ind w:left="7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 w15:restartNumberingAfterBreak="0">
    <w:nsid w:val="7F5711B8"/>
    <w:multiLevelType w:val="hybridMultilevel"/>
    <w:tmpl w:val="C6E4CA3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04ACE"/>
    <w:rsid w:val="001F0BC7"/>
    <w:rsid w:val="00313933"/>
    <w:rsid w:val="005556E5"/>
    <w:rsid w:val="00581D26"/>
    <w:rsid w:val="006D6035"/>
    <w:rsid w:val="00706FBB"/>
    <w:rsid w:val="00AE6D83"/>
    <w:rsid w:val="00B5452F"/>
    <w:rsid w:val="00BF0F69"/>
    <w:rsid w:val="00BF31E3"/>
    <w:rsid w:val="00D31453"/>
    <w:rsid w:val="00E209E2"/>
    <w:rsid w:val="00E5255C"/>
    <w:rsid w:val="00E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60EC4A-4B36-4DD7-AA84-C3DD49EB0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6E5"/>
  </w:style>
  <w:style w:type="paragraph" w:styleId="1">
    <w:name w:val="heading 1"/>
    <w:basedOn w:val="a"/>
    <w:next w:val="a"/>
    <w:link w:val="10"/>
    <w:uiPriority w:val="99"/>
    <w:qFormat/>
    <w:rsid w:val="00E5255C"/>
    <w:pPr>
      <w:keepNext/>
      <w:widowControl w:val="0"/>
      <w:numPr>
        <w:numId w:val="1"/>
      </w:numPr>
      <w:spacing w:before="240" w:after="120" w:line="264" w:lineRule="auto"/>
      <w:ind w:left="567" w:firstLine="0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iPriority w:val="99"/>
    <w:qFormat/>
    <w:rsid w:val="00E5255C"/>
    <w:pPr>
      <w:keepNext/>
      <w:keepLines/>
      <w:widowControl w:val="0"/>
      <w:spacing w:before="240" w:after="120" w:line="240" w:lineRule="auto"/>
      <w:ind w:left="567"/>
      <w:outlineLvl w:val="1"/>
    </w:pPr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D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D8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D8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D8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2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25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5255C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5255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9"/>
    <w:rsid w:val="00E5255C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E5255C"/>
    <w:rPr>
      <w:rFonts w:ascii="Times New Roman" w:eastAsia="Times New Roman" w:hAnsi="Times New Roman" w:cs="Times New Roman"/>
      <w:b/>
      <w:bCs/>
      <w:sz w:val="24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E5255C"/>
    <w:rPr>
      <w:rFonts w:cs="Times New Roman"/>
    </w:rPr>
  </w:style>
  <w:style w:type="character" w:customStyle="1" w:styleId="ucoz-forum-post">
    <w:name w:val="ucoz-forum-post"/>
    <w:basedOn w:val="a0"/>
    <w:uiPriority w:val="99"/>
    <w:rsid w:val="00E5255C"/>
    <w:rPr>
      <w:rFonts w:cs="Times New Roman"/>
    </w:rPr>
  </w:style>
  <w:style w:type="character" w:styleId="a7">
    <w:name w:val="FollowedHyperlink"/>
    <w:basedOn w:val="a0"/>
    <w:uiPriority w:val="99"/>
    <w:semiHidden/>
    <w:unhideWhenUsed/>
    <w:rsid w:val="00AE6D83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E6D8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6D8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E6D8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E6D8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List"/>
    <w:basedOn w:val="a"/>
    <w:uiPriority w:val="99"/>
    <w:semiHidden/>
    <w:unhideWhenUsed/>
    <w:rsid w:val="00AE6D83"/>
    <w:pPr>
      <w:ind w:left="283" w:hanging="283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AE6D8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AE6D83"/>
  </w:style>
  <w:style w:type="paragraph" w:styleId="ab">
    <w:name w:val="Body Text Indent"/>
    <w:basedOn w:val="a"/>
    <w:link w:val="ac"/>
    <w:uiPriority w:val="99"/>
    <w:unhideWhenUsed/>
    <w:rsid w:val="00AE6D8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AE6D83"/>
  </w:style>
  <w:style w:type="paragraph" w:styleId="ad">
    <w:name w:val="Body Text First Indent"/>
    <w:basedOn w:val="a9"/>
    <w:link w:val="ae"/>
    <w:uiPriority w:val="99"/>
    <w:unhideWhenUsed/>
    <w:rsid w:val="00AE6D83"/>
    <w:pPr>
      <w:spacing w:after="200"/>
      <w:ind w:firstLine="360"/>
    </w:pPr>
  </w:style>
  <w:style w:type="character" w:customStyle="1" w:styleId="ae">
    <w:name w:val="Красная строка Знак"/>
    <w:basedOn w:val="aa"/>
    <w:link w:val="ad"/>
    <w:uiPriority w:val="99"/>
    <w:rsid w:val="00AE6D83"/>
  </w:style>
  <w:style w:type="paragraph" w:styleId="21">
    <w:name w:val="List 2"/>
    <w:basedOn w:val="a"/>
    <w:uiPriority w:val="99"/>
    <w:unhideWhenUsed/>
    <w:rsid w:val="00581D26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read?id=329165" TargetMode="External"/><Relationship Id="rId13" Type="http://schemas.openxmlformats.org/officeDocument/2006/relationships/hyperlink" Target="https://new.znanium.com/read?id=181814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g"/><Relationship Id="rId12" Type="http://schemas.openxmlformats.org/officeDocument/2006/relationships/hyperlink" Target="https://new.znanium.com/read?id=320785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new.znanium.com" TargetMode="External"/><Relationship Id="rId5" Type="http://schemas.openxmlformats.org/officeDocument/2006/relationships/image" Target="media/image1.jpg"/><Relationship Id="rId15" Type="http://schemas.openxmlformats.org/officeDocument/2006/relationships/hyperlink" Target="https://new.znanium.com/read?id=141228" TargetMode="External"/><Relationship Id="rId10" Type="http://schemas.openxmlformats.org/officeDocument/2006/relationships/hyperlink" Target="https://new.znanium.com/read?id=339543" TargetMode="External"/><Relationship Id="rId19" Type="http://schemas.openxmlformats.org/officeDocument/2006/relationships/hyperlink" Target="http://www1.fips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read?id=29556" TargetMode="External"/><Relationship Id="rId14" Type="http://schemas.openxmlformats.org/officeDocument/2006/relationships/hyperlink" Target="https://doi.org/10.12737/20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11</Pages>
  <Words>3072</Words>
  <Characters>17512</Characters>
  <Application>Microsoft Office Word</Application>
  <DocSecurity>0</DocSecurity>
  <Lines>145</Lines>
  <Paragraphs>41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20543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2019-2020_а22_06_01-МТа-19-2_28_plx_Педагогическая практика</dc:title>
  <dc:creator>FastReport.NET</dc:creator>
  <cp:lastModifiedBy>Aspirant</cp:lastModifiedBy>
  <cp:revision>10</cp:revision>
  <dcterms:created xsi:type="dcterms:W3CDTF">2020-04-02T17:17:00Z</dcterms:created>
  <dcterms:modified xsi:type="dcterms:W3CDTF">2020-11-26T04:49:00Z</dcterms:modified>
</cp:coreProperties>
</file>