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6B1" w:rsidRDefault="00A35167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7BAE8FFF" wp14:editId="72D73560">
            <wp:simplePos x="0" y="0"/>
            <wp:positionH relativeFrom="column">
              <wp:posOffset>386277</wp:posOffset>
            </wp:positionH>
            <wp:positionV relativeFrom="paragraph">
              <wp:posOffset>4361640</wp:posOffset>
            </wp:positionV>
            <wp:extent cx="5218386" cy="40427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386" cy="404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6CC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D820D56" wp14:editId="61467B40">
            <wp:simplePos x="0" y="0"/>
            <wp:positionH relativeFrom="column">
              <wp:posOffset>2558415</wp:posOffset>
            </wp:positionH>
            <wp:positionV relativeFrom="paragraph">
              <wp:posOffset>7395210</wp:posOffset>
            </wp:positionV>
            <wp:extent cx="1057275" cy="4572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5D16B1">
        <w:rPr>
          <w:noProof/>
          <w:lang w:val="ru-RU" w:eastAsia="ru-RU"/>
        </w:rPr>
        <w:drawing>
          <wp:inline distT="0" distB="0" distL="0" distR="0" wp14:anchorId="67F32C60" wp14:editId="76FA4ED1">
            <wp:extent cx="5941060" cy="8402784"/>
            <wp:effectExtent l="19050" t="0" r="2540" b="0"/>
            <wp:docPr id="3" name="Рисунок 2" descr="C:\Users\n.ilina\Desktop\сканирование\2020-05-2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D16B1" w:rsidRDefault="005D16B1">
      <w:pPr>
        <w:rPr>
          <w:lang w:val="ru-RU"/>
        </w:rPr>
      </w:pPr>
    </w:p>
    <w:p w:rsidR="005D16B1" w:rsidRDefault="005D16B1">
      <w:pPr>
        <w:rPr>
          <w:lang w:val="ru-RU"/>
        </w:rPr>
      </w:pPr>
    </w:p>
    <w:p w:rsidR="005D16B1" w:rsidRDefault="005D16B1">
      <w:pPr>
        <w:rPr>
          <w:lang w:val="ru-RU"/>
        </w:rPr>
      </w:pPr>
    </w:p>
    <w:p w:rsidR="005D16B1" w:rsidRDefault="005D16B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E48D75D" wp14:editId="3B7AD950">
            <wp:extent cx="5941060" cy="8402784"/>
            <wp:effectExtent l="19050" t="0" r="2540" b="0"/>
            <wp:docPr id="2" name="Рисунок 1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B1" w:rsidRDefault="005D16B1">
      <w:pPr>
        <w:rPr>
          <w:lang w:val="ru-RU"/>
        </w:rPr>
      </w:pPr>
    </w:p>
    <w:p w:rsidR="00053D68" w:rsidRDefault="00053D68">
      <w:pPr>
        <w:rPr>
          <w:lang w:val="ru-RU"/>
        </w:rPr>
      </w:pPr>
    </w:p>
    <w:p w:rsidR="00053D68" w:rsidRDefault="00053D68">
      <w:pPr>
        <w:rPr>
          <w:lang w:val="ru-RU"/>
        </w:rPr>
      </w:pPr>
    </w:p>
    <w:p w:rsidR="00053D68" w:rsidRDefault="00053D6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262C758" wp14:editId="32865C74">
            <wp:extent cx="5941060" cy="8402784"/>
            <wp:effectExtent l="19050" t="0" r="2540" b="0"/>
            <wp:docPr id="1" name="Рисунок 1" descr="C:\Users\n.ilina\Desktop\Листы измен 2019\Практика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4 год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D68" w:rsidRDefault="00053D68">
      <w:pPr>
        <w:rPr>
          <w:lang w:val="ru-RU"/>
        </w:rPr>
      </w:pPr>
    </w:p>
    <w:p w:rsidR="00053D68" w:rsidRDefault="00053D68">
      <w:pPr>
        <w:rPr>
          <w:lang w:val="ru-RU"/>
        </w:rPr>
      </w:pPr>
    </w:p>
    <w:p w:rsidR="00053D68" w:rsidRDefault="00053D68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F30A4" w:rsidRPr="00A3516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бакалавриата.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F30A4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них;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дисциплины;</w:t>
            </w:r>
            <w:r w:rsidRPr="00A76F0E">
              <w:rPr>
                <w:lang w:val="ru-RU"/>
              </w:rPr>
              <w:t xml:space="preserve"> </w:t>
            </w:r>
          </w:p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F30A4" w:rsidTr="00053D68">
        <w:trPr>
          <w:trHeight w:hRule="exact" w:val="138"/>
        </w:trPr>
        <w:tc>
          <w:tcPr>
            <w:tcW w:w="9370" w:type="dxa"/>
          </w:tcPr>
          <w:p w:rsidR="009F30A4" w:rsidRDefault="009F30A4"/>
        </w:tc>
      </w:tr>
      <w:tr w:rsidR="009F30A4" w:rsidRPr="00A35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9F30A4" w:rsidRPr="00A35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9F30A4" w:rsidRPr="00A35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9F30A4" w:rsidRPr="00A35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9F30A4" w:rsidRPr="00A35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9F30A4" w:rsidRPr="00A3516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9F30A4" w:rsidRPr="00A35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76F0E">
              <w:rPr>
                <w:lang w:val="ru-RU"/>
              </w:rPr>
              <w:t xml:space="preserve"> </w:t>
            </w:r>
          </w:p>
        </w:tc>
      </w:tr>
    </w:tbl>
    <w:p w:rsidR="009F30A4" w:rsidRPr="00A76F0E" w:rsidRDefault="00A76F0E">
      <w:pPr>
        <w:rPr>
          <w:sz w:val="0"/>
          <w:szCs w:val="0"/>
          <w:lang w:val="ru-RU"/>
        </w:rPr>
      </w:pPr>
      <w:r w:rsidRPr="00A76F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F30A4" w:rsidTr="005D16B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9F30A4" w:rsidTr="005D16B1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76F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9F30A4" w:rsidTr="005D16B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9F30A4" w:rsidTr="005D16B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9F30A4" w:rsidTr="005D16B1">
        <w:trPr>
          <w:trHeight w:hRule="exact" w:val="138"/>
        </w:trPr>
        <w:tc>
          <w:tcPr>
            <w:tcW w:w="1999" w:type="dxa"/>
          </w:tcPr>
          <w:p w:rsidR="009F30A4" w:rsidRDefault="009F30A4"/>
        </w:tc>
        <w:tc>
          <w:tcPr>
            <w:tcW w:w="7386" w:type="dxa"/>
          </w:tcPr>
          <w:p w:rsidR="009F30A4" w:rsidRDefault="009F30A4"/>
        </w:tc>
      </w:tr>
      <w:tr w:rsidR="009F30A4" w:rsidRPr="00A35167" w:rsidTr="005D16B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 w:rsidTr="005D16B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 w:rsidTr="005D16B1">
        <w:trPr>
          <w:trHeight w:hRule="exact" w:val="138"/>
        </w:trPr>
        <w:tc>
          <w:tcPr>
            <w:tcW w:w="1999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</w:tr>
      <w:tr w:rsidR="009F30A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F30A4" w:rsidRPr="00A35167" w:rsidTr="005D16B1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5D16B1" w:rsidRPr="00A35167" w:rsidTr="006C2B75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9F30A4" w:rsidRPr="00A35167" w:rsidTr="005D16B1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5D16B1" w:rsidRPr="00A35167" w:rsidTr="00820C60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5D16B1" w:rsidRPr="00A35167" w:rsidTr="00653006">
        <w:trPr>
          <w:trHeight w:val="134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5D16B1" w:rsidRPr="00A35167" w:rsidTr="00520A7A">
        <w:trPr>
          <w:trHeight w:val="10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A76F0E">
              <w:rPr>
                <w:lang w:val="ru-RU"/>
              </w:rPr>
              <w:t xml:space="preserve">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End"/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 w:rsidTr="005D16B1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общеправовые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общеправовые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общеправовые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общеправовыми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proofErr w:type="spellEnd"/>
            <w:r>
              <w:t xml:space="preserve"> </w:t>
            </w:r>
          </w:p>
        </w:tc>
      </w:tr>
      <w:tr w:rsidR="009F30A4" w:rsidRPr="00A35167" w:rsidTr="005D16B1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5D16B1" w:rsidRPr="00A35167" w:rsidTr="00E124D6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A76F0E">
              <w:rPr>
                <w:lang w:val="ru-RU"/>
              </w:rPr>
              <w:t xml:space="preserve">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дея-тельности</w:t>
            </w:r>
            <w:proofErr w:type="spellEnd"/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 w:rsidTr="005D16B1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физико-математический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proofErr w:type="gramEnd"/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(ОМД)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физико-математического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A76F0E">
              <w:rPr>
                <w:lang w:val="ru-RU"/>
              </w:rPr>
              <w:t xml:space="preserve"> </w:t>
            </w:r>
          </w:p>
        </w:tc>
      </w:tr>
    </w:tbl>
    <w:p w:rsidR="009F30A4" w:rsidRPr="00A76F0E" w:rsidRDefault="00A76F0E">
      <w:pPr>
        <w:rPr>
          <w:sz w:val="0"/>
          <w:szCs w:val="0"/>
          <w:lang w:val="ru-RU"/>
        </w:rPr>
      </w:pPr>
      <w:r w:rsidRPr="00A76F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F30A4" w:rsidRPr="00A35167" w:rsidTr="005D16B1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ДПК-1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5D16B1" w:rsidRPr="00A35167" w:rsidTr="005D16B1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5D16B1" w:rsidRPr="00A35167" w:rsidTr="005D16B1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A76F0E">
              <w:rPr>
                <w:lang w:val="ru-RU"/>
              </w:rPr>
              <w:t xml:space="preserve"> </w:t>
            </w:r>
          </w:p>
        </w:tc>
      </w:tr>
    </w:tbl>
    <w:p w:rsidR="009F30A4" w:rsidRPr="00A76F0E" w:rsidRDefault="009F30A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9F30A4" w:rsidRPr="00A35167" w:rsidTr="00A76F0E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 w:rsidTr="00A76F0E">
        <w:trPr>
          <w:trHeight w:hRule="exact" w:val="1096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2,5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213,5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76F0E">
              <w:rPr>
                <w:lang w:val="ru-RU"/>
              </w:rPr>
              <w:t xml:space="preserve"> </w:t>
            </w:r>
          </w:p>
        </w:tc>
        <w:tc>
          <w:tcPr>
            <w:tcW w:w="1193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</w:tr>
      <w:tr w:rsidR="009F30A4" w:rsidTr="00A76F0E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9F30A4" w:rsidRDefault="00A76F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76F0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A76F0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76F0E" w:rsidTr="00A76F0E">
        <w:trPr>
          <w:trHeight w:hRule="exact" w:val="199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A76F0E">
              <w:rPr>
                <w:lang w:val="ru-RU"/>
              </w:rPr>
              <w:t xml:space="preserve"> </w:t>
            </w:r>
          </w:p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предприятие.</w:t>
            </w:r>
            <w:r w:rsidRPr="00A76F0E">
              <w:rPr>
                <w:lang w:val="ru-RU"/>
              </w:rPr>
              <w:t xml:space="preserve"> </w:t>
            </w:r>
          </w:p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A76F0E">
              <w:rPr>
                <w:lang w:val="ru-RU"/>
              </w:rPr>
              <w:t xml:space="preserve"> </w:t>
            </w:r>
          </w:p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A76F0E" w:rsidTr="00A76F0E">
        <w:trPr>
          <w:trHeight w:hRule="exact" w:val="155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месте.</w:t>
            </w:r>
            <w:r w:rsidRPr="00A76F0E">
              <w:rPr>
                <w:lang w:val="ru-RU"/>
              </w:rPr>
              <w:t xml:space="preserve"> </w:t>
            </w:r>
          </w:p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практике;</w:t>
            </w:r>
            <w:r w:rsidRPr="00A76F0E">
              <w:rPr>
                <w:lang w:val="ru-RU"/>
              </w:rPr>
              <w:t xml:space="preserve"> </w:t>
            </w:r>
          </w:p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практикантов.</w:t>
            </w:r>
            <w:r w:rsidRPr="00A76F0E">
              <w:rPr>
                <w:lang w:val="ru-RU"/>
              </w:rPr>
              <w:t xml:space="preserve"> </w:t>
            </w:r>
          </w:p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A76F0E" w:rsidRPr="00A76F0E" w:rsidTr="00A76F0E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A76F0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A76F0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76F0E" w:rsidRPr="00A76F0E" w:rsidTr="00A76F0E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A76F0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76F0E" w:rsidTr="00A76F0E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A76F0E">
              <w:rPr>
                <w:lang w:val="ru-RU"/>
              </w:rPr>
              <w:t xml:space="preserve"> </w:t>
            </w:r>
          </w:p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</w:tbl>
    <w:p w:rsidR="009F30A4" w:rsidRDefault="00A76F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29"/>
        <w:gridCol w:w="114"/>
        <w:gridCol w:w="1999"/>
        <w:gridCol w:w="3548"/>
        <w:gridCol w:w="155"/>
        <w:gridCol w:w="2978"/>
        <w:gridCol w:w="142"/>
        <w:gridCol w:w="13"/>
      </w:tblGrid>
      <w:tr w:rsidR="009F30A4" w:rsidRPr="00A35167" w:rsidTr="00011F23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Tr="00011F23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F30A4" w:rsidTr="00011F23">
        <w:trPr>
          <w:trHeight w:hRule="exact" w:val="138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</w:tcPr>
          <w:p w:rsidR="009F30A4" w:rsidRDefault="009F30A4"/>
        </w:tc>
        <w:tc>
          <w:tcPr>
            <w:tcW w:w="3548" w:type="dxa"/>
          </w:tcPr>
          <w:p w:rsidR="009F30A4" w:rsidRDefault="009F30A4"/>
        </w:tc>
        <w:tc>
          <w:tcPr>
            <w:tcW w:w="155" w:type="dxa"/>
          </w:tcPr>
          <w:p w:rsidR="009F30A4" w:rsidRDefault="009F30A4"/>
        </w:tc>
        <w:tc>
          <w:tcPr>
            <w:tcW w:w="2978" w:type="dxa"/>
          </w:tcPr>
          <w:p w:rsidR="009F30A4" w:rsidRDefault="009F30A4"/>
        </w:tc>
        <w:tc>
          <w:tcPr>
            <w:tcW w:w="155" w:type="dxa"/>
            <w:gridSpan w:val="2"/>
          </w:tcPr>
          <w:p w:rsidR="009F30A4" w:rsidRDefault="009F30A4"/>
        </w:tc>
      </w:tr>
      <w:tr w:rsidR="009F30A4" w:rsidRPr="00A35167" w:rsidTr="00011F23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Tr="00011F23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F30A4" w:rsidRPr="00A35167" w:rsidTr="00011F23">
        <w:trPr>
          <w:trHeight w:hRule="exact" w:val="2989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Ефремов, Д.В. Обработка металлов давлением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Д.В. Ефремов, Т.Ю. Сидорова, Е.В. Кузнецов. — Москва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71 с. — Текст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1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/116970</w:t>
              </w:r>
            </w:hyperlink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53618" w:rsidRPr="00D536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Потёмкин, В.К. Обработка металлов давлением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В.К. Потёмкин, В.А. Трусов, Л.М.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Капуткина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27 с. — Текст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2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/117031</w:t>
              </w:r>
            </w:hyperlink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53618" w:rsidRPr="00D536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F30A4" w:rsidRPr="00A76F0E" w:rsidRDefault="009F3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F30A4" w:rsidRPr="00A35167" w:rsidTr="00011F23">
        <w:trPr>
          <w:trHeight w:hRule="exact" w:val="138"/>
        </w:trPr>
        <w:tc>
          <w:tcPr>
            <w:tcW w:w="426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</w:tr>
      <w:tr w:rsidR="009F30A4" w:rsidTr="00011F23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F30A4" w:rsidRPr="00A35167" w:rsidTr="00011F23">
        <w:trPr>
          <w:trHeight w:hRule="exact" w:val="4341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Гончарук, А.В. Краткий словарь терминов в области обработки металлов дав-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лением</w:t>
            </w:r>
            <w:proofErr w:type="spellEnd"/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Москва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978-5-87623-405-6. — Текст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53618" w:rsidRPr="00D536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4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53618" w:rsidRPr="00D536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В.Б. Технология конструкционных материалов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В.Б.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Т.В.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2012. — 115 с. — Текст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5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/69423</w:t>
              </w:r>
            </w:hyperlink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53618" w:rsidRPr="00464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F30A4" w:rsidRPr="00A76F0E" w:rsidRDefault="009F3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F30A4" w:rsidRPr="00A35167" w:rsidTr="00011F23">
        <w:trPr>
          <w:trHeight w:hRule="exact" w:val="485"/>
        </w:trPr>
        <w:tc>
          <w:tcPr>
            <w:tcW w:w="426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</w:tr>
      <w:tr w:rsidR="009F30A4" w:rsidTr="00011F23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F30A4" w:rsidTr="00011F23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прохождения практик: Методические указания  для студентов. – </w:t>
            </w:r>
            <w:proofErr w:type="spellStart"/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</w:t>
            </w:r>
            <w:proofErr w:type="spellEnd"/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МГТУ,  2003.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И.Г.</w:t>
            </w:r>
          </w:p>
        </w:tc>
      </w:tr>
      <w:tr w:rsidR="009F30A4" w:rsidTr="00011F23">
        <w:trPr>
          <w:trHeight w:hRule="exact" w:val="138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</w:tcPr>
          <w:p w:rsidR="009F30A4" w:rsidRDefault="009F30A4"/>
        </w:tc>
        <w:tc>
          <w:tcPr>
            <w:tcW w:w="3548" w:type="dxa"/>
          </w:tcPr>
          <w:p w:rsidR="009F30A4" w:rsidRDefault="009F30A4"/>
        </w:tc>
        <w:tc>
          <w:tcPr>
            <w:tcW w:w="155" w:type="dxa"/>
          </w:tcPr>
          <w:p w:rsidR="009F30A4" w:rsidRDefault="009F30A4"/>
        </w:tc>
        <w:tc>
          <w:tcPr>
            <w:tcW w:w="2978" w:type="dxa"/>
          </w:tcPr>
          <w:p w:rsidR="009F30A4" w:rsidRDefault="009F30A4"/>
        </w:tc>
        <w:tc>
          <w:tcPr>
            <w:tcW w:w="155" w:type="dxa"/>
            <w:gridSpan w:val="2"/>
          </w:tcPr>
          <w:p w:rsidR="009F30A4" w:rsidRDefault="009F30A4"/>
        </w:tc>
      </w:tr>
      <w:tr w:rsidR="009F30A4" w:rsidRPr="00A35167" w:rsidTr="00011F23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 w:rsidTr="00011F23">
        <w:trPr>
          <w:trHeight w:hRule="exact" w:val="7"/>
        </w:trPr>
        <w:tc>
          <w:tcPr>
            <w:tcW w:w="9404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 w:rsidTr="00011F23">
        <w:trPr>
          <w:trHeight w:hRule="exact" w:val="277"/>
        </w:trPr>
        <w:tc>
          <w:tcPr>
            <w:tcW w:w="9404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9F30A4">
            <w:pPr>
              <w:rPr>
                <w:lang w:val="ru-RU"/>
              </w:rPr>
            </w:pPr>
          </w:p>
        </w:tc>
      </w:tr>
      <w:tr w:rsidR="009F30A4" w:rsidRPr="00A35167" w:rsidTr="00011F23">
        <w:trPr>
          <w:trHeight w:hRule="exact" w:val="270"/>
        </w:trPr>
        <w:tc>
          <w:tcPr>
            <w:tcW w:w="426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</w:tr>
      <w:tr w:rsidR="009F30A4" w:rsidTr="00011F23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9F30A4" w:rsidTr="00011F23">
        <w:trPr>
          <w:trHeight w:hRule="exact" w:val="555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9F30A4" w:rsidTr="00011F23">
        <w:trPr>
          <w:trHeight w:hRule="exact" w:val="29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9F30A4" w:rsidTr="00011F23">
        <w:trPr>
          <w:trHeight w:hRule="exact" w:val="241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9F30A4"/>
        </w:tc>
        <w:tc>
          <w:tcPr>
            <w:tcW w:w="37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9F30A4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9F30A4"/>
        </w:tc>
      </w:tr>
      <w:tr w:rsidR="009F30A4" w:rsidTr="00011F23">
        <w:trPr>
          <w:trHeight w:hRule="exact" w:val="277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9F30A4" w:rsidTr="00011F23">
        <w:trPr>
          <w:trHeight w:hRule="exact" w:val="277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11F23" w:rsidTr="00011F23">
        <w:trPr>
          <w:trHeight w:hRule="exact" w:val="277"/>
        </w:trPr>
        <w:tc>
          <w:tcPr>
            <w:tcW w:w="426" w:type="dxa"/>
            <w:gridSpan w:val="2"/>
          </w:tcPr>
          <w:p w:rsidR="00011F23" w:rsidRDefault="00011F23"/>
        </w:tc>
        <w:tc>
          <w:tcPr>
            <w:tcW w:w="143" w:type="dxa"/>
            <w:gridSpan w:val="2"/>
          </w:tcPr>
          <w:p w:rsidR="00011F23" w:rsidRDefault="00011F2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F23" w:rsidRDefault="00011F23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F23" w:rsidRDefault="00011F23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F23" w:rsidRDefault="00011F23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F30A4" w:rsidTr="00011F23">
        <w:trPr>
          <w:trHeight w:hRule="exact" w:val="277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F30A4" w:rsidTr="00011F23">
        <w:trPr>
          <w:trHeight w:hRule="exact" w:val="811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</w:tcPr>
          <w:p w:rsidR="009F30A4" w:rsidRDefault="009F30A4"/>
        </w:tc>
        <w:tc>
          <w:tcPr>
            <w:tcW w:w="3548" w:type="dxa"/>
          </w:tcPr>
          <w:p w:rsidR="009F30A4" w:rsidRDefault="009F30A4"/>
        </w:tc>
        <w:tc>
          <w:tcPr>
            <w:tcW w:w="155" w:type="dxa"/>
          </w:tcPr>
          <w:p w:rsidR="009F30A4" w:rsidRDefault="009F30A4"/>
        </w:tc>
        <w:tc>
          <w:tcPr>
            <w:tcW w:w="2978" w:type="dxa"/>
          </w:tcPr>
          <w:p w:rsidR="009F30A4" w:rsidRDefault="009F30A4"/>
        </w:tc>
        <w:tc>
          <w:tcPr>
            <w:tcW w:w="155" w:type="dxa"/>
            <w:gridSpan w:val="2"/>
          </w:tcPr>
          <w:p w:rsidR="009F30A4" w:rsidRDefault="009F30A4"/>
        </w:tc>
      </w:tr>
      <w:tr w:rsidR="009F30A4" w:rsidRPr="00A35167" w:rsidTr="00011F23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9F30A4" w:rsidTr="00011F23">
        <w:trPr>
          <w:trHeight w:hRule="exact" w:val="304"/>
        </w:trPr>
        <w:tc>
          <w:tcPr>
            <w:tcW w:w="426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56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9F30A4" w:rsidRDefault="009F30A4"/>
        </w:tc>
      </w:tr>
      <w:tr w:rsidR="009F30A4" w:rsidTr="00011F23">
        <w:trPr>
          <w:gridBefore w:val="1"/>
          <w:gridAfter w:val="1"/>
          <w:wBefore w:w="34" w:type="dxa"/>
          <w:wAfter w:w="13" w:type="dxa"/>
          <w:trHeight w:hRule="exact" w:val="559"/>
        </w:trPr>
        <w:tc>
          <w:tcPr>
            <w:tcW w:w="421" w:type="dxa"/>
            <w:gridSpan w:val="2"/>
          </w:tcPr>
          <w:p w:rsidR="009F30A4" w:rsidRDefault="009F30A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2" w:type="dxa"/>
          </w:tcPr>
          <w:p w:rsidR="009F30A4" w:rsidRDefault="009F30A4"/>
        </w:tc>
      </w:tr>
      <w:tr w:rsidR="009F30A4" w:rsidTr="00011F23">
        <w:trPr>
          <w:gridBefore w:val="1"/>
          <w:gridAfter w:val="1"/>
          <w:wBefore w:w="34" w:type="dxa"/>
          <w:wAfter w:w="13" w:type="dxa"/>
          <w:trHeight w:hRule="exact" w:val="277"/>
        </w:trPr>
        <w:tc>
          <w:tcPr>
            <w:tcW w:w="421" w:type="dxa"/>
            <w:gridSpan w:val="2"/>
          </w:tcPr>
          <w:p w:rsidR="009F30A4" w:rsidRDefault="009F30A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2" w:type="dxa"/>
          </w:tcPr>
          <w:p w:rsidR="009F30A4" w:rsidRDefault="009F30A4"/>
        </w:tc>
      </w:tr>
      <w:tr w:rsidR="009F30A4" w:rsidTr="00011F23">
        <w:trPr>
          <w:gridBefore w:val="1"/>
          <w:gridAfter w:val="1"/>
          <w:wBefore w:w="34" w:type="dxa"/>
          <w:wAfter w:w="13" w:type="dxa"/>
          <w:trHeight w:hRule="exact" w:val="277"/>
        </w:trPr>
        <w:tc>
          <w:tcPr>
            <w:tcW w:w="421" w:type="dxa"/>
            <w:gridSpan w:val="2"/>
          </w:tcPr>
          <w:p w:rsidR="009F30A4" w:rsidRDefault="009F30A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2" w:type="dxa"/>
          </w:tcPr>
          <w:p w:rsidR="009F30A4" w:rsidRDefault="009F30A4"/>
        </w:tc>
      </w:tr>
      <w:tr w:rsidR="009F30A4" w:rsidTr="00011F23">
        <w:trPr>
          <w:gridBefore w:val="1"/>
          <w:gridAfter w:val="1"/>
          <w:wBefore w:w="34" w:type="dxa"/>
          <w:wAfter w:w="13" w:type="dxa"/>
          <w:trHeight w:hRule="exact" w:val="277"/>
        </w:trPr>
        <w:tc>
          <w:tcPr>
            <w:tcW w:w="421" w:type="dxa"/>
            <w:gridSpan w:val="2"/>
          </w:tcPr>
          <w:p w:rsidR="009F30A4" w:rsidRDefault="009F30A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2" w:type="dxa"/>
          </w:tcPr>
          <w:p w:rsidR="009F30A4" w:rsidRDefault="009F30A4"/>
        </w:tc>
      </w:tr>
      <w:tr w:rsidR="009F30A4" w:rsidRPr="00A35167" w:rsidTr="00011F23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A35167" w:rsidTr="00011F23">
        <w:trPr>
          <w:gridBefore w:val="1"/>
          <w:gridAfter w:val="1"/>
          <w:wBefore w:w="34" w:type="dxa"/>
          <w:wAfter w:w="13" w:type="dxa"/>
          <w:trHeight w:hRule="exact" w:val="3523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76F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76F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76F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76F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lang w:val="ru-RU"/>
              </w:rPr>
              <w:t xml:space="preserve"> </w:t>
            </w:r>
          </w:p>
        </w:tc>
      </w:tr>
    </w:tbl>
    <w:p w:rsidR="005D16B1" w:rsidRDefault="005D16B1">
      <w:pPr>
        <w:rPr>
          <w:lang w:val="ru-RU"/>
        </w:rPr>
      </w:pPr>
    </w:p>
    <w:p w:rsidR="005D16B1" w:rsidRDefault="005D16B1">
      <w:pPr>
        <w:rPr>
          <w:lang w:val="ru-RU"/>
        </w:rPr>
      </w:pPr>
      <w:r>
        <w:rPr>
          <w:lang w:val="ru-RU"/>
        </w:rPr>
        <w:br w:type="page"/>
      </w:r>
    </w:p>
    <w:p w:rsidR="005D16B1" w:rsidRDefault="005D16B1" w:rsidP="005D16B1">
      <w:pPr>
        <w:pStyle w:val="1"/>
        <w:numPr>
          <w:ilvl w:val="0"/>
          <w:numId w:val="0"/>
        </w:numPr>
        <w:spacing w:before="0" w:after="0"/>
        <w:ind w:left="567"/>
        <w:jc w:val="right"/>
        <w:rPr>
          <w:rStyle w:val="20"/>
        </w:rPr>
      </w:pPr>
      <w:r>
        <w:rPr>
          <w:rStyle w:val="20"/>
        </w:rPr>
        <w:lastRenderedPageBreak/>
        <w:t>Приложение 1</w:t>
      </w:r>
    </w:p>
    <w:p w:rsidR="005D16B1" w:rsidRDefault="005D16B1" w:rsidP="005D16B1">
      <w:pPr>
        <w:pStyle w:val="1"/>
        <w:numPr>
          <w:ilvl w:val="0"/>
          <w:numId w:val="0"/>
        </w:numPr>
        <w:spacing w:before="0" w:after="0"/>
        <w:ind w:left="567"/>
        <w:rPr>
          <w:rStyle w:val="20"/>
        </w:rPr>
      </w:pPr>
    </w:p>
    <w:p w:rsidR="005D16B1" w:rsidRDefault="005D16B1" w:rsidP="005D16B1">
      <w:pPr>
        <w:pStyle w:val="1"/>
        <w:numPr>
          <w:ilvl w:val="0"/>
          <w:numId w:val="0"/>
        </w:numPr>
        <w:spacing w:before="0" w:after="0"/>
        <w:ind w:left="567"/>
        <w:rPr>
          <w:rStyle w:val="20"/>
        </w:rPr>
      </w:pPr>
      <w:r w:rsidRPr="00497757">
        <w:rPr>
          <w:rStyle w:val="20"/>
        </w:rPr>
        <w:t xml:space="preserve">7 Оценочные средства для проведения промежуточной аттестации </w:t>
      </w:r>
    </w:p>
    <w:p w:rsidR="005D16B1" w:rsidRDefault="005D16B1" w:rsidP="005D16B1">
      <w:pPr>
        <w:pStyle w:val="2"/>
        <w:spacing w:before="0" w:after="0"/>
      </w:pPr>
      <w:r w:rsidRPr="00497757">
        <w:rPr>
          <w:rStyle w:val="20"/>
        </w:rPr>
        <w:t xml:space="preserve">по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</w:t>
      </w:r>
    </w:p>
    <w:p w:rsidR="005D16B1" w:rsidRDefault="005D16B1" w:rsidP="005D16B1">
      <w:pPr>
        <w:pStyle w:val="1"/>
        <w:numPr>
          <w:ilvl w:val="0"/>
          <w:numId w:val="0"/>
        </w:numPr>
        <w:spacing w:before="0" w:after="0"/>
        <w:ind w:left="567"/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В период практики студенты должны изучать следующие вопросы: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По заводу в целом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Вид выпускаемой заводом продукции, источники получаемого исходного материала, топлива, электроэнергии, водоснабжения. Технологическая связь основных производственных цехов. Внутризаводской транспорт. Организация управления заводом. Перспективы развития завода и его значение для народного хозяйства и для данного промышленного района.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По изучаемому цеху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Характеристика выпускаемой продукции (номенклатура, серийность, сортамент выпускаемой продукции, марки стали). Технические условия и стандарты на выпускаемую продукцию. Связь с другими цехами. Схема управления цехом. Технико-экономические показатели цеха. Пути улучшения технико-экономических показателей. Перспективы развития цеха. Привести план цеха, схему технологического процесса, основные отделения цеха, схему грузопотоков.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Подготовительное отделение и склад металла.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Организация приемки, учет, хранение и отпуск металла со склада. Маркировка. Приемы разгрузки металла и его укладки. Подготовка металла перед обработкой давлением.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отделении. Способы обнаружения и удаления дефектов на заготовке. Отбраковка и сортировка.</w:t>
      </w:r>
    </w:p>
    <w:p w:rsidR="005D16B1" w:rsidRPr="00D97212" w:rsidRDefault="005D16B1" w:rsidP="005D16B1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D97212">
        <w:rPr>
          <w:rFonts w:ascii="Times New Roman" w:hAnsi="Times New Roman"/>
          <w:u w:val="single"/>
        </w:rPr>
        <w:t>Термическое отделение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lastRenderedPageBreak/>
        <w:t>Общее устройство и работа термических печей, их основные размеры. Характеристика огнеупорных материалов и применяемого топлива.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металла, предупреждение обезуглероживания, предупреждение появления поверхностных и внутренних дефектов.</w:t>
      </w:r>
    </w:p>
    <w:p w:rsidR="005D16B1" w:rsidRPr="00D97212" w:rsidRDefault="005D16B1" w:rsidP="005D16B1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D97212">
        <w:rPr>
          <w:rFonts w:ascii="Times New Roman" w:hAnsi="Times New Roman"/>
          <w:u w:val="single"/>
        </w:rPr>
        <w:t>Технологическое и отделочное отделения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Технологический процесс. Последовательность выполнения технологических операций и режимы. Мероприятия по совершенствованию и интенсификации технологического процесса и режимов.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Технологическое и вспомогательное оборудование. Устройство, принцип действия и кинематические схемы оборудования (привести схемы, эскизы или чертежи).</w:t>
      </w:r>
    </w:p>
    <w:p w:rsidR="005D16B1" w:rsidRPr="00D97212" w:rsidRDefault="005D16B1" w:rsidP="005D16B1">
      <w:pPr>
        <w:pStyle w:val="a7"/>
        <w:spacing w:after="0" w:line="240" w:lineRule="auto"/>
        <w:ind w:firstLine="709"/>
      </w:pPr>
      <w:r w:rsidRPr="00D97212">
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технологического инструмента. Причины выхода инструмента из строя при эксплуатации. Профилактический уход за инструментом. Мероприятия по повышению стойкости инструмента.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Отдел технического контроля.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Метрологический контроль выпускаемой продукции в цехе. Организация работы отдела технического контроля. Методы контроля готовых метизов. Основные виды дефектов, причины образования, методы их выявления и мероприятия по их устранению.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Плановый отдел и бухгалтерия цеха.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 xml:space="preserve">Изучение материалов по планированию, техническому нормированию и организации труда в цехе. Ознакомление с работой планово-экономической группы, с методами учета выполнения плана отдельными производственными участками и агрегатами. Мероприятия по повышению производительности труда. Технико-экономические показатели. 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Во время прохождения практики студенты могут быть использованы заводом по согласованию с руководителем практики от университета для проведения исследовательских работ в цехе, для оказания помощи руководству цеха в организации наблюдений за освоением новых технологических процессов.</w:t>
      </w:r>
    </w:p>
    <w:p w:rsidR="005D16B1" w:rsidRPr="00D97212" w:rsidRDefault="005D16B1" w:rsidP="005D16B1">
      <w:pPr>
        <w:pStyle w:val="a6"/>
        <w:spacing w:line="240" w:lineRule="auto"/>
        <w:ind w:firstLine="709"/>
        <w:rPr>
          <w:b/>
          <w:sz w:val="24"/>
          <w:szCs w:val="24"/>
        </w:rPr>
      </w:pPr>
    </w:p>
    <w:p w:rsidR="005D16B1" w:rsidRPr="00D97212" w:rsidRDefault="005D16B1" w:rsidP="005D16B1">
      <w:pPr>
        <w:pStyle w:val="a7"/>
        <w:spacing w:after="0" w:line="240" w:lineRule="auto"/>
        <w:ind w:firstLine="709"/>
      </w:pPr>
      <w:r w:rsidRPr="00D97212">
        <w:t>Лекции и экскурсии в период практики должны способствовать расширению технического кругозора студентов в области технологии, организации и управления производством. Организация лекций и экскурсий осуществляется руководителями практики от предприятия и кафедры. Для чтения лекций приглашаются ведущие специалисты.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5D16B1" w:rsidRPr="00D97212" w:rsidRDefault="005D16B1" w:rsidP="005D16B1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D16B1" w:rsidRPr="00BD7497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D749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5D16B1" w:rsidRPr="002E1B3F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2E1B3F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5D16B1" w:rsidRPr="002E1B3F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2E1B3F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F30A4" w:rsidRPr="00A76F0E" w:rsidRDefault="009F30A4">
      <w:pPr>
        <w:rPr>
          <w:lang w:val="ru-RU"/>
        </w:rPr>
      </w:pPr>
    </w:p>
    <w:sectPr w:rsidR="009F30A4" w:rsidRPr="00A76F0E" w:rsidSect="009F30A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1F23"/>
    <w:rsid w:val="0002418B"/>
    <w:rsid w:val="00053D68"/>
    <w:rsid w:val="001F0BC7"/>
    <w:rsid w:val="004646CC"/>
    <w:rsid w:val="005D16B1"/>
    <w:rsid w:val="009F30A4"/>
    <w:rsid w:val="00A35167"/>
    <w:rsid w:val="00A41945"/>
    <w:rsid w:val="00A76F0E"/>
    <w:rsid w:val="00C14595"/>
    <w:rsid w:val="00C64DF6"/>
    <w:rsid w:val="00D31453"/>
    <w:rsid w:val="00D5361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0A4"/>
  </w:style>
  <w:style w:type="paragraph" w:styleId="1">
    <w:name w:val="heading 1"/>
    <w:basedOn w:val="a"/>
    <w:next w:val="a"/>
    <w:link w:val="10"/>
    <w:uiPriority w:val="99"/>
    <w:qFormat/>
    <w:rsid w:val="005D16B1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5D16B1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5D16B1"/>
    <w:pPr>
      <w:widowControl w:val="0"/>
      <w:spacing w:before="240" w:after="60" w:line="264" w:lineRule="auto"/>
      <w:ind w:firstLine="567"/>
      <w:jc w:val="both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F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D16B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5D16B1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5D16B1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5D16B1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5D16B1"/>
    <w:rPr>
      <w:rFonts w:ascii="Georgia" w:hAnsi="Georgia" w:cs="Georgia"/>
      <w:sz w:val="12"/>
      <w:szCs w:val="12"/>
    </w:rPr>
  </w:style>
  <w:style w:type="paragraph" w:customStyle="1" w:styleId="a6">
    <w:name w:val="дис"/>
    <w:basedOn w:val="a"/>
    <w:rsid w:val="005D16B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7">
    <w:name w:val="Body Text"/>
    <w:basedOn w:val="a"/>
    <w:link w:val="a8"/>
    <w:uiPriority w:val="99"/>
    <w:rsid w:val="005D16B1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5D16B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5D16B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5D1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6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2054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7031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1697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69423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1.fip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760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2167</Words>
  <Characters>17890</Characters>
  <Application>Microsoft Office Word</Application>
  <DocSecurity>0</DocSecurity>
  <Lines>149</Lines>
  <Paragraphs>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2019-2020_b22_03_02-ММб-19-2_28_plx_Производственная - практика по получению профессиональных умений и опыта профессиональной деятельности</dc:title>
  <dc:creator>FastReport.NET</dc:creator>
  <cp:lastModifiedBy>Моллер</cp:lastModifiedBy>
  <cp:revision>10</cp:revision>
  <dcterms:created xsi:type="dcterms:W3CDTF">2020-04-04T16:58:00Z</dcterms:created>
  <dcterms:modified xsi:type="dcterms:W3CDTF">2020-12-03T10:56:00Z</dcterms:modified>
</cp:coreProperties>
</file>