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FD" w:rsidRDefault="00E93E7E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1060" cy="8395301"/>
            <wp:effectExtent l="19050" t="0" r="2540" b="0"/>
            <wp:docPr id="2" name="Рисунок 1" descr="C:\Users\Маргарита\Desktop\РПД - новое\Титулы 2019 и 2020 (чужим)\Cканы другим 2020\Cканы другим 2020\ММб-20-2 Мет пе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ПД - новое\Титулы 2019 и 2020 (чужим)\Cканы другим 2020\Cканы другим 2020\ММб-20-2 Мет пере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554FD" w:rsidRPr="00E93E7E" w:rsidRDefault="00E93E7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2" descr="C:\Users\Маргарита\Desktop\РПД - новое\Титулы 2019 и 2020 (чужим)\Cканы другим 2020\Cканы другим 2020\ММб-20-2 Мет 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ПД - новое\Титулы 2019 и 2020 (чужим)\Cканы другим 2020\Cканы другим 2020\ММб-20-2 Мет за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10"/>
      </w:tblGrid>
      <w:tr w:rsidR="005554FD" w:rsidTr="0061651B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554FD" w:rsidTr="0061651B">
        <w:trPr>
          <w:trHeight w:hRule="exact" w:val="131"/>
        </w:trPr>
        <w:tc>
          <w:tcPr>
            <w:tcW w:w="2161" w:type="dxa"/>
          </w:tcPr>
          <w:p w:rsidR="005554FD" w:rsidRDefault="005554FD"/>
        </w:tc>
        <w:tc>
          <w:tcPr>
            <w:tcW w:w="7210" w:type="dxa"/>
          </w:tcPr>
          <w:p w:rsidR="005554FD" w:rsidRDefault="005554FD"/>
        </w:tc>
      </w:tr>
      <w:tr w:rsidR="005554FD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Default="005554FD"/>
        </w:tc>
      </w:tr>
      <w:tr w:rsidR="005554FD" w:rsidTr="0061651B">
        <w:trPr>
          <w:trHeight w:hRule="exact" w:val="13"/>
        </w:trPr>
        <w:tc>
          <w:tcPr>
            <w:tcW w:w="2161" w:type="dxa"/>
          </w:tcPr>
          <w:p w:rsidR="005554FD" w:rsidRDefault="005554FD"/>
        </w:tc>
        <w:tc>
          <w:tcPr>
            <w:tcW w:w="7210" w:type="dxa"/>
          </w:tcPr>
          <w:p w:rsidR="005554FD" w:rsidRDefault="005554FD"/>
        </w:tc>
      </w:tr>
      <w:tr w:rsidR="005554FD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Default="005554FD"/>
        </w:tc>
      </w:tr>
      <w:tr w:rsidR="005554FD" w:rsidTr="0061651B">
        <w:trPr>
          <w:trHeight w:hRule="exact" w:val="96"/>
        </w:trPr>
        <w:tc>
          <w:tcPr>
            <w:tcW w:w="2161" w:type="dxa"/>
          </w:tcPr>
          <w:p w:rsidR="005554FD" w:rsidRDefault="005554FD"/>
        </w:tc>
        <w:tc>
          <w:tcPr>
            <w:tcW w:w="7210" w:type="dxa"/>
          </w:tcPr>
          <w:p w:rsidR="005554FD" w:rsidRDefault="005554FD"/>
        </w:tc>
      </w:tr>
      <w:tr w:rsidR="005554FD" w:rsidRPr="00B130AF" w:rsidTr="0061651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5554FD" w:rsidRPr="00B130AF" w:rsidTr="0061651B">
        <w:trPr>
          <w:trHeight w:hRule="exact" w:val="138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555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6165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65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2462419</wp:posOffset>
                  </wp:positionH>
                  <wp:positionV relativeFrom="paragraph">
                    <wp:posOffset>-103505</wp:posOffset>
                  </wp:positionV>
                  <wp:extent cx="737850" cy="588397"/>
                  <wp:effectExtent l="0" t="0" r="0" b="0"/>
                  <wp:wrapNone/>
                  <wp:docPr id="4" name="Рисунок 4" descr="E:\Рабочий стол - загрузки\Без-имени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Рабочий стол - загрузки\Без-имени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50" cy="58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8</w:t>
            </w:r>
            <w:r w:rsidR="00E93E7E"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 2020</w:t>
            </w:r>
            <w:r w:rsidR="00E93E7E"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</w:t>
            </w:r>
            <w:r w:rsidR="00616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Е.Б.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5554FD" w:rsidRPr="00B130AF" w:rsidTr="0061651B">
        <w:trPr>
          <w:trHeight w:hRule="exact" w:val="277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13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96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5554FD" w:rsidRPr="00B130AF" w:rsidTr="0061651B">
        <w:trPr>
          <w:trHeight w:hRule="exact" w:val="138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555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5554FD" w:rsidRPr="00EE42E2" w:rsidTr="0061651B">
        <w:trPr>
          <w:trHeight w:hRule="exact" w:val="277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13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96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Теплотехнических и энергетических систем</w:t>
            </w:r>
          </w:p>
        </w:tc>
      </w:tr>
      <w:tr w:rsidR="005554FD" w:rsidRPr="00B130AF" w:rsidTr="0061651B">
        <w:trPr>
          <w:trHeight w:hRule="exact" w:val="138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555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5554FD" w:rsidRPr="00EE42E2" w:rsidTr="0061651B">
        <w:trPr>
          <w:trHeight w:hRule="exact" w:val="277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13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96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B130AF" w:rsidTr="0061651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Теплотехнических и энергетических систем</w:t>
            </w:r>
          </w:p>
        </w:tc>
      </w:tr>
      <w:tr w:rsidR="005554FD" w:rsidRPr="00B130AF" w:rsidTr="0061651B">
        <w:trPr>
          <w:trHeight w:hRule="exact" w:val="138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61651B">
        <w:trPr>
          <w:trHeight w:hRule="exact" w:val="555"/>
        </w:trPr>
        <w:tc>
          <w:tcPr>
            <w:tcW w:w="2161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21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</w:tbl>
    <w:p w:rsidR="005554FD" w:rsidRPr="00E93E7E" w:rsidRDefault="00E93E7E">
      <w:pPr>
        <w:rPr>
          <w:sz w:val="0"/>
          <w:szCs w:val="0"/>
          <w:lang w:val="ru-RU"/>
        </w:rPr>
      </w:pPr>
      <w:r w:rsidRPr="00E93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554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554FD" w:rsidRPr="00EE42E2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еменной</w:t>
            </w:r>
            <w:proofErr w:type="spellEnd"/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proofErr w:type="spellEnd"/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ационального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сжигания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укций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высокотемпе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гических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ойств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proofErr w:type="gram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иалам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именяемым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ужении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етение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асчетов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печей,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елок,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сунок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proofErr w:type="spellEnd"/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азного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138"/>
        </w:trPr>
        <w:tc>
          <w:tcPr>
            <w:tcW w:w="19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554FD" w:rsidRPr="00EE42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138"/>
        </w:trPr>
        <w:tc>
          <w:tcPr>
            <w:tcW w:w="1985" w:type="dxa"/>
          </w:tcPr>
          <w:p w:rsidR="005554FD" w:rsidRDefault="005554FD"/>
        </w:tc>
        <w:tc>
          <w:tcPr>
            <w:tcW w:w="7372" w:type="dxa"/>
          </w:tcPr>
          <w:p w:rsidR="005554FD" w:rsidRDefault="005554FD"/>
        </w:tc>
      </w:tr>
      <w:tr w:rsidR="005554FD" w:rsidRPr="00EE42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277"/>
        </w:trPr>
        <w:tc>
          <w:tcPr>
            <w:tcW w:w="19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554FD" w:rsidRPr="00EE42E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5554FD" w:rsidRPr="00EE42E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 базовых знаний  в области естественнонаучных дисциплин;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фундаментальные основы естественнонаучных дисциплин, основные  методы решения типовых задач по известным алгоритмам и правилам;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процессов массопереноса применительно к  технологическим процессам,  агрегатам и оборудованию переработки (обогащения) минерального сырья, производства обработки черных и цветных металлов.</w:t>
            </w:r>
          </w:p>
        </w:tc>
      </w:tr>
    </w:tbl>
    <w:p w:rsidR="005554FD" w:rsidRPr="00E93E7E" w:rsidRDefault="00E93E7E">
      <w:pPr>
        <w:rPr>
          <w:sz w:val="0"/>
          <w:szCs w:val="0"/>
          <w:lang w:val="ru-RU"/>
        </w:rPr>
      </w:pPr>
      <w:r w:rsidRPr="00E93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554FD" w:rsidRPr="00EE42E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типичные модели  задач в области металлургической теплотехники;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проблем, возникающих в ходе профессиональной деятельности;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неэффективного, при решении задач сложного теплообмена в рабочем пространстве печи.</w:t>
            </w:r>
          </w:p>
        </w:tc>
      </w:tr>
      <w:tr w:rsidR="005554FD" w:rsidRPr="00EE42E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проектирования;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проектирования;</w:t>
            </w:r>
          </w:p>
          <w:p w:rsidR="005554FD" w:rsidRPr="00E93E7E" w:rsidRDefault="00E93E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проектирования путем использования возможностей информационной среды.</w:t>
            </w:r>
          </w:p>
        </w:tc>
      </w:tr>
    </w:tbl>
    <w:p w:rsidR="005554FD" w:rsidRPr="00E93E7E" w:rsidRDefault="00E93E7E">
      <w:pPr>
        <w:rPr>
          <w:sz w:val="0"/>
          <w:szCs w:val="0"/>
          <w:lang w:val="ru-RU"/>
        </w:rPr>
      </w:pPr>
      <w:r w:rsidRPr="00E93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3"/>
        <w:gridCol w:w="404"/>
        <w:gridCol w:w="529"/>
        <w:gridCol w:w="614"/>
        <w:gridCol w:w="695"/>
        <w:gridCol w:w="523"/>
        <w:gridCol w:w="1533"/>
        <w:gridCol w:w="1600"/>
        <w:gridCol w:w="1239"/>
      </w:tblGrid>
      <w:tr w:rsidR="005554FD" w:rsidRPr="00EE42E2">
        <w:trPr>
          <w:trHeight w:hRule="exact" w:val="285"/>
        </w:trPr>
        <w:tc>
          <w:tcPr>
            <w:tcW w:w="71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61651B" w:rsidTr="00E93E7E">
        <w:trPr>
          <w:trHeight w:hRule="exact" w:val="227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74,2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5554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554FD" w:rsidRPr="00B858B8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8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858B8">
              <w:rPr>
                <w:lang w:val="ru-RU"/>
              </w:rPr>
              <w:t xml:space="preserve"> </w:t>
            </w:r>
            <w:r w:rsidRPr="00B8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858B8">
              <w:rPr>
                <w:lang w:val="ru-RU"/>
              </w:rPr>
              <w:t xml:space="preserve"> </w:t>
            </w:r>
            <w:r w:rsidRPr="00B8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8B8">
              <w:rPr>
                <w:lang w:val="ru-RU"/>
              </w:rPr>
              <w:t xml:space="preserve"> </w:t>
            </w:r>
            <w:r w:rsidRPr="00B85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858B8">
              <w:rPr>
                <w:lang w:val="ru-RU"/>
              </w:rPr>
              <w:t xml:space="preserve"> </w:t>
            </w:r>
          </w:p>
        </w:tc>
      </w:tr>
      <w:tr w:rsidR="005554FD" w:rsidRPr="0061651B">
        <w:trPr>
          <w:trHeight w:hRule="exact" w:val="138"/>
        </w:trPr>
        <w:tc>
          <w:tcPr>
            <w:tcW w:w="710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554FD" w:rsidRPr="00B858B8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54FD" w:rsidRDefault="005554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54FD" w:rsidRDefault="005554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</w:tr>
      <w:tr w:rsidR="005554FD" w:rsidRPr="00EE42E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печи,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теплогенерация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 (Тема 1.1,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Теплогенерация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1.2,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сжигания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сгорания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1.3,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</w:tr>
      <w:tr w:rsidR="005554FD" w:rsidRPr="00EE42E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2.1,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агрегатах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2.2,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</w:tr>
      <w:tr w:rsidR="005554FD" w:rsidRPr="00EE42E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высокотемпературных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агрегатов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3.1,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решение задач (Тема 3.2,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 (Тема 3.3,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 (Тема 3.4, Приложение 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5554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</w:tr>
      <w:tr w:rsidR="005554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</w:tr>
      <w:tr w:rsidR="005554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 w:rsidP="00E93E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</w:tr>
    </w:tbl>
    <w:p w:rsidR="005554FD" w:rsidRDefault="00E93E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554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138"/>
        </w:trPr>
        <w:tc>
          <w:tcPr>
            <w:tcW w:w="9357" w:type="dxa"/>
          </w:tcPr>
          <w:p w:rsidR="005554FD" w:rsidRDefault="005554FD"/>
        </w:tc>
      </w:tr>
      <w:tr w:rsidR="005554FD" w:rsidRPr="00EE42E2" w:rsidTr="00E93E7E">
        <w:trPr>
          <w:trHeight w:hRule="exact" w:val="73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компетентностные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изучаемому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 w:rsidP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внедряются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(чтение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слайд-презентаций,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(через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Интернет).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дискуссиям,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интересующей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контроле.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 w:rsidTr="00E93E7E">
        <w:trPr>
          <w:trHeight w:hRule="exact" w:val="60"/>
        </w:trPr>
        <w:tc>
          <w:tcPr>
            <w:tcW w:w="9357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554FD">
        <w:trPr>
          <w:trHeight w:hRule="exact" w:val="138"/>
        </w:trPr>
        <w:tc>
          <w:tcPr>
            <w:tcW w:w="9357" w:type="dxa"/>
          </w:tcPr>
          <w:p w:rsidR="005554FD" w:rsidRDefault="005554FD"/>
        </w:tc>
      </w:tr>
      <w:tr w:rsidR="005554FD" w:rsidRPr="00EE42E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554FD">
        <w:trPr>
          <w:trHeight w:hRule="exact" w:val="138"/>
        </w:trPr>
        <w:tc>
          <w:tcPr>
            <w:tcW w:w="9357" w:type="dxa"/>
          </w:tcPr>
          <w:p w:rsidR="005554FD" w:rsidRDefault="005554FD"/>
        </w:tc>
      </w:tr>
      <w:tr w:rsidR="005554FD" w:rsidRPr="00EE42E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54F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5554FD"/>
        </w:tc>
      </w:tr>
      <w:tr w:rsidR="005554FD" w:rsidRPr="00EE42E2" w:rsidTr="00EE42E2">
        <w:trPr>
          <w:trHeight w:hRule="exact" w:val="23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Тинькова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Теплофизика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3E7E">
              <w:rPr>
                <w:lang w:val="ru-RU"/>
              </w:rPr>
              <w:t xml:space="preserve"> </w:t>
            </w:r>
            <w:proofErr w:type="gram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Тинькова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978-5-7638-3751-3.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r w:rsidR="00B130AF">
              <w:fldChar w:fldCharType="begin"/>
            </w:r>
            <w:r w:rsidR="00B130AF" w:rsidRPr="00B130AF">
              <w:rPr>
                <w:lang w:val="ru-RU"/>
              </w:rPr>
              <w:instrText xml:space="preserve"> </w:instrText>
            </w:r>
            <w:r w:rsidR="00B130AF">
              <w:instrText>HYPERLINK</w:instrText>
            </w:r>
            <w:r w:rsidR="00B130AF" w:rsidRPr="00B130AF">
              <w:rPr>
                <w:lang w:val="ru-RU"/>
              </w:rPr>
              <w:instrText xml:space="preserve"> "</w:instrText>
            </w:r>
            <w:r w:rsidR="00B130AF">
              <w:instrText>https</w:instrText>
            </w:r>
            <w:r w:rsidR="00B130AF" w:rsidRPr="00B130AF">
              <w:rPr>
                <w:lang w:val="ru-RU"/>
              </w:rPr>
              <w:instrText>://</w:instrText>
            </w:r>
            <w:r w:rsidR="00B130AF">
              <w:instrText>znanium</w:instrText>
            </w:r>
            <w:r w:rsidR="00B130AF" w:rsidRPr="00B130AF">
              <w:rPr>
                <w:lang w:val="ru-RU"/>
              </w:rPr>
              <w:instrText>.</w:instrText>
            </w:r>
            <w:r w:rsidR="00B130AF">
              <w:instrText>com</w:instrText>
            </w:r>
            <w:r w:rsidR="00B130AF" w:rsidRPr="00B130AF">
              <w:rPr>
                <w:lang w:val="ru-RU"/>
              </w:rPr>
              <w:instrText>/</w:instrText>
            </w:r>
            <w:r w:rsidR="00B130AF">
              <w:instrText>catalog</w:instrText>
            </w:r>
            <w:r w:rsidR="00B130AF" w:rsidRPr="00B130AF">
              <w:rPr>
                <w:lang w:val="ru-RU"/>
              </w:rPr>
              <w:instrText>/</w:instrText>
            </w:r>
            <w:r w:rsidR="00B130AF">
              <w:instrText>product</w:instrText>
            </w:r>
            <w:r w:rsidR="00B130AF" w:rsidRPr="00B130AF">
              <w:rPr>
                <w:lang w:val="ru-RU"/>
              </w:rPr>
              <w:instrText xml:space="preserve">/1032123" </w:instrText>
            </w:r>
            <w:r w:rsidR="00B130AF">
              <w:fldChar w:fldCharType="separate"/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com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EE42E2" w:rsidRPr="00864BD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/1032123</w:t>
            </w:r>
            <w:r w:rsidR="00B130A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E4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 w:rsidP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978-5-8114-1949-4.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hyperlink r:id="rId9" w:history="1"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/93750</w:t>
              </w:r>
            </w:hyperlink>
            <w:r w:rsidR="00EE4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138"/>
        </w:trPr>
        <w:tc>
          <w:tcPr>
            <w:tcW w:w="9357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54FD" w:rsidRPr="00EE42E2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Р.И.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Булгакова,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978-5-8114-1017-0.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hyperlink r:id="rId10" w:history="1"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/3900</w:t>
              </w:r>
            </w:hyperlink>
            <w:r w:rsidR="00EE4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E93E7E">
              <w:rPr>
                <w:lang w:val="ru-RU"/>
              </w:rPr>
              <w:t xml:space="preserve"> </w:t>
            </w:r>
          </w:p>
        </w:tc>
      </w:tr>
    </w:tbl>
    <w:p w:rsidR="005554FD" w:rsidRPr="00E93E7E" w:rsidRDefault="00E93E7E">
      <w:pPr>
        <w:rPr>
          <w:sz w:val="0"/>
          <w:szCs w:val="0"/>
          <w:lang w:val="ru-RU"/>
        </w:rPr>
      </w:pPr>
      <w:r w:rsidRPr="00E93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391"/>
        <w:gridCol w:w="3768"/>
        <w:gridCol w:w="2848"/>
        <w:gridCol w:w="108"/>
      </w:tblGrid>
      <w:tr w:rsidR="005554FD" w:rsidRPr="00EE42E2" w:rsidTr="00EE42E2">
        <w:trPr>
          <w:trHeight w:hRule="exact" w:val="128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 w:rsidP="00EE42E2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Брюханов,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Брюханов,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Шевченко.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978-5-16-004803-1.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hyperlink r:id="rId11" w:history="1"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E42E2" w:rsidRPr="00864BD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/258657</w:t>
              </w:r>
            </w:hyperlink>
            <w:r w:rsidR="00EE42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42E2">
              <w:rPr>
                <w:lang w:val="ru-RU"/>
              </w:rPr>
              <w:t xml:space="preserve"> </w:t>
            </w:r>
            <w:r w:rsidR="00EE42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 w:rsidTr="00EE42E2">
        <w:trPr>
          <w:trHeight w:hRule="exact" w:val="74"/>
        </w:trPr>
        <w:tc>
          <w:tcPr>
            <w:tcW w:w="426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54FD" w:rsidRPr="00EE42E2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Злоказова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«Топливо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ТСУ»,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теплогенерации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Магниторск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теплотехнике: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Горохов;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/1/1515134/3545.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138"/>
        </w:trPr>
        <w:tc>
          <w:tcPr>
            <w:tcW w:w="426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 w:rsidTr="00E93E7E">
        <w:trPr>
          <w:trHeight w:hRule="exact" w:val="60"/>
        </w:trPr>
        <w:tc>
          <w:tcPr>
            <w:tcW w:w="426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554FD">
        <w:trPr>
          <w:trHeight w:hRule="exact" w:val="555"/>
        </w:trPr>
        <w:tc>
          <w:tcPr>
            <w:tcW w:w="426" w:type="dxa"/>
          </w:tcPr>
          <w:p w:rsidR="005554FD" w:rsidRDefault="005554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54FD" w:rsidRDefault="005554FD"/>
        </w:tc>
      </w:tr>
      <w:tr w:rsidR="005554FD">
        <w:trPr>
          <w:trHeight w:hRule="exact" w:val="277"/>
        </w:trPr>
        <w:tc>
          <w:tcPr>
            <w:tcW w:w="426" w:type="dxa"/>
          </w:tcPr>
          <w:p w:rsidR="005554FD" w:rsidRDefault="005554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554FD" w:rsidRDefault="005554FD"/>
        </w:tc>
      </w:tr>
    </w:tbl>
    <w:p w:rsidR="005554FD" w:rsidRDefault="00E93E7E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455"/>
        <w:gridCol w:w="3827"/>
        <w:gridCol w:w="2750"/>
        <w:gridCol w:w="85"/>
      </w:tblGrid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826"/>
        </w:trPr>
        <w:tc>
          <w:tcPr>
            <w:tcW w:w="239" w:type="dxa"/>
          </w:tcPr>
          <w:p w:rsidR="005554FD" w:rsidRDefault="005554FD"/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285"/>
        </w:trPr>
        <w:tc>
          <w:tcPr>
            <w:tcW w:w="239" w:type="dxa"/>
          </w:tcPr>
          <w:p w:rsidR="005554FD" w:rsidRDefault="005554FD"/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285"/>
        </w:trPr>
        <w:tc>
          <w:tcPr>
            <w:tcW w:w="239" w:type="dxa"/>
          </w:tcPr>
          <w:p w:rsidR="005554FD" w:rsidRDefault="005554FD"/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138"/>
        </w:trPr>
        <w:tc>
          <w:tcPr>
            <w:tcW w:w="239" w:type="dxa"/>
          </w:tcPr>
          <w:p w:rsidR="005554FD" w:rsidRDefault="005554FD"/>
        </w:tc>
        <w:tc>
          <w:tcPr>
            <w:tcW w:w="2455" w:type="dxa"/>
          </w:tcPr>
          <w:p w:rsidR="005554FD" w:rsidRDefault="005554FD"/>
        </w:tc>
        <w:tc>
          <w:tcPr>
            <w:tcW w:w="3827" w:type="dxa"/>
          </w:tcPr>
          <w:p w:rsidR="005554FD" w:rsidRDefault="005554FD"/>
        </w:tc>
        <w:tc>
          <w:tcPr>
            <w:tcW w:w="2750" w:type="dxa"/>
          </w:tcPr>
          <w:p w:rsidR="005554FD" w:rsidRDefault="005554FD"/>
        </w:tc>
        <w:tc>
          <w:tcPr>
            <w:tcW w:w="85" w:type="dxa"/>
          </w:tcPr>
          <w:p w:rsidR="005554FD" w:rsidRDefault="005554FD"/>
        </w:tc>
      </w:tr>
      <w:tr w:rsidR="005554FD" w:rsidRPr="00EE42E2" w:rsidTr="00E93E7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Tr="00E93E7E">
        <w:trPr>
          <w:trHeight w:hRule="exact" w:val="270"/>
        </w:trPr>
        <w:tc>
          <w:tcPr>
            <w:tcW w:w="239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14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40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2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5554FD"/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826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826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826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RPr="00EE42E2" w:rsidTr="00E93E7E">
        <w:trPr>
          <w:trHeight w:hRule="exact" w:val="555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3E7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Tr="00E93E7E">
        <w:trPr>
          <w:trHeight w:hRule="exact" w:val="555"/>
        </w:trPr>
        <w:tc>
          <w:tcPr>
            <w:tcW w:w="239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E93E7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Default="00E93E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5554FD" w:rsidRDefault="005554FD"/>
        </w:tc>
      </w:tr>
      <w:tr w:rsidR="005554FD" w:rsidRPr="00EE42E2" w:rsidTr="00E93E7E">
        <w:trPr>
          <w:trHeight w:hRule="exact" w:val="826"/>
        </w:trPr>
        <w:tc>
          <w:tcPr>
            <w:tcW w:w="239" w:type="dxa"/>
          </w:tcPr>
          <w:p w:rsidR="005554FD" w:rsidRDefault="005554FD"/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proofErr w:type="spellEnd"/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E93E7E">
        <w:trPr>
          <w:trHeight w:hRule="exact" w:val="826"/>
        </w:trPr>
        <w:tc>
          <w:tcPr>
            <w:tcW w:w="239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6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E93E7E">
              <w:rPr>
                <w:lang w:val="ru-RU"/>
              </w:rPr>
              <w:t xml:space="preserve"> </w:t>
            </w:r>
            <w:proofErr w:type="spellStart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4FD" w:rsidRPr="00E93E7E" w:rsidRDefault="00E93E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proofErr w:type="spellEnd"/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3E7E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E93E7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3E7E">
              <w:rPr>
                <w:lang w:val="ru-RU"/>
              </w:rPr>
              <w:t xml:space="preserve"> </w:t>
            </w:r>
          </w:p>
        </w:tc>
      </w:tr>
      <w:tr w:rsidR="005554FD" w:rsidRPr="00EE42E2" w:rsidTr="00E93E7E">
        <w:trPr>
          <w:trHeight w:hRule="exact" w:val="138"/>
        </w:trPr>
        <w:tc>
          <w:tcPr>
            <w:tcW w:w="239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245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2750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5554FD" w:rsidRPr="00E93E7E" w:rsidRDefault="005554FD">
            <w:pPr>
              <w:rPr>
                <w:lang w:val="ru-RU"/>
              </w:rPr>
            </w:pPr>
          </w:p>
        </w:tc>
      </w:tr>
      <w:tr w:rsidR="005554FD" w:rsidRPr="00EE42E2" w:rsidTr="00E93E7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3E7E">
              <w:rPr>
                <w:lang w:val="ru-RU"/>
              </w:rPr>
              <w:t xml:space="preserve"> </w:t>
            </w:r>
          </w:p>
        </w:tc>
      </w:tr>
    </w:tbl>
    <w:p w:rsidR="005554FD" w:rsidRPr="00E93E7E" w:rsidRDefault="00E93E7E">
      <w:pPr>
        <w:rPr>
          <w:sz w:val="0"/>
          <w:szCs w:val="0"/>
          <w:lang w:val="ru-RU"/>
        </w:rPr>
      </w:pPr>
      <w:r w:rsidRPr="00E93E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554FD" w:rsidRPr="00EE42E2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3E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E93E7E">
              <w:rPr>
                <w:lang w:val="ru-RU"/>
              </w:rPr>
              <w:t xml:space="preserve"> </w:t>
            </w:r>
            <w:r w:rsidRPr="00E93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93E7E">
              <w:rPr>
                <w:lang w:val="ru-RU"/>
              </w:rPr>
              <w:t xml:space="preserve"> </w:t>
            </w:r>
          </w:p>
          <w:p w:rsidR="005554FD" w:rsidRPr="00E93E7E" w:rsidRDefault="00E93E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3E7E">
              <w:rPr>
                <w:lang w:val="ru-RU"/>
              </w:rPr>
              <w:t xml:space="preserve"> </w:t>
            </w:r>
          </w:p>
        </w:tc>
      </w:tr>
    </w:tbl>
    <w:p w:rsidR="00E93E7E" w:rsidRDefault="00E93E7E">
      <w:pPr>
        <w:rPr>
          <w:lang w:val="ru-RU"/>
        </w:rPr>
      </w:pPr>
      <w:r>
        <w:rPr>
          <w:lang w:val="ru-RU"/>
        </w:rPr>
        <w:br w:type="page"/>
      </w:r>
    </w:p>
    <w:p w:rsidR="00E93E7E" w:rsidRDefault="00E93E7E" w:rsidP="00E93E7E">
      <w:pPr>
        <w:pStyle w:val="Style6"/>
        <w:widowControl/>
        <w:tabs>
          <w:tab w:val="left" w:pos="1134"/>
        </w:tabs>
        <w:ind w:firstLine="709"/>
        <w:jc w:val="right"/>
      </w:pPr>
      <w:r>
        <w:lastRenderedPageBreak/>
        <w:t>Приложение 1</w:t>
      </w:r>
    </w:p>
    <w:p w:rsidR="00E93E7E" w:rsidRPr="001E7D33" w:rsidRDefault="00E93E7E" w:rsidP="00E93E7E">
      <w:pPr>
        <w:pStyle w:val="Style6"/>
        <w:widowControl/>
        <w:tabs>
          <w:tab w:val="left" w:pos="1134"/>
        </w:tabs>
        <w:ind w:firstLine="709"/>
        <w:jc w:val="both"/>
      </w:pPr>
      <w:r w:rsidRPr="001E7D33">
        <w:t>Оценочные средства для проведения промежуточной аттестации</w:t>
      </w:r>
    </w:p>
    <w:p w:rsidR="00E93E7E" w:rsidRPr="00E93E7E" w:rsidRDefault="00E93E7E" w:rsidP="00E93E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3E7E" w:rsidRPr="001E7D33" w:rsidRDefault="00E93E7E" w:rsidP="00E93E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D33">
        <w:rPr>
          <w:rFonts w:ascii="Times New Roman" w:hAnsi="Times New Roman" w:cs="Times New Roman"/>
          <w:b/>
          <w:sz w:val="24"/>
          <w:szCs w:val="24"/>
        </w:rPr>
        <w:t>Тесты</w:t>
      </w:r>
      <w:proofErr w:type="spellEnd"/>
      <w:r w:rsidRPr="001E7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D33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1E7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D33">
        <w:rPr>
          <w:rFonts w:ascii="Times New Roman" w:hAnsi="Times New Roman" w:cs="Times New Roman"/>
          <w:b/>
          <w:sz w:val="24"/>
          <w:szCs w:val="24"/>
        </w:rPr>
        <w:t>самопроверки</w:t>
      </w:r>
      <w:proofErr w:type="spellEnd"/>
    </w:p>
    <w:p w:rsidR="00E93E7E" w:rsidRPr="001E7D33" w:rsidRDefault="00E93E7E" w:rsidP="00E93E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749"/>
        <w:gridCol w:w="3465"/>
        <w:gridCol w:w="1323"/>
        <w:gridCol w:w="1509"/>
      </w:tblGrid>
      <w:tr w:rsidR="00E93E7E" w:rsidRPr="004D53AD" w:rsidTr="006B4417">
        <w:trPr>
          <w:jc w:val="center"/>
        </w:trPr>
        <w:tc>
          <w:tcPr>
            <w:tcW w:w="275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Варианты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ответов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Отметка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выборе</w:t>
            </w:r>
            <w:proofErr w:type="spellEnd"/>
          </w:p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эталона</w:t>
            </w:r>
            <w:proofErr w:type="spellEnd"/>
          </w:p>
        </w:tc>
        <w:tc>
          <w:tcPr>
            <w:tcW w:w="789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Рейтинг</w:t>
            </w:r>
          </w:p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сложности</w:t>
            </w:r>
          </w:p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вопросов</w:t>
            </w:r>
          </w:p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(1-легкий,</w:t>
            </w:r>
          </w:p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2-средний,</w:t>
            </w:r>
          </w:p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3-сложный)</w:t>
            </w:r>
          </w:p>
        </w:tc>
      </w:tr>
      <w:tr w:rsidR="00E93E7E" w:rsidRPr="004D53AD" w:rsidTr="006B4417">
        <w:trPr>
          <w:trHeight w:val="551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К общей характеристике топлива относятся: </w:t>
            </w: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классификация по происхождению и агрегатному состоянию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33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химический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состав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коэффициент расхода воздуха при сжигании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120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количество необходимого для горения воздуха и выход продуктов сгорания 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33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Важнейшие химические элементы топлива органического происхождения: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углерод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кислород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углерод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водород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кислород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водород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углерод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азот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В состав негорючей минеральной части топлива - золы входят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  <w:lang w:val="es-ES"/>
              </w:rPr>
              <w:t>Al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  <w:lang w:val="es-ES"/>
              </w:rPr>
              <w:t>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3</w:t>
            </w:r>
            <w:r w:rsidRPr="004D53AD">
              <w:rPr>
                <w:rFonts w:ascii="Times New Roman" w:hAnsi="Times New Roman" w:cs="Times New Roman"/>
                <w:vertAlign w:val="subscript"/>
                <w:lang w:val="es-ES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</w:t>
            </w: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  <w:lang w:val="es-ES"/>
              </w:rPr>
              <w:t>SiO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  <w:lang w:val="es-ES"/>
              </w:rPr>
              <w:t xml:space="preserve">CaO 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SO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9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Какая сера, содержащаяся в топливе, не участвует в горении?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органическая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колчеданная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7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сульфатная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3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органическая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колчеданная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Химический анализ топлива по элементному составу применяют 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для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твердого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топлива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16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для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жидкого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топлива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6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для газообразного топлива искусственного  происхождения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для газообразного топлива естественного происхождения 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для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смеси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газообразных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топлив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6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Какая часть влаги, содержащейся в топливе, теряется при сушке?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гигроскопическая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6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внешняя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удерживаемая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механически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химически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связанная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42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гигроскопическая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химически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связанная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681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Какая теплота сгорания топлива соответствует действительному </w:t>
            </w:r>
            <w:r w:rsidRPr="00E93E7E">
              <w:rPr>
                <w:rFonts w:ascii="Times New Roman" w:hAnsi="Times New Roman" w:cs="Times New Roman"/>
                <w:lang w:val="ru-RU"/>
              </w:rPr>
              <w:lastRenderedPageBreak/>
              <w:t>количеству теплоты, выделяемой при сгорании в печах и топках?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низшая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15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при сжигании с недостатком воздуха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при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обогащении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дутья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кислородом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при сжигании с избытком воздуха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В каком виде твердого топлива содержание углерода в составе органической массы может достигать 80-96%? 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древесина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торф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бурые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угли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каменные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угли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горючие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сланцы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51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Какому газообразному топливу с теплотой  сгорания 3,5-4,0 МДж/</w:t>
            </w:r>
            <w:proofErr w:type="gramStart"/>
            <w:r w:rsidRPr="00E93E7E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4D53AD">
              <w:rPr>
                <w:rFonts w:ascii="Times New Roman" w:hAnsi="Times New Roman" w:cs="Times New Roman"/>
                <w:position w:val="-4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1pt;height:16.3pt" o:ole="">
                  <v:imagedata r:id="rId12" o:title=""/>
                </v:shape>
                <o:OLEObject Type="Embed" ProgID="Equation.3" ShapeID="_x0000_i1025" DrawAspect="Content" ObjectID="_1668512112" r:id="rId13"/>
              </w:object>
            </w:r>
            <w:r w:rsidRPr="00E93E7E">
              <w:rPr>
                <w:rFonts w:ascii="Times New Roman" w:hAnsi="Times New Roman" w:cs="Times New Roman"/>
                <w:lang w:val="ru-RU"/>
              </w:rPr>
              <w:t xml:space="preserve"> соответствует примерный состав: 9-14% СО</w:t>
            </w:r>
            <w:r w:rsidRPr="004D53A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6" type="#_x0000_t75" style="width:10.2pt;height:16.3pt" o:ole="">
                  <v:imagedata r:id="rId14" o:title=""/>
                </v:shape>
                <o:OLEObject Type="Embed" ProgID="Equation.3" ShapeID="_x0000_i1026" DrawAspect="Content" ObjectID="_1668512113" r:id="rId15"/>
              </w:object>
            </w:r>
            <w:r w:rsidRPr="00E93E7E">
              <w:rPr>
                <w:rFonts w:ascii="Times New Roman" w:hAnsi="Times New Roman" w:cs="Times New Roman"/>
                <w:lang w:val="ru-RU"/>
              </w:rPr>
              <w:t xml:space="preserve">; 25-30% СО;  57-58% </w:t>
            </w:r>
            <w:r w:rsidRPr="004D53AD">
              <w:rPr>
                <w:rFonts w:ascii="Times New Roman" w:hAnsi="Times New Roman" w:cs="Times New Roman"/>
              </w:rPr>
              <w:t>N</w:t>
            </w:r>
            <w:r w:rsidRPr="004D53A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7" type="#_x0000_t75" style="width:10.2pt;height:16.3pt" o:ole="">
                  <v:imagedata r:id="rId16" o:title=""/>
                </v:shape>
                <o:OLEObject Type="Embed" ProgID="Equation.3" ShapeID="_x0000_i1027" DrawAspect="Content" ObjectID="_1668512114" r:id="rId17"/>
              </w:object>
            </w:r>
            <w:r w:rsidRPr="00E93E7E">
              <w:rPr>
                <w:rFonts w:ascii="Times New Roman" w:hAnsi="Times New Roman" w:cs="Times New Roman"/>
                <w:lang w:val="ru-RU"/>
              </w:rPr>
              <w:t>; остальное - СН</w:t>
            </w:r>
            <w:r w:rsidRPr="004D53A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8" type="#_x0000_t75" style="width:10.2pt;height:16.3pt" o:ole="">
                  <v:imagedata r:id="rId18" o:title=""/>
                </v:shape>
                <o:OLEObject Type="Embed" ProgID="Equation.3" ShapeID="_x0000_i1028" DrawAspect="Content" ObjectID="_1668512115" r:id="rId19"/>
              </w:object>
            </w:r>
            <w:r w:rsidRPr="00E93E7E">
              <w:rPr>
                <w:rFonts w:ascii="Times New Roman" w:hAnsi="Times New Roman" w:cs="Times New Roman"/>
                <w:lang w:val="ru-RU"/>
              </w:rPr>
              <w:t>и Н</w:t>
            </w:r>
            <w:r w:rsidRPr="004D53AD">
              <w:rPr>
                <w:rFonts w:ascii="Times New Roman" w:hAnsi="Times New Roman" w:cs="Times New Roman"/>
                <w:position w:val="-10"/>
              </w:rPr>
              <w:object w:dxaOrig="160" w:dyaOrig="340">
                <v:shape id="_x0000_i1029" type="#_x0000_t75" style="width:10.2pt;height:16.3pt" o:ole="">
                  <v:imagedata r:id="rId16" o:title=""/>
                </v:shape>
                <o:OLEObject Type="Embed" ProgID="Equation.3" ShapeID="_x0000_i1029" DrawAspect="Content" ObjectID="_1668512116" r:id="rId20"/>
              </w:object>
            </w:r>
            <w:r w:rsidRPr="00E93E7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доменный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колошниковый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27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коксовый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коксодоменная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смесь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природный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смесь доменного и природного газов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смесь коксового и природного газов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сгорания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условного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топлива</w:t>
            </w:r>
            <w:proofErr w:type="spellEnd"/>
            <w:r w:rsidRPr="004D53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7000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кДж</w:t>
            </w:r>
            <w:proofErr w:type="spellEnd"/>
            <w:r w:rsidRPr="004D53AD">
              <w:rPr>
                <w:rFonts w:ascii="Times New Roman" w:hAnsi="Times New Roman" w:cs="Times New Roman"/>
              </w:rPr>
              <w:t>/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29,3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МДж</w:t>
            </w:r>
            <w:proofErr w:type="spellEnd"/>
            <w:r w:rsidRPr="004D53AD">
              <w:rPr>
                <w:rFonts w:ascii="Times New Roman" w:hAnsi="Times New Roman" w:cs="Times New Roman"/>
              </w:rPr>
              <w:t>/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1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29,3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ккал</w:t>
            </w:r>
            <w:proofErr w:type="spellEnd"/>
            <w:r w:rsidRPr="004D53AD">
              <w:rPr>
                <w:rFonts w:ascii="Times New Roman" w:hAnsi="Times New Roman" w:cs="Times New Roman"/>
              </w:rPr>
              <w:t>/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35,5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МДж</w:t>
            </w:r>
            <w:proofErr w:type="spellEnd"/>
            <w:r w:rsidRPr="004D53AD">
              <w:rPr>
                <w:rFonts w:ascii="Times New Roman" w:hAnsi="Times New Roman" w:cs="Times New Roman"/>
              </w:rPr>
              <w:t>/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6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Интервал значений «пирометрического коэффициента» для ориентировочного определения действительной температуры  в печах и топках: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0,55-0,65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0,65-0,85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0,85-0,95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0,95-1,05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0,35-0,45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6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0,45-0,55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Наибольшее количество теплоты, которое печь может нормально (без недожога топлива в рабочем пространстве) усвоить, называется: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тепловой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нагрузкой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7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тепловой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мощностью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тепловым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режимом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6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коэффициентом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1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коэффициентом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полезного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3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Удельная производительность (напряженность пода печи) характеризует: 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интенсивность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интенсивность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тепловыделения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печи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часовой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производства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выхода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годного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продукта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размеры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рабочего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пространства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агрегата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51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Что учитывается в статье «теплота экзотермических реакций»  приходной части теплового баланса теплотехнических агрегатов?</w:t>
            </w: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все химические реакции, идущие с положительным тепловым эффектом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все химические реакции, идущие с положительным тепловым эффектом, кроме реакций горения топлива.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45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теплота, выделяемая при горении </w:t>
            </w:r>
            <w:r w:rsidRPr="00E93E7E">
              <w:rPr>
                <w:rFonts w:ascii="Times New Roman" w:hAnsi="Times New Roman" w:cs="Times New Roman"/>
                <w:lang w:val="ru-RU"/>
              </w:rPr>
              <w:lastRenderedPageBreak/>
              <w:t>топлива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43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теплота, вносимая исходными технологическими материалами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37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теплота, вносимая нагретыми воздухом и топливом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696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 какому типу печей относятся методические печи?</w:t>
            </w: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печи постоянного действия, температура в которых не меняется со временем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</w:t>
            </w:r>
          </w:p>
        </w:tc>
      </w:tr>
      <w:tr w:rsidR="00E93E7E" w:rsidRPr="00EE42E2" w:rsidTr="006B4417">
        <w:trPr>
          <w:trHeight w:val="82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печи периодического действия, с переменной во времени температурой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52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печи с одинаковой температурой по длине рабочего пространства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EE42E2" w:rsidTr="006B4417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печи с максимальной температурой при входе заготовок в рабочее пространство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524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Качество работы печи, ее совершенство как теплового агрегата характеризуется:</w:t>
            </w: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коэффициентом полезного теплоиспользования (к.п.т.)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EE42E2" w:rsidTr="006B4417">
        <w:trPr>
          <w:trHeight w:val="4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коэффициентом полезного действия (к.п.д.)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484"/>
          <w:jc w:val="center"/>
        </w:trPr>
        <w:tc>
          <w:tcPr>
            <w:tcW w:w="275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количеством теплоты, которое подают в печь </w:t>
            </w:r>
          </w:p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(</w:t>
            </w:r>
            <w:proofErr w:type="spellStart"/>
            <w:r w:rsidRPr="004D53AD">
              <w:rPr>
                <w:rFonts w:ascii="Times New Roman" w:hAnsi="Times New Roman" w:cs="Times New Roman"/>
              </w:rPr>
              <w:t>МДж</w:t>
            </w:r>
            <w:proofErr w:type="spellEnd"/>
            <w:r w:rsidRPr="004D53AD">
              <w:rPr>
                <w:rFonts w:ascii="Times New Roman" w:hAnsi="Times New Roman" w:cs="Times New Roman"/>
              </w:rPr>
              <w:t>/ч)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EE42E2" w:rsidTr="006B4417">
        <w:trPr>
          <w:trHeight w:val="46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удельным расходом топлива (</w:t>
            </w:r>
            <w:proofErr w:type="spellStart"/>
            <w:r w:rsidRPr="00E93E7E">
              <w:rPr>
                <w:rFonts w:ascii="Times New Roman" w:hAnsi="Times New Roman" w:cs="Times New Roman"/>
                <w:lang w:val="ru-RU"/>
              </w:rPr>
              <w:t>т.у.т</w:t>
            </w:r>
            <w:proofErr w:type="spellEnd"/>
            <w:r w:rsidRPr="00E93E7E">
              <w:rPr>
                <w:rFonts w:ascii="Times New Roman" w:hAnsi="Times New Roman" w:cs="Times New Roman"/>
                <w:lang w:val="ru-RU"/>
              </w:rPr>
              <w:t>./т  продукции)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93E7E">
              <w:rPr>
                <w:rFonts w:ascii="Times New Roman" w:hAnsi="Times New Roman" w:cs="Times New Roman"/>
                <w:lang w:val="ru-RU"/>
              </w:rPr>
              <w:t>К огнеупорным относят материалы, огнеупорность которых не ниже (по стандартам  и терминологии России):</w:t>
            </w:r>
            <w:proofErr w:type="gramEnd"/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1580 </w:t>
            </w:r>
            <w:proofErr w:type="spellStart"/>
            <w:r w:rsidRPr="004D53A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D53A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1780 </w:t>
            </w:r>
            <w:proofErr w:type="spellStart"/>
            <w:r w:rsidRPr="004D53A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D53A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1680 </w:t>
            </w:r>
            <w:proofErr w:type="spellStart"/>
            <w:r w:rsidRPr="004D53A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D53A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1880 </w:t>
            </w:r>
            <w:proofErr w:type="spellStart"/>
            <w:r w:rsidRPr="004D53AD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D53AD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Изделия с огнеупорностью 1770-2000 </w:t>
            </w:r>
            <w:proofErr w:type="spellStart"/>
            <w:r w:rsidRPr="00E93E7E">
              <w:rPr>
                <w:rFonts w:ascii="Times New Roman" w:hAnsi="Times New Roman" w:cs="Times New Roman"/>
                <w:vertAlign w:val="superscript"/>
                <w:lang w:val="ru-RU"/>
              </w:rPr>
              <w:t>о</w:t>
            </w:r>
            <w:r w:rsidRPr="00E93E7E">
              <w:rPr>
                <w:rFonts w:ascii="Times New Roman" w:hAnsi="Times New Roman" w:cs="Times New Roman"/>
                <w:lang w:val="ru-RU"/>
              </w:rPr>
              <w:t>С</w:t>
            </w:r>
            <w:proofErr w:type="spellEnd"/>
            <w:r w:rsidRPr="00E93E7E">
              <w:rPr>
                <w:rFonts w:ascii="Times New Roman" w:hAnsi="Times New Roman" w:cs="Times New Roman"/>
                <w:lang w:val="ru-RU"/>
              </w:rPr>
              <w:t xml:space="preserve"> относятся к виду: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огнеупорные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высокоогнеупорные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высшей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огнеупорности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теплоизоляционные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В каких огнеупорах  в качестве основы преобладает  </w:t>
            </w:r>
            <w:proofErr w:type="spellStart"/>
            <w:r w:rsidRPr="004D53AD">
              <w:rPr>
                <w:rFonts w:ascii="Times New Roman" w:hAnsi="Times New Roman" w:cs="Times New Roman"/>
              </w:rPr>
              <w:t>SiO</w:t>
            </w:r>
            <w:proofErr w:type="spellEnd"/>
            <w:r w:rsidRPr="00E93E7E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  <w:r w:rsidRPr="00E93E7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1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динасовые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высокоглиноземистые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циркониевые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3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форстеритовые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В каких  огнеупорах основой является  </w:t>
            </w:r>
            <w:proofErr w:type="spellStart"/>
            <w:r w:rsidRPr="004D53AD">
              <w:rPr>
                <w:rFonts w:ascii="Times New Roman" w:hAnsi="Times New Roman" w:cs="Times New Roman"/>
              </w:rPr>
              <w:t>MgO</w:t>
            </w:r>
            <w:proofErr w:type="spellEnd"/>
            <w:r w:rsidRPr="00E93E7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кислые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основные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вспомогательные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нейтральные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2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Какие из приведенных огнеупоров имеют меньший коэффициент теплопроводности?   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магнезитовые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динасовые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пеношамотные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3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Какие огнеупоры  выдерживают меньшее количество теплосмен (</w:t>
            </w:r>
            <w:proofErr w:type="spellStart"/>
            <w:r w:rsidRPr="00E93E7E">
              <w:rPr>
                <w:rFonts w:ascii="Times New Roman" w:hAnsi="Times New Roman" w:cs="Times New Roman"/>
                <w:lang w:val="ru-RU"/>
              </w:rPr>
              <w:t>термоударов</w:t>
            </w:r>
            <w:proofErr w:type="spellEnd"/>
            <w:r w:rsidRPr="00E93E7E">
              <w:rPr>
                <w:rFonts w:ascii="Times New Roman" w:hAnsi="Times New Roman" w:cs="Times New Roman"/>
                <w:lang w:val="ru-RU"/>
              </w:rPr>
              <w:t>)?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шамотные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динасовые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8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магнезитовые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высокоглиноземистые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52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Факторы, улучшающие качество теплоизоляции печей, топок, паропроводов</w:t>
            </w: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увеличение плотности набивки ваты, асбеста и др.</w:t>
            </w:r>
          </w:p>
        </w:tc>
        <w:tc>
          <w:tcPr>
            <w:tcW w:w="691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</w:t>
            </w:r>
          </w:p>
        </w:tc>
      </w:tr>
      <w:tr w:rsidR="00E93E7E" w:rsidRPr="004D53AD" w:rsidTr="006B4417">
        <w:trPr>
          <w:trHeight w:val="5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увлажнение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пористых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теплоизоляторов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48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теплоизоляции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большей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пористости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46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теплоизоляции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большей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плотности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44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вакуумно-многослойной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теплоизоляции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К какой группе относятся нормализованные горелки типа «труба в трубе» конструкции </w:t>
            </w:r>
            <w:proofErr w:type="spellStart"/>
            <w:r w:rsidRPr="00E93E7E">
              <w:rPr>
                <w:rFonts w:ascii="Times New Roman" w:hAnsi="Times New Roman" w:cs="Times New Roman"/>
                <w:lang w:val="ru-RU"/>
              </w:rPr>
              <w:t>Стальпроекта</w:t>
            </w:r>
            <w:proofErr w:type="spellEnd"/>
            <w:r w:rsidRPr="00E93E7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без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предварительного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смешения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31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плоскопламенные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2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короткопламенные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предварительным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смешением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5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инжекционные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6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 xml:space="preserve">Укажите правильную последовательность </w:t>
            </w:r>
            <w:proofErr w:type="gramStart"/>
            <w:r w:rsidRPr="00E93E7E">
              <w:rPr>
                <w:rFonts w:ascii="Times New Roman" w:hAnsi="Times New Roman" w:cs="Times New Roman"/>
                <w:lang w:val="ru-RU"/>
              </w:rPr>
              <w:t>убывания концентрации компонентов продуктов горения  топлива</w:t>
            </w:r>
            <w:proofErr w:type="gramEnd"/>
            <w:r w:rsidRPr="00E93E7E">
              <w:rPr>
                <w:rFonts w:ascii="Times New Roman" w:hAnsi="Times New Roman" w:cs="Times New Roman"/>
                <w:lang w:val="ru-RU"/>
              </w:rPr>
              <w:t xml:space="preserve"> в печах и топках при сжигании в атмосферном воздухе 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,  Н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O,   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</w:t>
            </w: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, Н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O,  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,  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,   Н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Н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O,  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,  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53AD">
              <w:rPr>
                <w:rFonts w:ascii="Times New Roman" w:hAnsi="Times New Roman" w:cs="Times New Roman"/>
              </w:rPr>
              <w:t>Н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O , 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,   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CO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,  N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 xml:space="preserve"> , Н</w:t>
            </w:r>
            <w:r w:rsidRPr="004D53AD">
              <w:rPr>
                <w:rFonts w:ascii="Times New Roman" w:hAnsi="Times New Roman" w:cs="Times New Roman"/>
                <w:vertAlign w:val="subscript"/>
              </w:rPr>
              <w:t>2</w:t>
            </w:r>
            <w:r w:rsidRPr="004D53A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85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Какие стали обладают меньшим коэффициентом теплопроводности и требуют более медленного нагрева?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малоуглеродистые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1</w:t>
            </w:r>
          </w:p>
        </w:tc>
      </w:tr>
      <w:tr w:rsidR="00E93E7E" w:rsidRPr="004D53AD" w:rsidTr="006B4417">
        <w:trPr>
          <w:trHeight w:val="16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среднеуглеродистые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4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высокоуглеродистые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низколегированные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45"/>
          <w:jc w:val="center"/>
        </w:trPr>
        <w:tc>
          <w:tcPr>
            <w:tcW w:w="275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высоколегированные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80"/>
          <w:jc w:val="center"/>
        </w:trPr>
        <w:tc>
          <w:tcPr>
            <w:tcW w:w="275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6" w:type="pct"/>
            <w:vMerge w:val="restar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Какие из перечисленных факторов приводят к потерям давления на местные сопротивления при движении газов по трубам и каналам?</w:t>
            </w: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изменения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потока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 w:val="restar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3AD">
              <w:rPr>
                <w:rFonts w:ascii="Times New Roman" w:hAnsi="Times New Roman" w:cs="Times New Roman"/>
              </w:rPr>
              <w:t>2</w:t>
            </w:r>
          </w:p>
        </w:tc>
      </w:tr>
      <w:tr w:rsidR="00E93E7E" w:rsidRPr="004D53AD" w:rsidTr="006B4417">
        <w:trPr>
          <w:trHeight w:val="255"/>
          <w:jc w:val="center"/>
        </w:trPr>
        <w:tc>
          <w:tcPr>
            <w:tcW w:w="275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изменения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сечения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канала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150"/>
          <w:jc w:val="center"/>
        </w:trPr>
        <w:tc>
          <w:tcPr>
            <w:tcW w:w="275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вход потока в канал и выход из него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25"/>
          <w:jc w:val="center"/>
        </w:trPr>
        <w:tc>
          <w:tcPr>
            <w:tcW w:w="275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трение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стенки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канала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300"/>
          <w:jc w:val="center"/>
        </w:trPr>
        <w:tc>
          <w:tcPr>
            <w:tcW w:w="275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слияние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разделение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потоков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420"/>
          <w:jc w:val="center"/>
        </w:trPr>
        <w:tc>
          <w:tcPr>
            <w:tcW w:w="275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E93E7E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3E7E">
              <w:rPr>
                <w:rFonts w:ascii="Times New Roman" w:hAnsi="Times New Roman" w:cs="Times New Roman"/>
                <w:lang w:val="ru-RU"/>
              </w:rPr>
              <w:t>прохождение через плоскую решетку или дроссельную шайбу</w:t>
            </w:r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Эталон</w:t>
            </w:r>
            <w:proofErr w:type="spellEnd"/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E7E" w:rsidRPr="004D53AD" w:rsidTr="006B4417">
        <w:trPr>
          <w:trHeight w:val="280"/>
          <w:jc w:val="center"/>
        </w:trPr>
        <w:tc>
          <w:tcPr>
            <w:tcW w:w="275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53AD">
              <w:rPr>
                <w:rFonts w:ascii="Times New Roman" w:hAnsi="Times New Roman" w:cs="Times New Roman"/>
              </w:rPr>
              <w:t>шероховатость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стен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3AD">
              <w:rPr>
                <w:rFonts w:ascii="Times New Roman" w:hAnsi="Times New Roman" w:cs="Times New Roman"/>
              </w:rPr>
              <w:t>труб</w:t>
            </w:r>
            <w:proofErr w:type="spellEnd"/>
            <w:r w:rsidRPr="004D53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3AD">
              <w:rPr>
                <w:rFonts w:ascii="Times New Roman" w:hAnsi="Times New Roman" w:cs="Times New Roman"/>
              </w:rPr>
              <w:t>каналов</w:t>
            </w:r>
            <w:proofErr w:type="spellEnd"/>
          </w:p>
        </w:tc>
        <w:tc>
          <w:tcPr>
            <w:tcW w:w="691" w:type="pct"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vAlign w:val="center"/>
          </w:tcPr>
          <w:p w:rsidR="00E93E7E" w:rsidRPr="004D53AD" w:rsidRDefault="00E93E7E" w:rsidP="006B441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3E7E" w:rsidRPr="001E7D33" w:rsidRDefault="00E93E7E" w:rsidP="00E93E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E7E" w:rsidRPr="001E7D33" w:rsidRDefault="00E93E7E" w:rsidP="00E93E7E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b/>
          <w:szCs w:val="24"/>
        </w:rPr>
      </w:pPr>
      <w:r w:rsidRPr="001E7D33">
        <w:rPr>
          <w:rStyle w:val="FontStyle20"/>
          <w:b/>
          <w:szCs w:val="24"/>
        </w:rPr>
        <w:t>Перечень вопросов для самостоятельной работы</w:t>
      </w:r>
    </w:p>
    <w:p w:rsidR="00E93E7E" w:rsidRPr="001E7D33" w:rsidRDefault="00E93E7E" w:rsidP="00E93E7E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szCs w:val="24"/>
        </w:rPr>
      </w:pPr>
    </w:p>
    <w:p w:rsidR="00E93E7E" w:rsidRPr="001E7D33" w:rsidRDefault="00E93E7E" w:rsidP="00E93E7E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szCs w:val="24"/>
        </w:rPr>
      </w:pPr>
      <w:r w:rsidRPr="001E7D33">
        <w:rPr>
          <w:rStyle w:val="FontStyle20"/>
          <w:szCs w:val="24"/>
        </w:rPr>
        <w:t>Тема 1.1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Назначение и классификация металлургических печей.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Назначение и общая схема промышленной печи.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1.2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Нагрев дуговой и плазменный. Назначение, области эффективного применения.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Нагрев индукционный. Назначение, области эффективного применения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Нагрев электросопротивлением и электроннолучевой. Назначение, области эффективного применения.</w:t>
      </w:r>
    </w:p>
    <w:p w:rsidR="00E93E7E" w:rsidRPr="001E7D33" w:rsidRDefault="00E93E7E" w:rsidP="00E93E7E">
      <w:pPr>
        <w:pStyle w:val="Style2"/>
        <w:widowControl/>
        <w:tabs>
          <w:tab w:val="left" w:pos="2268"/>
        </w:tabs>
        <w:ind w:firstLine="709"/>
        <w:jc w:val="both"/>
        <w:rPr>
          <w:rStyle w:val="FontStyle20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1.3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Виды топлива и их состав. Условное топливо.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Основные характеристики топлива.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Устройства для сжигания топлива.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Содержание и последовательность расчетов горения топлива.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Тема 2.1</w:t>
      </w:r>
    </w:p>
    <w:p w:rsidR="00E93E7E" w:rsidRPr="001E7D33" w:rsidRDefault="00E93E7E" w:rsidP="00E93E7E">
      <w:pPr>
        <w:pStyle w:val="a5"/>
        <w:numPr>
          <w:ilvl w:val="0"/>
          <w:numId w:val="1"/>
        </w:numPr>
        <w:tabs>
          <w:tab w:val="left" w:pos="993"/>
          <w:tab w:val="left" w:pos="2268"/>
        </w:tabs>
        <w:ind w:left="0"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Основные закономерности механики печных газов.</w:t>
      </w:r>
    </w:p>
    <w:p w:rsidR="00E93E7E" w:rsidRPr="001E7D33" w:rsidRDefault="00E93E7E" w:rsidP="00E93E7E">
      <w:pPr>
        <w:pStyle w:val="a5"/>
        <w:numPr>
          <w:ilvl w:val="0"/>
          <w:numId w:val="1"/>
        </w:numPr>
        <w:tabs>
          <w:tab w:val="left" w:pos="993"/>
          <w:tab w:val="left" w:pos="2268"/>
        </w:tabs>
        <w:ind w:left="0"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Составление и анализ тепловых балансов печей, основные теплотехнические показатели работы печей и пути энергосбережения.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2.2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Свободные и частично ограниченные струйные течения.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Ограниченные струйные течения. Инжектор и эжектор.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Виды движения газов в печах.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Потери энергии при движении газов.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3.1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Материалы, применяемые в печах.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Основные элементы конструкций печей.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Основные типы плавильных, нагревательных и термических печей.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Огнеупорные материалы, их основные свойства.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5. Теплоизоляционные материалы, их основные свойства.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3.2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Основы технологии нагрева металла. Типовые режимы нагрева «тонких» и «массивных» заготовок.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Особенности нагрева качественных сталей.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3. Основы расчета нагрева «тонких» и «массивных» заготовок. 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4. Влияние условий охлаждения металла на его свойства.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5. Виды брака при нагреве металла и пути снижения потерь металла.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6. Коэффициент теплопроводности сталей и факторы, влияющие на него.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3.3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1. Использование вторичных энергоресурсов. Типы теплообменников, их назначение  и сравнительная оценка. 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Основы теории подобия и моделирования теплотехнических и теплоэнергетических процессов и оборудования.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3. Очистка дымовых газов.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Тема 3.4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1. Классификация промышленных печей.</w:t>
      </w:r>
    </w:p>
    <w:p w:rsidR="00E93E7E" w:rsidRPr="001E7D33" w:rsidRDefault="00E93E7E" w:rsidP="00E93E7E">
      <w:pPr>
        <w:pStyle w:val="a5"/>
        <w:tabs>
          <w:tab w:val="left" w:pos="2268"/>
        </w:tabs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E7D33">
        <w:rPr>
          <w:rFonts w:ascii="Times New Roman" w:hAnsi="Times New Roman"/>
          <w:b w:val="0"/>
          <w:i w:val="0"/>
          <w:color w:val="auto"/>
          <w:sz w:val="24"/>
          <w:szCs w:val="24"/>
        </w:rPr>
        <w:t>2. Вспомогательное оборудование печей.</w:t>
      </w:r>
    </w:p>
    <w:p w:rsidR="00E93E7E" w:rsidRPr="00B858B8" w:rsidRDefault="00E93E7E" w:rsidP="00E93E7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3E7E" w:rsidRPr="00B858B8" w:rsidRDefault="00E93E7E" w:rsidP="00E9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3E7E" w:rsidRDefault="00E93E7E">
      <w:pPr>
        <w:rPr>
          <w:lang w:val="ru-RU"/>
        </w:rPr>
      </w:pPr>
      <w:r>
        <w:rPr>
          <w:lang w:val="ru-RU"/>
        </w:rPr>
        <w:br w:type="page"/>
      </w:r>
    </w:p>
    <w:p w:rsidR="00E93E7E" w:rsidRDefault="00E93E7E">
      <w:pPr>
        <w:rPr>
          <w:lang w:val="ru-RU"/>
        </w:rPr>
        <w:sectPr w:rsidR="00E93E7E" w:rsidSect="005554F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93E7E" w:rsidRPr="00E93E7E" w:rsidRDefault="00E93E7E" w:rsidP="00E93E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93E7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93E7E" w:rsidRPr="00E93E7E" w:rsidRDefault="00E93E7E" w:rsidP="00E93E7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E7E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265"/>
        <w:gridCol w:w="8925"/>
      </w:tblGrid>
      <w:tr w:rsidR="00E93E7E" w:rsidRPr="00A06C69" w:rsidTr="006B4417">
        <w:trPr>
          <w:trHeight w:val="753"/>
          <w:tblHeader/>
        </w:trPr>
        <w:tc>
          <w:tcPr>
            <w:tcW w:w="55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3E7E" w:rsidRPr="00A06C69" w:rsidRDefault="00E93E7E" w:rsidP="006B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Структурный</w:t>
            </w:r>
            <w:proofErr w:type="spellEnd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  <w:proofErr w:type="spellEnd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48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3E7E" w:rsidRPr="00A06C69" w:rsidRDefault="00E93E7E" w:rsidP="006B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  <w:proofErr w:type="spellEnd"/>
            <w:r w:rsidRPr="00A06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  <w:proofErr w:type="spellEnd"/>
            <w:r w:rsidRPr="00A06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  <w:proofErr w:type="spellEnd"/>
            <w:r w:rsidRPr="00A06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3E7E" w:rsidRPr="00A06C69" w:rsidRDefault="00E93E7E" w:rsidP="006B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</w:t>
            </w:r>
            <w:proofErr w:type="spellEnd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E93E7E" w:rsidRPr="00EE42E2" w:rsidTr="006B4417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E7E" w:rsidRPr="00E93E7E" w:rsidRDefault="00E93E7E" w:rsidP="006B4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E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ОПК-4 готовностью сочетать теорию и практику для решения инженерных задач</w:t>
            </w:r>
          </w:p>
        </w:tc>
      </w:tr>
      <w:tr w:rsidR="00E93E7E" w:rsidRPr="00A06C69" w:rsidTr="006B4417">
        <w:trPr>
          <w:trHeight w:val="225"/>
        </w:trPr>
        <w:tc>
          <w:tcPr>
            <w:tcW w:w="55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E7E" w:rsidRPr="00A06C69" w:rsidRDefault="00E93E7E" w:rsidP="006B4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48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E7E" w:rsidRPr="00A06C69" w:rsidRDefault="00E93E7E" w:rsidP="006B4417">
            <w:pPr>
              <w:pStyle w:val="31"/>
              <w:spacing w:after="0"/>
              <w:ind w:left="0" w:firstLine="0"/>
              <w:jc w:val="left"/>
              <w:rPr>
                <w:rStyle w:val="FontStyle21"/>
                <w:rFonts w:eastAsia="Times New Roman"/>
                <w:b w:val="0"/>
                <w:i w:val="0"/>
                <w:color w:val="auto"/>
                <w:sz w:val="20"/>
                <w:szCs w:val="20"/>
                <w:lang w:eastAsia="ru-RU"/>
              </w:rPr>
            </w:pPr>
            <w:r w:rsidRPr="00A06C69">
              <w:rPr>
                <w:rFonts w:eastAsia="Times New Roman"/>
                <w:b w:val="0"/>
                <w:i w:val="0"/>
                <w:color w:val="auto"/>
                <w:sz w:val="20"/>
                <w:szCs w:val="20"/>
                <w:lang w:eastAsia="ru-RU"/>
              </w:rPr>
              <w:t>- основные определения и понятия</w:t>
            </w:r>
          </w:p>
          <w:p w:rsidR="00E93E7E" w:rsidRPr="00A06C69" w:rsidRDefault="00E93E7E" w:rsidP="006B4417">
            <w:pPr>
              <w:pStyle w:val="31"/>
              <w:spacing w:after="0"/>
              <w:ind w:left="0" w:firstLine="0"/>
              <w:jc w:val="left"/>
              <w:rPr>
                <w:rStyle w:val="FontStyle21"/>
                <w:rFonts w:eastAsia="Times New Roman"/>
                <w:b w:val="0"/>
                <w:i w:val="0"/>
                <w:color w:val="auto"/>
                <w:sz w:val="20"/>
                <w:szCs w:val="20"/>
                <w:lang w:eastAsia="ru-RU"/>
              </w:rPr>
            </w:pPr>
            <w:r w:rsidRPr="00A06C69">
              <w:rPr>
                <w:rFonts w:eastAsia="Times New Roman"/>
                <w:b w:val="0"/>
                <w:i w:val="0"/>
                <w:color w:val="auto"/>
                <w:sz w:val="20"/>
                <w:szCs w:val="20"/>
                <w:lang w:eastAsia="ru-RU"/>
              </w:rPr>
              <w:t>- основные законы и правила</w:t>
            </w:r>
          </w:p>
          <w:p w:rsidR="00E93E7E" w:rsidRPr="00A06C69" w:rsidRDefault="00E93E7E" w:rsidP="006B4417">
            <w:pPr>
              <w:pStyle w:val="a7"/>
              <w:tabs>
                <w:tab w:val="left" w:pos="851"/>
              </w:tabs>
              <w:ind w:firstLine="0"/>
              <w:rPr>
                <w:rFonts w:ascii="Times New Roman" w:eastAsia="Times New Roman" w:hAnsi="Times New Roman"/>
              </w:rPr>
            </w:pPr>
            <w:r w:rsidRPr="00A06C69">
              <w:rPr>
                <w:rFonts w:ascii="Times New Roman" w:eastAsia="Times New Roman" w:hAnsi="Times New Roman"/>
              </w:rPr>
              <w:t>-определения процессов тепловой обработки материалов</w:t>
            </w:r>
          </w:p>
        </w:tc>
        <w:tc>
          <w:tcPr>
            <w:tcW w:w="29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3E7E" w:rsidRPr="00A06C69" w:rsidRDefault="00E93E7E" w:rsidP="006B4417">
            <w:pPr>
              <w:pStyle w:val="a5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A06C69">
              <w:rPr>
                <w:rFonts w:ascii="Times New Roman" w:hAnsi="Times New Roman"/>
                <w:b w:val="0"/>
                <w:i w:val="0"/>
                <w:color w:val="auto"/>
              </w:rPr>
              <w:t>Перечень вопросов: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Классификация топлива по составу и происхождению.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Определение топлива. Состав органического топлива.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Теплотворная способность топлива. Определение, виды, обозначения.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Виды твердого топлива. Их особенности и области применения.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Горение органического топлива - определение и особенности.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Особенности сжигания газообразного топлива. Пределы устойчивости работы газовых горелок.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Особенности сжигания и схемы распыливания жидкого топлива.</w:t>
            </w:r>
          </w:p>
          <w:p w:rsidR="00E93E7E" w:rsidRPr="00E93E7E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 w:bidi="ru-RU"/>
              </w:rPr>
              <w:t>Сжигание твердого топлива в слое.</w:t>
            </w:r>
          </w:p>
          <w:p w:rsidR="00E93E7E" w:rsidRPr="00A06C69" w:rsidRDefault="00E93E7E" w:rsidP="00E93E7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Задачи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расчета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горения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топлива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E93E7E" w:rsidRPr="00A06C69" w:rsidRDefault="00E93E7E" w:rsidP="00E93E7E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A06C69">
              <w:rPr>
                <w:rFonts w:ascii="Times New Roman" w:hAnsi="Times New Roman"/>
                <w:b w:val="0"/>
                <w:i w:val="0"/>
                <w:color w:val="auto"/>
                <w:lang w:bidi="ru-RU"/>
              </w:rPr>
              <w:t>Классификация ТСУ. Особенности выбора.</w:t>
            </w:r>
          </w:p>
        </w:tc>
      </w:tr>
      <w:tr w:rsidR="00E93E7E" w:rsidRPr="00EE42E2" w:rsidTr="006B4417">
        <w:trPr>
          <w:trHeight w:val="258"/>
        </w:trPr>
        <w:tc>
          <w:tcPr>
            <w:tcW w:w="55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E7E" w:rsidRPr="00A06C69" w:rsidRDefault="00E93E7E" w:rsidP="006B4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48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58B8" w:rsidRPr="00B858B8" w:rsidRDefault="00B858B8" w:rsidP="00B858B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8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объяснять типичные модели задач в области металлургической теплотехники;</w:t>
            </w:r>
          </w:p>
          <w:p w:rsidR="00B858B8" w:rsidRPr="00B858B8" w:rsidRDefault="00B858B8" w:rsidP="00B858B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8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обсуждать способы эффективного решения проблем, возникающих в ходе профессиональной деятельности;</w:t>
            </w:r>
          </w:p>
          <w:p w:rsidR="00E93E7E" w:rsidRPr="00B858B8" w:rsidRDefault="00B858B8" w:rsidP="00B85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8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распознавать эффективное решение от неэффективного, при решении задач сложного теплообмена в рабочем пространстве печи.</w:t>
            </w:r>
          </w:p>
        </w:tc>
        <w:tc>
          <w:tcPr>
            <w:tcW w:w="29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3E7E" w:rsidRPr="00E93E7E" w:rsidRDefault="00E93E7E" w:rsidP="006B441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Примеры задач:</w:t>
            </w:r>
          </w:p>
          <w:p w:rsidR="00E93E7E" w:rsidRPr="00E93E7E" w:rsidRDefault="00E93E7E" w:rsidP="006B441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Пример 1. Определить температуру в центре сляба из малоуглеродистой стали толщиной б=0.3м, нагреваемого в методической зоне печи с шагающим подом с </w:t>
            </w:r>
            <w:proofErr w:type="gramStart"/>
            <w:r w:rsidRPr="005E191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Start"/>
            <w:proofErr w:type="gramEnd"/>
            <w:r w:rsidRPr="00E93E7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пов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до  </w:t>
            </w:r>
            <w:r w:rsidRPr="005E191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>пов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600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С, если температура продуктов сгорания в зоне печи меняется от 800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до 1300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0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в конце зоны. Средний коэффициент теплоотдачи принять 100 Вт/м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·К</w:t>
            </w:r>
          </w:p>
          <w:p w:rsidR="00E93E7E" w:rsidRPr="00A06C69" w:rsidRDefault="00E93E7E" w:rsidP="006B4417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E1915">
              <w:rPr>
                <w:rFonts w:ascii="Times New Roman" w:hAnsi="Times New Roman"/>
                <w:sz w:val="20"/>
              </w:rPr>
              <w:t>Пример 2. Рассчитать рекуператор для подогрева воздуха для следующих условий: температура воздуха на входе – выходе рекуператора: 0-450</w:t>
            </w:r>
            <w:r w:rsidRPr="005E1915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5E1915">
              <w:rPr>
                <w:rFonts w:ascii="Times New Roman" w:hAnsi="Times New Roman"/>
                <w:sz w:val="20"/>
              </w:rPr>
              <w:t>С, температура дыма на входе в рекуператор - 1050</w:t>
            </w:r>
            <w:r w:rsidRPr="005E1915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5E1915">
              <w:rPr>
                <w:rFonts w:ascii="Times New Roman" w:hAnsi="Times New Roman"/>
                <w:sz w:val="20"/>
              </w:rPr>
              <w:t>С, расход газа на отопление печи В=5.46 м</w:t>
            </w:r>
            <w:r w:rsidRPr="005E191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5E1915">
              <w:rPr>
                <w:rFonts w:ascii="Times New Roman" w:hAnsi="Times New Roman"/>
                <w:sz w:val="20"/>
              </w:rPr>
              <w:t xml:space="preserve">/с, количество дыма на входе в рекуператор </w:t>
            </w:r>
            <w:r w:rsidRPr="005E1915">
              <w:rPr>
                <w:rFonts w:ascii="Times New Roman" w:hAnsi="Times New Roman"/>
                <w:sz w:val="20"/>
                <w:lang w:val="en-US"/>
              </w:rPr>
              <w:t>V</w:t>
            </w:r>
            <w:r w:rsidRPr="005E1915">
              <w:rPr>
                <w:rFonts w:ascii="Times New Roman" w:hAnsi="Times New Roman"/>
                <w:sz w:val="20"/>
              </w:rPr>
              <w:t>= 34.9 м</w:t>
            </w:r>
            <w:r w:rsidRPr="005E191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5E1915">
              <w:rPr>
                <w:rFonts w:ascii="Times New Roman" w:hAnsi="Times New Roman"/>
                <w:sz w:val="20"/>
              </w:rPr>
              <w:t xml:space="preserve">/с. Состав дымовых газов: </w:t>
            </w:r>
            <w:r w:rsidRPr="005E1915">
              <w:rPr>
                <w:rFonts w:ascii="Times New Roman" w:hAnsi="Times New Roman"/>
                <w:sz w:val="20"/>
                <w:lang w:val="en-US"/>
              </w:rPr>
              <w:t>N</w:t>
            </w:r>
            <w:r w:rsidRPr="005E1915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5E1915">
              <w:rPr>
                <w:rFonts w:ascii="Times New Roman" w:hAnsi="Times New Roman"/>
                <w:sz w:val="20"/>
              </w:rPr>
              <w:t xml:space="preserve">=72%, </w:t>
            </w:r>
            <w:r w:rsidRPr="005E1915">
              <w:rPr>
                <w:rFonts w:ascii="Times New Roman" w:hAnsi="Times New Roman"/>
                <w:sz w:val="20"/>
                <w:lang w:val="en-US"/>
              </w:rPr>
              <w:t>CO</w:t>
            </w:r>
            <w:r w:rsidRPr="005E1915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5E1915">
              <w:rPr>
                <w:rFonts w:ascii="Times New Roman" w:hAnsi="Times New Roman"/>
                <w:sz w:val="20"/>
              </w:rPr>
              <w:t xml:space="preserve">=11%, </w:t>
            </w:r>
            <w:r w:rsidRPr="005E1915">
              <w:rPr>
                <w:rFonts w:ascii="Times New Roman" w:hAnsi="Times New Roman"/>
                <w:sz w:val="20"/>
                <w:lang w:val="en-US"/>
              </w:rPr>
              <w:t>H</w:t>
            </w:r>
            <w:r w:rsidRPr="005E1915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5E1915">
              <w:rPr>
                <w:rFonts w:ascii="Times New Roman" w:hAnsi="Times New Roman"/>
                <w:sz w:val="20"/>
              </w:rPr>
              <w:t xml:space="preserve"> </w:t>
            </w:r>
            <w:r w:rsidRPr="005E1915">
              <w:rPr>
                <w:rFonts w:ascii="Times New Roman" w:hAnsi="Times New Roman"/>
                <w:sz w:val="20"/>
                <w:lang w:val="en-US"/>
              </w:rPr>
              <w:t>O</w:t>
            </w:r>
            <w:r w:rsidRPr="005E1915">
              <w:rPr>
                <w:rFonts w:ascii="Times New Roman" w:hAnsi="Times New Roman"/>
                <w:sz w:val="20"/>
              </w:rPr>
              <w:t xml:space="preserve"> =17%</w:t>
            </w:r>
          </w:p>
        </w:tc>
      </w:tr>
      <w:tr w:rsidR="00E93E7E" w:rsidRPr="00A06C69" w:rsidTr="006B4417">
        <w:trPr>
          <w:trHeight w:val="446"/>
        </w:trPr>
        <w:tc>
          <w:tcPr>
            <w:tcW w:w="55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E7E" w:rsidRPr="00A06C69" w:rsidRDefault="00E93E7E" w:rsidP="006B4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48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E7E" w:rsidRPr="00B858B8" w:rsidRDefault="00E93E7E" w:rsidP="006B4417">
            <w:pPr>
              <w:tabs>
                <w:tab w:val="left" w:pos="-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8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практическими навыками использования элементов </w:t>
            </w:r>
            <w:r w:rsidRPr="00B858B8">
              <w:rPr>
                <w:rStyle w:val="FontStyle16"/>
                <w:b w:val="0"/>
                <w:sz w:val="20"/>
                <w:szCs w:val="20"/>
                <w:lang w:val="ru-RU"/>
              </w:rPr>
              <w:t xml:space="preserve">проектирования </w:t>
            </w:r>
          </w:p>
          <w:p w:rsidR="00E93E7E" w:rsidRPr="00B858B8" w:rsidRDefault="00E93E7E" w:rsidP="006B4417">
            <w:pPr>
              <w:pStyle w:val="31"/>
              <w:spacing w:after="0"/>
              <w:ind w:left="0" w:firstLine="0"/>
              <w:jc w:val="left"/>
              <w:rPr>
                <w:rFonts w:eastAsia="Times New Roman"/>
                <w:b w:val="0"/>
                <w:i w:val="0"/>
                <w:color w:val="auto"/>
                <w:sz w:val="20"/>
                <w:szCs w:val="20"/>
                <w:lang w:eastAsia="ru-RU"/>
              </w:rPr>
            </w:pPr>
            <w:r w:rsidRPr="00B858B8">
              <w:rPr>
                <w:rFonts w:eastAsia="Times New Roman"/>
                <w:b w:val="0"/>
                <w:i w:val="0"/>
                <w:color w:val="auto"/>
                <w:sz w:val="20"/>
                <w:szCs w:val="20"/>
                <w:lang w:eastAsia="ru-RU"/>
              </w:rPr>
              <w:t xml:space="preserve">- навыками и методиками обобщения результатов </w:t>
            </w:r>
            <w:r w:rsidRPr="00B858B8">
              <w:rPr>
                <w:rStyle w:val="FontStyle16"/>
                <w:rFonts w:eastAsia="Times New Roman"/>
                <w:i w:val="0"/>
                <w:color w:val="auto"/>
                <w:sz w:val="20"/>
                <w:szCs w:val="20"/>
                <w:lang w:eastAsia="ru-RU"/>
              </w:rPr>
              <w:t>проектирования</w:t>
            </w:r>
          </w:p>
          <w:p w:rsidR="00E93E7E" w:rsidRPr="00A06C69" w:rsidRDefault="00E93E7E" w:rsidP="006B4417">
            <w:pPr>
              <w:pStyle w:val="a7"/>
              <w:tabs>
                <w:tab w:val="left" w:pos="196"/>
                <w:tab w:val="left" w:pos="851"/>
              </w:tabs>
              <w:ind w:firstLine="0"/>
              <w:rPr>
                <w:rFonts w:ascii="Times New Roman" w:eastAsia="Times New Roman" w:hAnsi="Times New Roman"/>
              </w:rPr>
            </w:pPr>
            <w:r w:rsidRPr="00B858B8">
              <w:rPr>
                <w:rFonts w:ascii="Times New Roman" w:eastAsia="Times New Roman" w:hAnsi="Times New Roman"/>
              </w:rPr>
              <w:t xml:space="preserve">- способами совершенствования профессиональных знаний и умений </w:t>
            </w:r>
            <w:r w:rsidRPr="00B858B8">
              <w:rPr>
                <w:rStyle w:val="FontStyle16"/>
                <w:rFonts w:eastAsia="Times New Roman"/>
                <w:b w:val="0"/>
                <w:sz w:val="20"/>
                <w:szCs w:val="20"/>
              </w:rPr>
              <w:t>проектирования</w:t>
            </w:r>
            <w:r w:rsidRPr="00B858B8">
              <w:rPr>
                <w:rFonts w:ascii="Times New Roman" w:eastAsia="Times New Roman" w:hAnsi="Times New Roman"/>
              </w:rPr>
              <w:t xml:space="preserve"> путем использования возможностей информационной среды.</w:t>
            </w:r>
          </w:p>
        </w:tc>
        <w:tc>
          <w:tcPr>
            <w:tcW w:w="29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3E7E" w:rsidRPr="00E93E7E" w:rsidRDefault="00E93E7E" w:rsidP="006B441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комплексной задачи по вариантам:</w:t>
            </w:r>
          </w:p>
          <w:p w:rsidR="00E93E7E" w:rsidRPr="00A06C69" w:rsidRDefault="00E93E7E" w:rsidP="006B4417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нагревательной</w:t>
            </w:r>
            <w:proofErr w:type="spellEnd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печи</w:t>
            </w:r>
            <w:proofErr w:type="spellEnd"/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3"/>
              <w:gridCol w:w="1651"/>
              <w:gridCol w:w="1982"/>
              <w:gridCol w:w="923"/>
              <w:gridCol w:w="944"/>
              <w:gridCol w:w="546"/>
              <w:gridCol w:w="650"/>
              <w:gridCol w:w="650"/>
              <w:gridCol w:w="866"/>
            </w:tblGrid>
            <w:tr w:rsidR="00E93E7E" w:rsidRPr="00E93E7E" w:rsidTr="006B4417">
              <w:trPr>
                <w:trHeight w:val="473"/>
                <w:jc w:val="center"/>
              </w:trPr>
              <w:tc>
                <w:tcPr>
                  <w:tcW w:w="319" w:type="pct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8" w:type="pct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Марка</w:t>
                  </w:r>
                  <w:proofErr w:type="spellEnd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стали</w:t>
                  </w:r>
                  <w:proofErr w:type="spellEnd"/>
                </w:p>
              </w:tc>
              <w:tc>
                <w:tcPr>
                  <w:tcW w:w="1141" w:type="pct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</w:t>
                  </w:r>
                  <w:proofErr w:type="spellEnd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заготовки</w:t>
                  </w:r>
                  <w:proofErr w:type="spellEnd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δxbxl,мм</w:t>
                  </w:r>
                  <w:proofErr w:type="spellEnd"/>
                </w:p>
              </w:tc>
              <w:tc>
                <w:tcPr>
                  <w:tcW w:w="533" w:type="pct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A06C69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700" w:dyaOrig="380">
                      <v:shape id="_x0000_i1030" type="#_x0000_t75" style="width:35.3pt;height:19pt" o:ole="" fillcolor="window">
                        <v:imagedata r:id="rId21" o:title=""/>
                      </v:shape>
                      <o:OLEObject Type="Embed" ProgID="Equation.3" ShapeID="_x0000_i1030" DrawAspect="Content" ObjectID="_1668512117" r:id="rId22"/>
                    </w:object>
                  </w:r>
                </w:p>
              </w:tc>
              <w:tc>
                <w:tcPr>
                  <w:tcW w:w="551" w:type="pct"/>
                  <w:vAlign w:val="center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Р, т/ч</w:t>
                  </w:r>
                </w:p>
              </w:tc>
              <w:tc>
                <w:tcPr>
                  <w:tcW w:w="305" w:type="pct"/>
                  <w:vAlign w:val="center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в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</w:p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г/м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380" w:type="pct"/>
                  <w:vAlign w:val="center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г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</w:p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г/м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proofErr w:type="spellStart"/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ме</w:t>
                  </w:r>
                  <w:proofErr w:type="spellEnd"/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-RU"/>
                    </w:rPr>
                    <w:t>,</w:t>
                  </w:r>
                </w:p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-RU"/>
                    </w:rPr>
                    <w:t>0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Тип</w:t>
                  </w:r>
                </w:p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печи</w:t>
                  </w:r>
                </w:p>
              </w:tc>
            </w:tr>
            <w:tr w:rsidR="00E93E7E" w:rsidRPr="00E93E7E" w:rsidTr="006B4417">
              <w:trPr>
                <w:trHeight w:val="242"/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88" w:type="pct"/>
                </w:tcPr>
                <w:p w:rsidR="00E93E7E" w:rsidRPr="00A06C69" w:rsidRDefault="00E93E7E" w:rsidP="006B4417">
                  <w:pPr>
                    <w:pStyle w:val="2"/>
                    <w:ind w:firstLine="0"/>
                    <w:rPr>
                      <w:rFonts w:ascii="Times New Roman" w:eastAsia="Times New Roman" w:hAnsi="Times New Roman"/>
                      <w:b w:val="0"/>
                      <w:iCs w:val="0"/>
                      <w:color w:val="auto"/>
                      <w:sz w:val="20"/>
                      <w:szCs w:val="20"/>
                      <w:lang w:eastAsia="ru-RU"/>
                    </w:rPr>
                  </w:pPr>
                  <w:r w:rsidRPr="00A06C69">
                    <w:rPr>
                      <w:rFonts w:ascii="Times New Roman" w:eastAsia="Times New Roman" w:hAnsi="Times New Roman"/>
                      <w:b w:val="0"/>
                      <w:iCs w:val="0"/>
                      <w:color w:val="auto"/>
                      <w:sz w:val="20"/>
                      <w:szCs w:val="20"/>
                      <w:lang w:eastAsia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120х1000х6000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МТ</w:t>
                  </w:r>
                </w:p>
              </w:tc>
            </w:tr>
            <w:tr w:rsidR="00E93E7E" w:rsidRPr="00E93E7E" w:rsidTr="006B4417">
              <w:trPr>
                <w:trHeight w:val="258"/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88" w:type="pct"/>
                </w:tcPr>
                <w:p w:rsidR="00E93E7E" w:rsidRPr="00A06C69" w:rsidRDefault="00E93E7E" w:rsidP="006B4417">
                  <w:pPr>
                    <w:pStyle w:val="3"/>
                    <w:spacing w:before="0" w:after="0"/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sz w:val="20"/>
                      <w:szCs w:val="20"/>
                      <w:lang w:eastAsia="ru-RU"/>
                    </w:rPr>
                  </w:pPr>
                  <w:r w:rsidRPr="00A06C69"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sz w:val="20"/>
                      <w:szCs w:val="20"/>
                      <w:lang w:eastAsia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100х150х4000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Хромоникелевая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300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300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800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32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МВР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Хромоникелевая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140х1000х6000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200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trHeight w:val="292"/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7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Хромоникелевая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100х100х4000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120х120х6000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150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18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МВР</w:t>
                  </w:r>
                </w:p>
              </w:tc>
            </w:tr>
            <w:tr w:rsidR="00E93E7E" w:rsidRPr="00E93E7E" w:rsidTr="006B4417">
              <w:trPr>
                <w:trHeight w:val="249"/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160х1000х4000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45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120х1000х6000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1170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140х100х4000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ШТ</w:t>
                  </w:r>
                </w:p>
              </w:tc>
            </w:tr>
            <w:tr w:rsidR="00E93E7E" w:rsidRPr="00E93E7E" w:rsidTr="006B4417">
              <w:trPr>
                <w:trHeight w:val="218"/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120х1000х6000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45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Хромоникелевая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120х100х4000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140х1000х6000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16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Х18Н98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200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1800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МВР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17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130х100х4000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17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17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18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120х1000х6000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45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МТ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1Х18Н9Т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120х6000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1180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888" w:type="pct"/>
                </w:tcPr>
                <w:p w:rsidR="00E93E7E" w:rsidRPr="00A06C69" w:rsidRDefault="00E93E7E" w:rsidP="006B4417">
                  <w:pPr>
                    <w:pStyle w:val="3"/>
                    <w:spacing w:before="0" w:after="0"/>
                    <w:jc w:val="both"/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sz w:val="20"/>
                      <w:szCs w:val="20"/>
                      <w:lang w:eastAsia="ru-RU"/>
                    </w:rPr>
                  </w:pPr>
                  <w:r w:rsidRPr="00A06C69"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sz w:val="20"/>
                      <w:szCs w:val="20"/>
                      <w:lang w:eastAsia="ru-RU"/>
                    </w:rPr>
                    <w:t>Сталь ст3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---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720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садка 40 т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ОК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21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08кп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---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720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садка 110 т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ТК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888" w:type="pct"/>
                </w:tcPr>
                <w:p w:rsidR="00E93E7E" w:rsidRPr="00A06C69" w:rsidRDefault="00E93E7E" w:rsidP="006B4417">
                  <w:pPr>
                    <w:pStyle w:val="3"/>
                    <w:spacing w:before="0" w:after="0"/>
                    <w:jc w:val="both"/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sz w:val="20"/>
                      <w:szCs w:val="20"/>
                      <w:lang w:eastAsia="ru-RU"/>
                    </w:rPr>
                  </w:pPr>
                  <w:r w:rsidRPr="00A06C69">
                    <w:rPr>
                      <w:rFonts w:ascii="Times New Roman" w:eastAsia="Times New Roman" w:hAnsi="Times New Roman"/>
                      <w:b w:val="0"/>
                      <w:i w:val="0"/>
                      <w:color w:val="auto"/>
                      <w:sz w:val="20"/>
                      <w:szCs w:val="20"/>
                      <w:lang w:eastAsia="ru-RU"/>
                    </w:rPr>
                    <w:t>Ст.40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70х150х4000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  <w:tr w:rsidR="00E93E7E" w:rsidRPr="00E93E7E" w:rsidTr="006B4417">
              <w:trPr>
                <w:jc w:val="center"/>
              </w:trPr>
              <w:tc>
                <w:tcPr>
                  <w:tcW w:w="319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</w:t>
                  </w:r>
                </w:p>
              </w:tc>
              <w:tc>
                <w:tcPr>
                  <w:tcW w:w="888" w:type="pct"/>
                </w:tcPr>
                <w:p w:rsidR="00E93E7E" w:rsidRPr="00E93E7E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30Х</w:t>
                  </w:r>
                </w:p>
              </w:tc>
              <w:tc>
                <w:tcPr>
                  <w:tcW w:w="114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100х120х4000</w:t>
                  </w:r>
                </w:p>
              </w:tc>
              <w:tc>
                <w:tcPr>
                  <w:tcW w:w="53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1190</w:t>
                  </w:r>
                </w:p>
              </w:tc>
              <w:tc>
                <w:tcPr>
                  <w:tcW w:w="551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305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18</w:t>
                  </w:r>
                </w:p>
              </w:tc>
              <w:tc>
                <w:tcPr>
                  <w:tcW w:w="380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503" w:type="pct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ШС</w:t>
                  </w:r>
                </w:p>
              </w:tc>
            </w:tr>
          </w:tbl>
          <w:p w:rsidR="00E93E7E" w:rsidRPr="00E93E7E" w:rsidRDefault="00E93E7E" w:rsidP="006B4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ПРИМЕЧАНИЕ: </w:t>
            </w:r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толщина заготовки; </w:t>
            </w:r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ширина заготовки; </w:t>
            </w:r>
            <w:r w:rsidRPr="00A06C6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длина 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заготовки</w:t>
            </w:r>
            <w:proofErr w:type="gram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.Ш</w:t>
            </w:r>
            <w:proofErr w:type="gram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печь с шагающим подом, со 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сводовым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отоплением;  ШТ - печь с шагающим подом, с торцевым отоплением; </w:t>
            </w:r>
            <w:r w:rsidRPr="00E93E7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колпаковая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одностопная; </w:t>
            </w:r>
            <w:r w:rsidRPr="00E93E7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ТК</w:t>
            </w:r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трехстопная 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колпаковая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МТ - толкательная методическая печь; МВР- печь с вращающимся подом ОК - одностопная 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колпаковая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печь; ТК - трехстопная </w:t>
            </w:r>
            <w:proofErr w:type="spellStart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колпаковая</w:t>
            </w:r>
            <w:proofErr w:type="spellEnd"/>
            <w:r w:rsidRPr="00E93E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печь</w:t>
            </w:r>
          </w:p>
          <w:p w:rsidR="00E93E7E" w:rsidRPr="00E93E7E" w:rsidRDefault="00E93E7E" w:rsidP="006B441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E93E7E" w:rsidRPr="00A06C69" w:rsidRDefault="00E93E7E" w:rsidP="006B4417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6C69">
              <w:rPr>
                <w:rFonts w:ascii="Times New Roman" w:hAnsi="Times New Roman" w:cs="Times New Roman"/>
                <w:bCs/>
                <w:sz w:val="20"/>
                <w:szCs w:val="20"/>
              </w:rPr>
              <w:t>Состав</w:t>
            </w:r>
            <w:proofErr w:type="spellEnd"/>
            <w:r w:rsidRPr="00A06C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6C69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топлива</w:t>
            </w:r>
            <w:proofErr w:type="spellEnd"/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"/>
              <w:gridCol w:w="559"/>
              <w:gridCol w:w="494"/>
              <w:gridCol w:w="426"/>
              <w:gridCol w:w="566"/>
              <w:gridCol w:w="624"/>
              <w:gridCol w:w="624"/>
              <w:gridCol w:w="689"/>
              <w:gridCol w:w="537"/>
              <w:gridCol w:w="466"/>
              <w:gridCol w:w="566"/>
              <w:gridCol w:w="1030"/>
              <w:gridCol w:w="1129"/>
            </w:tblGrid>
            <w:tr w:rsidR="00E93E7E" w:rsidRPr="00A06C69" w:rsidTr="006B4417">
              <w:trPr>
                <w:trHeight w:val="481"/>
                <w:jc w:val="center"/>
              </w:trPr>
              <w:tc>
                <w:tcPr>
                  <w:tcW w:w="420" w:type="pct"/>
                  <w:vMerge w:val="restar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</w:p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вари-анта</w:t>
                  </w:r>
                  <w:proofErr w:type="spellEnd"/>
                </w:p>
              </w:tc>
              <w:tc>
                <w:tcPr>
                  <w:tcW w:w="3354" w:type="pct"/>
                  <w:gridSpan w:val="10"/>
                  <w:vMerge w:val="restar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СОСТАВ СУХОГО ГАЗА, </w:t>
                  </w: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объемные</w:t>
                  </w:r>
                  <w:proofErr w:type="spellEnd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620" w:type="pct"/>
                  <w:vMerge w:val="restart"/>
                  <w:shd w:val="clear" w:color="auto" w:fill="auto"/>
                  <w:vAlign w:val="center"/>
                </w:tcPr>
                <w:p w:rsidR="00E93E7E" w:rsidRPr="00E93E7E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Коэф-ент</w:t>
                  </w:r>
                  <w:proofErr w:type="spellEnd"/>
                  <w:r w:rsidRPr="00E93E7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расхода воздуха,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06" w:type="pct"/>
                  <w:vMerge w:val="restar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Темп</w:t>
                  </w:r>
                  <w:proofErr w:type="spellEnd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подогрева</w:t>
                  </w:r>
                  <w:proofErr w:type="spellEnd"/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воздуха,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</w:tc>
            </w:tr>
            <w:tr w:rsidR="00E93E7E" w:rsidRPr="00A06C69" w:rsidTr="006B4417">
              <w:trPr>
                <w:trHeight w:val="481"/>
                <w:jc w:val="center"/>
              </w:trPr>
              <w:tc>
                <w:tcPr>
                  <w:tcW w:w="420" w:type="pct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54" w:type="pct"/>
                  <w:gridSpan w:val="10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pct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3E7E" w:rsidRPr="00A06C69" w:rsidTr="006B4417">
              <w:trPr>
                <w:trHeight w:val="128"/>
                <w:jc w:val="center"/>
              </w:trPr>
              <w:tc>
                <w:tcPr>
                  <w:tcW w:w="420" w:type="pct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8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10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620" w:type="pct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6" w:type="pct"/>
                  <w:vMerge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375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1,06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E93E7E" w:rsidRPr="00A06C69" w:rsidTr="006B4417">
              <w:trPr>
                <w:trHeight w:val="227"/>
                <w:jc w:val="center"/>
              </w:trPr>
              <w:tc>
                <w:tcPr>
                  <w:tcW w:w="4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2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5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:rsidR="00E93E7E" w:rsidRPr="00A06C69" w:rsidRDefault="00E93E7E" w:rsidP="006B4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</w:tr>
          </w:tbl>
          <w:p w:rsidR="00E93E7E" w:rsidRPr="00A06C69" w:rsidRDefault="00E93E7E" w:rsidP="006B4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E7E" w:rsidRDefault="00E93E7E" w:rsidP="00E93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93E7E" w:rsidRDefault="00E93E7E" w:rsidP="00E93E7E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3E7E" w:rsidSect="004144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93E7E" w:rsidRPr="00E93E7E" w:rsidRDefault="00E93E7E" w:rsidP="00E93E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E7E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93E7E" w:rsidRPr="00E93E7E" w:rsidRDefault="00E93E7E" w:rsidP="00E93E7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E7E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«Металлургическая теплотехника»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93E7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93E7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E93E7E" w:rsidRPr="00E93E7E" w:rsidRDefault="00E93E7E" w:rsidP="00E9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3E7E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устной форме.</w:t>
      </w:r>
    </w:p>
    <w:p w:rsidR="00E93E7E" w:rsidRPr="00E93E7E" w:rsidRDefault="00E93E7E" w:rsidP="00E93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3E7E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зачета:</w:t>
      </w:r>
    </w:p>
    <w:p w:rsidR="00E93E7E" w:rsidRPr="00AB255E" w:rsidRDefault="00E93E7E" w:rsidP="00E93E7E">
      <w:pPr>
        <w:pStyle w:val="Style16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AB255E">
        <w:rPr>
          <w:szCs w:val="24"/>
        </w:rPr>
        <w:t xml:space="preserve">на оценку «зачтено» </w:t>
      </w:r>
      <w:r w:rsidRPr="00AB255E">
        <w:rPr>
          <w:i/>
          <w:szCs w:val="24"/>
        </w:rPr>
        <w:t xml:space="preserve">– </w:t>
      </w:r>
      <w:r w:rsidRPr="00AB255E">
        <w:rPr>
          <w:szCs w:val="24"/>
        </w:rPr>
        <w:t xml:space="preserve">обучающийся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суждений. Так же должно быть представлено творческое задание, в котором отражены проблемы, касающиеся всех аспектов защиты окружающей среды от выбросов/сбросов объектов энергетики. </w:t>
      </w:r>
    </w:p>
    <w:p w:rsidR="00E93E7E" w:rsidRPr="00AB255E" w:rsidRDefault="00E93E7E" w:rsidP="00E93E7E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 w:rsidRPr="00AB255E">
        <w:rPr>
          <w:b w:val="0"/>
          <w:i w:val="0"/>
          <w:color w:val="auto"/>
          <w:sz w:val="24"/>
          <w:szCs w:val="24"/>
        </w:rPr>
        <w:t>на оценку «не зачтено»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93E7E" w:rsidRPr="00E93E7E" w:rsidRDefault="00E93E7E" w:rsidP="00E93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54FD" w:rsidRPr="00E93E7E" w:rsidRDefault="005554FD">
      <w:pPr>
        <w:rPr>
          <w:lang w:val="ru-RU"/>
        </w:rPr>
      </w:pPr>
    </w:p>
    <w:sectPr w:rsidR="005554FD" w:rsidRPr="00E93E7E" w:rsidSect="00414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1">
    <w:nsid w:val="00F60AC9"/>
    <w:multiLevelType w:val="hybridMultilevel"/>
    <w:tmpl w:val="3E665072"/>
    <w:lvl w:ilvl="0" w:tplc="793C9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95D23"/>
    <w:multiLevelType w:val="hybridMultilevel"/>
    <w:tmpl w:val="9D3E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54FD"/>
    <w:rsid w:val="0061651B"/>
    <w:rsid w:val="00B130AF"/>
    <w:rsid w:val="00B858B8"/>
    <w:rsid w:val="00CE1F2F"/>
    <w:rsid w:val="00D31453"/>
    <w:rsid w:val="00E209E2"/>
    <w:rsid w:val="00E93E7E"/>
    <w:rsid w:val="00E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FD"/>
  </w:style>
  <w:style w:type="paragraph" w:styleId="2">
    <w:name w:val="heading 2"/>
    <w:basedOn w:val="a"/>
    <w:next w:val="a"/>
    <w:link w:val="20"/>
    <w:qFormat/>
    <w:rsid w:val="00E93E7E"/>
    <w:pPr>
      <w:keepNext/>
      <w:widowControl w:val="0"/>
      <w:spacing w:after="0" w:line="240" w:lineRule="auto"/>
      <w:ind w:firstLine="400"/>
      <w:jc w:val="both"/>
      <w:outlineLvl w:val="1"/>
    </w:pPr>
    <w:rPr>
      <w:rFonts w:ascii="Cambria" w:eastAsia="Calibri" w:hAnsi="Cambria" w:cs="Times New Roman"/>
      <w:b/>
      <w:bCs/>
      <w:iCs/>
      <w:color w:val="000080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E93E7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Calibri" w:hAnsi="Cambria" w:cs="Times New Roman"/>
      <w:b/>
      <w:bCs/>
      <w:i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7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E93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E93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customStyle="1" w:styleId="FontStyle20">
    <w:name w:val="Font Style20"/>
    <w:rsid w:val="00E93E7E"/>
    <w:rPr>
      <w:rFonts w:ascii="Georgia" w:hAnsi="Georgia" w:cs="Lucida Sans Unicode"/>
      <w:sz w:val="12"/>
      <w:szCs w:val="12"/>
    </w:rPr>
  </w:style>
  <w:style w:type="paragraph" w:styleId="a5">
    <w:name w:val="Plain Text"/>
    <w:basedOn w:val="a"/>
    <w:link w:val="a6"/>
    <w:rsid w:val="00E93E7E"/>
    <w:pPr>
      <w:spacing w:after="0" w:line="240" w:lineRule="auto"/>
    </w:pPr>
    <w:rPr>
      <w:rFonts w:ascii="Courier New" w:eastAsia="Calibri" w:hAnsi="Courier New" w:cs="Times New Roman"/>
      <w:b/>
      <w:i/>
      <w:color w:val="000080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E93E7E"/>
    <w:rPr>
      <w:rFonts w:ascii="Courier New" w:eastAsia="Calibri" w:hAnsi="Courier New" w:cs="Times New Roman"/>
      <w:b/>
      <w:i/>
      <w:color w:val="00008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E93E7E"/>
    <w:rPr>
      <w:rFonts w:ascii="Cambria" w:eastAsia="Calibri" w:hAnsi="Cambria" w:cs="Times New Roman"/>
      <w:b/>
      <w:bCs/>
      <w:iCs/>
      <w:color w:val="000080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E93E7E"/>
    <w:rPr>
      <w:rFonts w:ascii="Cambria" w:eastAsia="Calibri" w:hAnsi="Cambria" w:cs="Times New Roman"/>
      <w:b/>
      <w:bCs/>
      <w:i/>
      <w:color w:val="000080"/>
      <w:sz w:val="26"/>
      <w:szCs w:val="26"/>
      <w:lang w:val="ru-RU"/>
    </w:rPr>
  </w:style>
  <w:style w:type="character" w:customStyle="1" w:styleId="FontStyle16">
    <w:name w:val="Font Style16"/>
    <w:rsid w:val="00E93E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E93E7E"/>
    <w:rPr>
      <w:rFonts w:ascii="Times New Roman" w:hAnsi="Times New Roman" w:cs="Times New Roman"/>
      <w:sz w:val="12"/>
      <w:szCs w:val="12"/>
    </w:rPr>
  </w:style>
  <w:style w:type="paragraph" w:styleId="a7">
    <w:name w:val="footnote text"/>
    <w:basedOn w:val="a"/>
    <w:link w:val="a8"/>
    <w:rsid w:val="00E93E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E93E7E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93E7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b/>
      <w:i/>
      <w:color w:val="000080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93E7E"/>
    <w:rPr>
      <w:rFonts w:ascii="Times New Roman" w:eastAsia="Calibri" w:hAnsi="Times New Roman" w:cs="Times New Roman"/>
      <w:b/>
      <w:i/>
      <w:color w:val="000080"/>
      <w:sz w:val="16"/>
      <w:szCs w:val="16"/>
      <w:lang w:val="ru-RU"/>
    </w:rPr>
  </w:style>
  <w:style w:type="paragraph" w:customStyle="1" w:styleId="FR1">
    <w:name w:val="FR1"/>
    <w:rsid w:val="00E93E7E"/>
    <w:pPr>
      <w:widowControl w:val="0"/>
      <w:spacing w:after="0" w:line="300" w:lineRule="auto"/>
      <w:ind w:firstLine="460"/>
      <w:jc w:val="both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Style16">
    <w:name w:val="Style16"/>
    <w:basedOn w:val="a"/>
    <w:rsid w:val="00E93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E93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i/>
      <w:color w:val="000080"/>
      <w:sz w:val="28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EE4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2.jpe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25865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3900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s://e.lanbook.com/book/93750" TargetMode="External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3536</Words>
  <Characters>25406</Characters>
  <Application>Microsoft Office Word</Application>
  <DocSecurity>0</DocSecurity>
  <Lines>211</Lines>
  <Paragraphs>57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2020-2021_b22_03_02-ММб-20-2_28_plx_Металлургическая теплотехника</dc:title>
  <dc:creator>FastReport.NET</dc:creator>
  <cp:lastModifiedBy>Моллер</cp:lastModifiedBy>
  <cp:revision>8</cp:revision>
  <dcterms:created xsi:type="dcterms:W3CDTF">2020-11-19T07:06:00Z</dcterms:created>
  <dcterms:modified xsi:type="dcterms:W3CDTF">2020-12-03T09:49:00Z</dcterms:modified>
</cp:coreProperties>
</file>