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0" w:rsidRPr="00823DD1" w:rsidRDefault="004D37C2" w:rsidP="004D37C2">
      <w:pPr>
        <w:spacing w:after="200"/>
        <w:ind w:hanging="567"/>
        <w:rPr>
          <w:b/>
          <w:highlight w:val="yellow"/>
        </w:rPr>
      </w:pPr>
      <w:bookmarkStart w:id="0" w:name="_GoBack"/>
      <w:r>
        <w:rPr>
          <w:noProof/>
        </w:rPr>
        <w:drawing>
          <wp:inline distT="0" distB="0" distL="0" distR="0">
            <wp:extent cx="6362700" cy="9029700"/>
            <wp:effectExtent l="0" t="0" r="0" b="0"/>
            <wp:docPr id="11" name="Рисунок 11" descr="C:\Users\Galina\Pictures\!!!ТРИ страницы РП\Б2.Б.03 Производственная 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2.Б.03 Производственная прак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2.Б.03 Производственная практик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2.Б.03 Производственная практика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4" name="Рисунок 4" descr="C:\Users\Galina\Pictures\!!!ТРИ страницы РП\Б2.Б.03 Производственная практик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2.Б.03 Производственная практика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D31" w:rsidRPr="00E04391" w:rsidRDefault="00276B85" w:rsidP="004B7D31">
      <w:pPr>
        <w:spacing w:after="200"/>
        <w:rPr>
          <w:b/>
        </w:rPr>
      </w:pPr>
      <w:r w:rsidRPr="00823DD1">
        <w:rPr>
          <w:b/>
          <w:highlight w:val="yellow"/>
        </w:rPr>
        <w:br w:type="page"/>
      </w:r>
      <w:r w:rsidR="004B7D31" w:rsidRPr="00E04391">
        <w:rPr>
          <w:b/>
        </w:rPr>
        <w:lastRenderedPageBreak/>
        <w:t xml:space="preserve">1 Цели </w:t>
      </w:r>
      <w:r w:rsidR="004B7D31">
        <w:rPr>
          <w:b/>
        </w:rPr>
        <w:t xml:space="preserve">производственной </w:t>
      </w:r>
      <w:r w:rsidR="004B7D31" w:rsidRPr="00E04391">
        <w:rPr>
          <w:b/>
        </w:rPr>
        <w:t xml:space="preserve">практики </w:t>
      </w:r>
    </w:p>
    <w:p w:rsidR="004B7D31" w:rsidRPr="003F3764" w:rsidRDefault="004B7D31" w:rsidP="004B7D31">
      <w:pPr>
        <w:ind w:firstLine="426"/>
        <w:rPr>
          <w:rStyle w:val="FontStyle17"/>
          <w:b w:val="0"/>
          <w:bCs w:val="0"/>
          <w:sz w:val="24"/>
          <w:szCs w:val="24"/>
        </w:rPr>
      </w:pPr>
      <w:r>
        <w:t>Цель производственной практики – получение студентами первичных представл</w:t>
      </w:r>
      <w:r>
        <w:t>е</w:t>
      </w:r>
      <w:r>
        <w:t>ний о технологии, организации, механизации горных работ при добыче и переработке поле</w:t>
      </w:r>
      <w:r>
        <w:t>з</w:t>
      </w:r>
      <w:r>
        <w:t>ных иск</w:t>
      </w:r>
      <w:r>
        <w:t>о</w:t>
      </w:r>
      <w:r>
        <w:t xml:space="preserve">паемых подземным способом; </w:t>
      </w:r>
      <w:r w:rsidRPr="00241CFD">
        <w:rPr>
          <w:rStyle w:val="FontStyle17"/>
          <w:b w:val="0"/>
          <w:sz w:val="24"/>
          <w:szCs w:val="24"/>
        </w:rPr>
        <w:t xml:space="preserve">ознакомление со структурой горнодобывающего предприятия, </w:t>
      </w:r>
      <w:r w:rsidRPr="00241CFD">
        <w:t>изучение техн</w:t>
      </w:r>
      <w:r w:rsidRPr="00241CFD">
        <w:t>о</w:t>
      </w:r>
      <w:r w:rsidRPr="00241CFD">
        <w:t>логии, организации, механизации горных работ при добыче твердых полезных ископаемых; закрепление теоретических и практических знаний, пол</w:t>
      </w:r>
      <w:r w:rsidRPr="00241CFD">
        <w:t>у</w:t>
      </w:r>
      <w:r w:rsidRPr="00241CFD">
        <w:t>ченных студентами при изучении общепрофессиональных и специал</w:t>
      </w:r>
      <w:r w:rsidRPr="00241CFD">
        <w:t>ь</w:t>
      </w:r>
      <w:r w:rsidRPr="00241CFD">
        <w:t>ных дисциплин</w:t>
      </w:r>
      <w:r>
        <w:t xml:space="preserve">; </w:t>
      </w:r>
      <w:r w:rsidRPr="00241CFD">
        <w:rPr>
          <w:rStyle w:val="FontStyle17"/>
          <w:b w:val="0"/>
          <w:sz w:val="24"/>
          <w:szCs w:val="24"/>
        </w:rPr>
        <w:t xml:space="preserve"> </w:t>
      </w:r>
    </w:p>
    <w:p w:rsidR="004B7D31" w:rsidRDefault="004B7D31" w:rsidP="004B7D31"/>
    <w:p w:rsidR="004B7D31" w:rsidRPr="003E4B7E" w:rsidRDefault="004B7D31" w:rsidP="004B7D31">
      <w:pPr>
        <w:pStyle w:val="1"/>
        <w:numPr>
          <w:ilvl w:val="0"/>
          <w:numId w:val="0"/>
        </w:numPr>
        <w:spacing w:line="240" w:lineRule="auto"/>
        <w:ind w:left="426"/>
      </w:pPr>
      <w:r w:rsidRPr="003E4B7E">
        <w:t xml:space="preserve">2 Задачи </w:t>
      </w:r>
      <w:r>
        <w:rPr>
          <w:lang w:val="ru-RU"/>
        </w:rPr>
        <w:t>производственной</w:t>
      </w:r>
      <w:r w:rsidRPr="003E4B7E">
        <w:t xml:space="preserve"> практики</w:t>
      </w:r>
    </w:p>
    <w:p w:rsidR="004B7D31" w:rsidRPr="003E4B7E" w:rsidRDefault="004B7D31" w:rsidP="004B7D31">
      <w:pPr>
        <w:spacing w:line="240" w:lineRule="auto"/>
      </w:pPr>
      <w:r w:rsidRPr="003E4B7E">
        <w:t xml:space="preserve">Задачами </w:t>
      </w:r>
      <w:r>
        <w:t xml:space="preserve">производственной </w:t>
      </w:r>
      <w:r w:rsidRPr="003E4B7E">
        <w:t>практики</w:t>
      </w:r>
      <w:r w:rsidRPr="003E4B7E">
        <w:rPr>
          <w:i/>
        </w:rPr>
        <w:t xml:space="preserve"> </w:t>
      </w:r>
      <w:r w:rsidRPr="003E4B7E">
        <w:t>являются:</w:t>
      </w:r>
    </w:p>
    <w:p w:rsidR="004B7D31" w:rsidRPr="003E4B7E" w:rsidRDefault="004B7D31" w:rsidP="004B7D31">
      <w:pPr>
        <w:pStyle w:val="ac"/>
        <w:tabs>
          <w:tab w:val="left" w:pos="2268"/>
        </w:tabs>
      </w:pPr>
      <w:r w:rsidRPr="003E4B7E">
        <w:t>- изучение студентами отдельных производственных процессов и сопутствующих им вспомогательных работ, последовательности выполнения и возможности их совмещ</w:t>
      </w:r>
      <w:r w:rsidRPr="003E4B7E">
        <w:t>е</w:t>
      </w:r>
      <w:r w:rsidRPr="003E4B7E">
        <w:t>ния, количественного и качественного соответствия горнотранспортных машин и ко</w:t>
      </w:r>
      <w:r w:rsidRPr="003E4B7E">
        <w:t>м</w:t>
      </w:r>
      <w:r w:rsidRPr="003E4B7E">
        <w:t>плексов для выполнения отдельных производственных процессов, правил технической эксплуатации при разработке месторождений п</w:t>
      </w:r>
      <w:r w:rsidRPr="003E4B7E">
        <w:t>о</w:t>
      </w:r>
      <w:r w:rsidRPr="003E4B7E">
        <w:t xml:space="preserve">лезных ископаемых </w:t>
      </w:r>
      <w:r>
        <w:t>подземным</w:t>
      </w:r>
      <w:r w:rsidRPr="003E4B7E">
        <w:t xml:space="preserve"> способом.</w:t>
      </w:r>
    </w:p>
    <w:p w:rsidR="004B7D31" w:rsidRPr="003E4B7E" w:rsidRDefault="004B7D31" w:rsidP="004B7D31">
      <w:pPr>
        <w:pStyle w:val="ac"/>
        <w:tabs>
          <w:tab w:val="left" w:pos="2268"/>
        </w:tabs>
      </w:pPr>
      <w:r w:rsidRPr="003E4B7E">
        <w:t>- ознакомление студентов с технологией и порядком разработки месторождения, с вопросами экономики, организации и пл</w:t>
      </w:r>
      <w:r w:rsidRPr="003E4B7E">
        <w:t>а</w:t>
      </w:r>
      <w:r w:rsidRPr="003E4B7E">
        <w:t xml:space="preserve">нирования. </w:t>
      </w:r>
    </w:p>
    <w:p w:rsidR="004B7D31" w:rsidRDefault="004B7D31" w:rsidP="004B7D31">
      <w:pPr>
        <w:pStyle w:val="ac"/>
        <w:tabs>
          <w:tab w:val="left" w:pos="2268"/>
        </w:tabs>
      </w:pPr>
      <w:r w:rsidRPr="003E4B7E">
        <w:t>- сбор материалов для отчета по практике.</w:t>
      </w:r>
    </w:p>
    <w:p w:rsidR="004B7D31" w:rsidRDefault="004B7D31" w:rsidP="004B7D31">
      <w:pPr>
        <w:spacing w:line="240" w:lineRule="auto"/>
      </w:pPr>
      <w:r>
        <w:t>- изучение горно-геологических и горнотехнических условий разработки месторо</w:t>
      </w:r>
      <w:r>
        <w:t>ж</w:t>
      </w:r>
      <w:r>
        <w:t>дений, технологии, механизации и организации пр</w:t>
      </w:r>
      <w:r>
        <w:t>о</w:t>
      </w:r>
      <w:r>
        <w:t>цессов подземных горных работ;</w:t>
      </w:r>
    </w:p>
    <w:p w:rsidR="004B7D31" w:rsidRDefault="004B7D31" w:rsidP="004B7D31">
      <w:r>
        <w:t>- закрепление правил техники безопасности и организации охраны труда на пре</w:t>
      </w:r>
      <w:r>
        <w:t>д</w:t>
      </w:r>
      <w:r>
        <w:t>приятии;</w:t>
      </w:r>
    </w:p>
    <w:p w:rsidR="004B7D31" w:rsidRDefault="004B7D31" w:rsidP="004B7D31">
      <w:r>
        <w:t>- приобретение необходимых практических навыков по выполнению производстве</w:t>
      </w:r>
      <w:r>
        <w:t>н</w:t>
      </w:r>
      <w:r>
        <w:t>ных операций и управлению горными машинами и механизмами;</w:t>
      </w:r>
    </w:p>
    <w:p w:rsidR="004B7D31" w:rsidRDefault="004B7D31" w:rsidP="004B7D31">
      <w:r>
        <w:t>- в соответствии с занимаемыми рабочими местами получение о</w:t>
      </w:r>
      <w:r>
        <w:t>д</w:t>
      </w:r>
      <w:r>
        <w:t>ной - двух рабочих профессий (бурильщика, проходчика, скрепериста, крепильщика, помощника горного м</w:t>
      </w:r>
      <w:r>
        <w:t>а</w:t>
      </w:r>
      <w:r>
        <w:t>стера и др.);</w:t>
      </w:r>
    </w:p>
    <w:p w:rsidR="004B7D31" w:rsidRPr="00B4188F" w:rsidRDefault="004B7D31" w:rsidP="004B7D31">
      <w:pPr>
        <w:pStyle w:val="af4"/>
        <w:spacing w:after="0"/>
      </w:pPr>
      <w:r>
        <w:t>- сбор исходных данных для выполнения курсовых проектов по процессам и технологии подземных горных работ.</w:t>
      </w:r>
      <w:r w:rsidRPr="00EC03A2">
        <w:rPr>
          <w:rStyle w:val="40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4B7D31" w:rsidRPr="00B4188F" w:rsidRDefault="004B7D31" w:rsidP="004B7D31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исследование заданного технологического (физического) процесса или явления и разработка рекомендаций по их совершенс</w:t>
      </w:r>
      <w:r w:rsidRPr="00B4188F">
        <w:rPr>
          <w:rStyle w:val="TimesNewRoman1"/>
          <w:sz w:val="24"/>
          <w:szCs w:val="24"/>
        </w:rPr>
        <w:t>т</w:t>
      </w:r>
      <w:r w:rsidRPr="00B4188F">
        <w:rPr>
          <w:rStyle w:val="TimesNewRoman1"/>
          <w:sz w:val="24"/>
          <w:szCs w:val="24"/>
        </w:rPr>
        <w:t>вованию;</w:t>
      </w:r>
    </w:p>
    <w:p w:rsidR="004B7D31" w:rsidRPr="00B4188F" w:rsidRDefault="004B7D31" w:rsidP="004B7D31">
      <w:pPr>
        <w:pStyle w:val="af4"/>
        <w:tabs>
          <w:tab w:val="left" w:pos="490"/>
        </w:tabs>
        <w:spacing w:after="0"/>
      </w:pPr>
      <w:r>
        <w:rPr>
          <w:rStyle w:val="TimesNewRoman1"/>
          <w:sz w:val="24"/>
          <w:szCs w:val="24"/>
        </w:rPr>
        <w:t xml:space="preserve">- </w:t>
      </w:r>
      <w:r w:rsidRPr="00B4188F">
        <w:rPr>
          <w:rStyle w:val="TimesNewRoman1"/>
          <w:sz w:val="24"/>
          <w:szCs w:val="24"/>
        </w:rPr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вспомогательных процессов горных работ</w:t>
      </w:r>
      <w:r>
        <w:rPr>
          <w:rStyle w:val="TimesNewRoman1"/>
          <w:sz w:val="24"/>
          <w:szCs w:val="24"/>
        </w:rPr>
        <w:t>.</w:t>
      </w:r>
    </w:p>
    <w:p w:rsidR="004B7D31" w:rsidRPr="003E4B7E" w:rsidRDefault="004B7D31" w:rsidP="004B7D31">
      <w:pPr>
        <w:pStyle w:val="1"/>
        <w:numPr>
          <w:ilvl w:val="0"/>
          <w:numId w:val="0"/>
        </w:numPr>
        <w:spacing w:line="240" w:lineRule="auto"/>
        <w:ind w:left="567"/>
        <w:jc w:val="both"/>
        <w:rPr>
          <w:i/>
          <w:iCs/>
          <w:sz w:val="18"/>
          <w:szCs w:val="18"/>
        </w:rPr>
      </w:pPr>
      <w:r w:rsidRPr="003E4B7E">
        <w:t xml:space="preserve">3 Место </w:t>
      </w:r>
      <w:r>
        <w:rPr>
          <w:lang w:val="ru-RU"/>
        </w:rPr>
        <w:t xml:space="preserve">производственной </w:t>
      </w:r>
      <w:r w:rsidRPr="003E4B7E">
        <w:t>практики в структуре основной образовательной программы</w:t>
      </w:r>
      <w:r w:rsidRPr="003E4B7E">
        <w:rPr>
          <w:i/>
          <w:iCs/>
          <w:sz w:val="18"/>
          <w:szCs w:val="18"/>
        </w:rPr>
        <w:t xml:space="preserve"> </w:t>
      </w:r>
    </w:p>
    <w:p w:rsidR="004B7D31" w:rsidRPr="003E4B7E" w:rsidRDefault="004B7D31" w:rsidP="004B7D31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>Успешное усвоение материала предполагает знание студентами основных полож</w:t>
      </w:r>
      <w:r w:rsidRPr="003E4B7E">
        <w:rPr>
          <w:rStyle w:val="FontStyle17"/>
          <w:b w:val="0"/>
          <w:sz w:val="24"/>
          <w:szCs w:val="24"/>
        </w:rPr>
        <w:t>е</w:t>
      </w:r>
      <w:r w:rsidRPr="003E4B7E">
        <w:rPr>
          <w:rStyle w:val="FontStyle17"/>
          <w:b w:val="0"/>
          <w:sz w:val="24"/>
          <w:szCs w:val="24"/>
        </w:rPr>
        <w:t>ний следующих дисциплин:</w:t>
      </w:r>
    </w:p>
    <w:p w:rsidR="004B7D31" w:rsidRPr="00CF28FE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 xml:space="preserve"> «</w:t>
      </w:r>
      <w:r>
        <w:rPr>
          <w:rStyle w:val="FontStyle17"/>
          <w:b w:val="0"/>
          <w:sz w:val="24"/>
          <w:szCs w:val="24"/>
        </w:rPr>
        <w:t>Основы горного дела</w:t>
      </w:r>
      <w:r w:rsidRPr="00CF28FE">
        <w:rPr>
          <w:rStyle w:val="FontStyle17"/>
          <w:b w:val="0"/>
          <w:sz w:val="24"/>
          <w:szCs w:val="24"/>
        </w:rPr>
        <w:t>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 xml:space="preserve"> «</w:t>
      </w:r>
      <w:r>
        <w:rPr>
          <w:rStyle w:val="FontStyle17"/>
          <w:b w:val="0"/>
          <w:sz w:val="24"/>
          <w:szCs w:val="24"/>
        </w:rPr>
        <w:t>Физико-химическая геотехнология</w:t>
      </w:r>
      <w:r w:rsidRPr="003E4B7E">
        <w:rPr>
          <w:rStyle w:val="FontStyle17"/>
          <w:b w:val="0"/>
          <w:sz w:val="24"/>
          <w:szCs w:val="24"/>
        </w:rPr>
        <w:t>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 xml:space="preserve"> «</w:t>
      </w:r>
      <w:r>
        <w:rPr>
          <w:rStyle w:val="FontStyle17"/>
          <w:b w:val="0"/>
          <w:sz w:val="24"/>
          <w:szCs w:val="24"/>
        </w:rPr>
        <w:t>Физика горных пород»</w:t>
      </w:r>
    </w:p>
    <w:p w:rsidR="004B7D31" w:rsidRPr="003E4B7E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«История горного дела»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«Аэрология горных предприятий»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и безопасность взрывных работ»</w:t>
      </w:r>
    </w:p>
    <w:p w:rsidR="004B7D31" w:rsidRPr="00D632D3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подземной и комбинированной РРМ»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lastRenderedPageBreak/>
        <w:t xml:space="preserve"> «Геомеханика»</w:t>
      </w:r>
    </w:p>
    <w:p w:rsidR="004B7D31" w:rsidRPr="009011AD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«Горные машины и оборудование»</w:t>
      </w:r>
    </w:p>
    <w:p w:rsidR="004B7D31" w:rsidRPr="003E4B7E" w:rsidRDefault="004B7D31" w:rsidP="004B7D31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>В свою очередь, знания, полученные студентами при прохождении  учебной пра</w:t>
      </w:r>
      <w:r w:rsidRPr="003E4B7E">
        <w:rPr>
          <w:rStyle w:val="FontStyle17"/>
          <w:b w:val="0"/>
          <w:sz w:val="24"/>
          <w:szCs w:val="24"/>
        </w:rPr>
        <w:t>к</w:t>
      </w:r>
      <w:r w:rsidRPr="003E4B7E">
        <w:rPr>
          <w:rStyle w:val="FontStyle17"/>
          <w:b w:val="0"/>
          <w:sz w:val="24"/>
          <w:szCs w:val="24"/>
        </w:rPr>
        <w:t>тики, используются затем при изучении сл</w:t>
      </w:r>
      <w:r w:rsidRPr="003E4B7E">
        <w:rPr>
          <w:rStyle w:val="FontStyle17"/>
          <w:b w:val="0"/>
          <w:sz w:val="24"/>
          <w:szCs w:val="24"/>
        </w:rPr>
        <w:t>е</w:t>
      </w:r>
      <w:r w:rsidRPr="003E4B7E">
        <w:rPr>
          <w:rStyle w:val="FontStyle17"/>
          <w:b w:val="0"/>
          <w:sz w:val="24"/>
          <w:szCs w:val="24"/>
        </w:rPr>
        <w:t>дующих дисциплин:</w:t>
      </w:r>
    </w:p>
    <w:p w:rsidR="004B7D31" w:rsidRPr="003E4B7E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«Процессы ПРРМ</w:t>
      </w:r>
      <w:r w:rsidRPr="003E4B7E">
        <w:rPr>
          <w:rStyle w:val="FontStyle17"/>
          <w:b w:val="0"/>
          <w:sz w:val="24"/>
          <w:szCs w:val="24"/>
        </w:rPr>
        <w:t>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>«Безопасность ведения горных работ и горноспасательное дело»</w:t>
      </w:r>
    </w:p>
    <w:p w:rsidR="004B7D31" w:rsidRPr="003E4B7E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«Разрушение горных пород»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«Проведение и крепление горных выработок</w:t>
      </w:r>
      <w:r w:rsidRPr="003E4B7E">
        <w:rPr>
          <w:rStyle w:val="FontStyle17"/>
          <w:b w:val="0"/>
          <w:sz w:val="24"/>
          <w:szCs w:val="24"/>
        </w:rPr>
        <w:t>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«Процессы подземной разработки РМ»</w:t>
      </w:r>
    </w:p>
    <w:p w:rsidR="004B7D31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отработки ценных руд в особо сложных условиях»</w:t>
      </w:r>
    </w:p>
    <w:p w:rsidR="004B7D31" w:rsidRPr="00051419" w:rsidRDefault="004B7D31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«Организация и управление производством»</w:t>
      </w:r>
    </w:p>
    <w:p w:rsidR="004B7D31" w:rsidRPr="003E4B7E" w:rsidRDefault="004B7D31" w:rsidP="004B7D31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3E4B7E">
        <w:rPr>
          <w:rStyle w:val="FontStyle17"/>
          <w:b w:val="0"/>
          <w:sz w:val="24"/>
          <w:szCs w:val="24"/>
        </w:rPr>
        <w:t>Знания и умения студентов, полученные в результате прохождения практики, в том числе, будут необходимы для выполнения практических и курсовых работ.</w:t>
      </w:r>
    </w:p>
    <w:p w:rsidR="004B7D31" w:rsidRPr="003E4B7E" w:rsidRDefault="004B7D31" w:rsidP="004B7D31">
      <w:pPr>
        <w:pStyle w:val="1"/>
        <w:numPr>
          <w:ilvl w:val="0"/>
          <w:numId w:val="0"/>
        </w:numPr>
        <w:spacing w:line="240" w:lineRule="auto"/>
        <w:ind w:left="567"/>
        <w:rPr>
          <w:i/>
        </w:rPr>
      </w:pPr>
      <w:r w:rsidRPr="003E4B7E">
        <w:t>4</w:t>
      </w:r>
      <w:r>
        <w:rPr>
          <w:lang w:val="ru-RU"/>
        </w:rPr>
        <w:t>.</w:t>
      </w:r>
      <w:r w:rsidRPr="003E4B7E">
        <w:t xml:space="preserve"> Место проведения практики</w:t>
      </w:r>
    </w:p>
    <w:p w:rsidR="004B7D31" w:rsidRDefault="004B7D31" w:rsidP="004B7D31">
      <w:pPr>
        <w:spacing w:line="240" w:lineRule="auto"/>
      </w:pPr>
      <w:r>
        <w:t>Производственная</w:t>
      </w:r>
      <w:r w:rsidRPr="003E4B7E">
        <w:t xml:space="preserve"> практика проводится </w:t>
      </w:r>
      <w:r>
        <w:t xml:space="preserve">на базе следующих предприятий: </w:t>
      </w:r>
      <w:r w:rsidRPr="003E4B7E">
        <w:t>АО «</w:t>
      </w:r>
      <w:r>
        <w:t>УГОК</w:t>
      </w:r>
      <w:r w:rsidRPr="003E4B7E">
        <w:t>»</w:t>
      </w:r>
      <w:r>
        <w:t>, СФ АО «УГОК», НАО БШПУ, О</w:t>
      </w:r>
      <w:r w:rsidRPr="002C2799">
        <w:t>АО «Южуралзолото</w:t>
      </w:r>
      <w:r>
        <w:t xml:space="preserve"> Группа Компаний», З</w:t>
      </w:r>
      <w:r w:rsidRPr="002C2799">
        <w:t xml:space="preserve">АО «Бурибаевский ГОК», ОАО «Александринская ГРК», ОАО «Сибирь Полиметаллы», </w:t>
      </w:r>
      <w:r>
        <w:t>А</w:t>
      </w:r>
      <w:r>
        <w:t>к</w:t>
      </w:r>
      <w:r>
        <w:t>ционерная комп</w:t>
      </w:r>
      <w:r>
        <w:t>а</w:t>
      </w:r>
      <w:r>
        <w:t>ния «Алроса»</w:t>
      </w:r>
      <w:r w:rsidRPr="002C2799">
        <w:t>, ООО «Башкир</w:t>
      </w:r>
      <w:r>
        <w:t>ская медь»</w:t>
      </w:r>
      <w:r w:rsidRPr="002C2799">
        <w:t>, СМУ – 680 ФГУП УС – 30</w:t>
      </w:r>
      <w:r>
        <w:t>, ЗАО «ФосАгро АГ», ЗАО «Урупский ГОК»</w:t>
      </w:r>
      <w:r w:rsidRPr="008E1FF6">
        <w:t>, расположенных на территории Челябинской, Свердловской, Оренбургской областей, Республики Башкортостан и в других реги</w:t>
      </w:r>
      <w:r w:rsidRPr="008E1FF6">
        <w:t>о</w:t>
      </w:r>
      <w:r w:rsidRPr="008E1FF6">
        <w:t xml:space="preserve">нах РФ. </w:t>
      </w:r>
    </w:p>
    <w:p w:rsidR="004B7D31" w:rsidRDefault="004B7D31" w:rsidP="004B7D31">
      <w:pPr>
        <w:spacing w:line="240" w:lineRule="auto"/>
      </w:pPr>
      <w:r>
        <w:t>Способ проведения практики: выездная.</w:t>
      </w:r>
    </w:p>
    <w:p w:rsidR="004B7D31" w:rsidRDefault="004B7D31" w:rsidP="004B7D31">
      <w:pPr>
        <w:spacing w:line="240" w:lineRule="auto"/>
      </w:pPr>
      <w:r>
        <w:t>Производственная практика осуществляется непрерывно.</w:t>
      </w:r>
    </w:p>
    <w:p w:rsidR="004B7D31" w:rsidRDefault="004B7D31" w:rsidP="004B7D31">
      <w:pPr>
        <w:spacing w:line="240" w:lineRule="auto"/>
      </w:pPr>
    </w:p>
    <w:p w:rsidR="004B7D31" w:rsidRDefault="004B7D31" w:rsidP="004B7D31">
      <w:pPr>
        <w:pStyle w:val="2"/>
      </w:pPr>
      <w:r w:rsidRPr="00635538">
        <w:t>5. Компетенции обучающегося, формируемые в результате прохождения произво</w:t>
      </w:r>
      <w:r w:rsidRPr="00635538">
        <w:t>д</w:t>
      </w:r>
      <w:r w:rsidRPr="00635538">
        <w:t>ственной практики, и планируемые результаты</w:t>
      </w:r>
    </w:p>
    <w:p w:rsidR="004B7D31" w:rsidRPr="00635538" w:rsidRDefault="004B7D31" w:rsidP="004B7D31"/>
    <w:p w:rsidR="004B7D31" w:rsidRPr="00635538" w:rsidRDefault="004B7D31" w:rsidP="004B7D3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35538">
        <w:rPr>
          <w:rStyle w:val="FontStyle16"/>
          <w:b w:val="0"/>
          <w:sz w:val="24"/>
          <w:szCs w:val="24"/>
        </w:rPr>
        <w:t>В результате прохождения производственной практики у обучающего, должны быть сформированы следующие компетенции:</w:t>
      </w:r>
    </w:p>
    <w:p w:rsidR="004B7D31" w:rsidRDefault="004B7D31" w:rsidP="004B7D3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7584"/>
      </w:tblGrid>
      <w:tr w:rsidR="004B7D31" w:rsidRPr="00C8014B" w:rsidTr="007D5171">
        <w:trPr>
          <w:trHeight w:val="911"/>
        </w:trPr>
        <w:tc>
          <w:tcPr>
            <w:tcW w:w="1038" w:type="pct"/>
            <w:vAlign w:val="center"/>
          </w:tcPr>
          <w:p w:rsidR="004B7D31" w:rsidRPr="00C8014B" w:rsidRDefault="004B7D31" w:rsidP="007D5171">
            <w:pPr>
              <w:ind w:firstLine="0"/>
              <w:jc w:val="center"/>
            </w:pPr>
            <w:r w:rsidRPr="00C8014B">
              <w:t xml:space="preserve">Структурный элемент </w:t>
            </w:r>
            <w:r w:rsidRPr="00C8014B">
              <w:br/>
              <w:t>компетенции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4B7D31" w:rsidRPr="00C8014B" w:rsidRDefault="004B7D31" w:rsidP="007D5171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4B7D31" w:rsidRPr="00C8014B" w:rsidTr="007D5171">
        <w:tc>
          <w:tcPr>
            <w:tcW w:w="5000" w:type="pct"/>
            <w:gridSpan w:val="2"/>
          </w:tcPr>
          <w:p w:rsidR="004B7D31" w:rsidRPr="00C8014B" w:rsidRDefault="004B7D31" w:rsidP="007D5171">
            <w:pPr>
              <w:ind w:firstLine="0"/>
            </w:pPr>
            <w:r>
              <w:t>ПК-17 готовность</w:t>
            </w:r>
            <w:r w:rsidRPr="00C8014B">
              <w:t xml:space="preserve">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</w:t>
            </w:r>
            <w:r w:rsidRPr="00C8014B">
              <w:t>о</w:t>
            </w:r>
            <w:r w:rsidRPr="00C8014B">
              <w:t>лезных ископаемых, строительстве и эксплуатации подземных объектов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4B7D31" w:rsidRPr="00C8014B" w:rsidRDefault="004B7D31" w:rsidP="007D5171">
            <w:pPr>
              <w:ind w:firstLine="0"/>
            </w:pPr>
            <w:r>
              <w:rPr>
                <w:sz w:val="23"/>
                <w:szCs w:val="23"/>
              </w:rPr>
              <w:t>геодезические работы при строительстве сооружений и горных предпри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тий; </w:t>
            </w:r>
            <w:r>
              <w:t xml:space="preserve">основы технологии </w:t>
            </w:r>
            <w:r w:rsidRPr="009A35BA">
              <w:t>комплексной механизации горных и</w:t>
            </w:r>
            <w:r>
              <w:t xml:space="preserve"> стро</w:t>
            </w:r>
            <w:r>
              <w:t>и</w:t>
            </w:r>
            <w:r>
              <w:t>тельных работ</w:t>
            </w:r>
            <w:r w:rsidRPr="009A35BA">
              <w:t xml:space="preserve"> по</w:t>
            </w:r>
            <w:r>
              <w:t xml:space="preserve"> о</w:t>
            </w:r>
            <w:r w:rsidRPr="009A35BA">
              <w:t xml:space="preserve">своению подземного </w:t>
            </w:r>
            <w:r>
              <w:t>пр</w:t>
            </w:r>
            <w:r w:rsidRPr="009A35BA">
              <w:t>остранства;</w:t>
            </w:r>
            <w:r>
              <w:t xml:space="preserve"> условия экспл</w:t>
            </w:r>
            <w:r>
              <w:t>у</w:t>
            </w:r>
            <w:r>
              <w:t>атации горных машин и оборудования; требования предъявляемые к исполнительным органам горных машин и в целом к машине; осно</w:t>
            </w:r>
            <w:r>
              <w:t>в</w:t>
            </w:r>
            <w:r>
              <w:t>ные факторы, определяющие характеристики рабочих процессов; ко</w:t>
            </w:r>
            <w:r>
              <w:t>н</w:t>
            </w:r>
            <w:r>
              <w:t>структивные особенности, принципы действия и области применения горных машин; основы теории работы и расчета функциональных о</w:t>
            </w:r>
            <w:r>
              <w:t>р</w:t>
            </w:r>
            <w:r>
              <w:t>ганов горных машин; основные положения безопасной эксплуатации горных машин; принципиал</w:t>
            </w:r>
            <w:r>
              <w:t>ь</w:t>
            </w:r>
            <w:r>
              <w:t>ные схемы монтажа и демонтажа горных машин; перспективы развития комплексной механизации технологич</w:t>
            </w:r>
            <w:r>
              <w:t>е</w:t>
            </w:r>
            <w:r>
              <w:t>ских процессов горного произво</w:t>
            </w:r>
            <w:r>
              <w:t>д</w:t>
            </w:r>
            <w:r>
              <w:t>ства.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lastRenderedPageBreak/>
              <w:t>Уметь</w:t>
            </w:r>
          </w:p>
        </w:tc>
        <w:tc>
          <w:tcPr>
            <w:tcW w:w="3962" w:type="pct"/>
          </w:tcPr>
          <w:p w:rsidR="004B7D31" w:rsidRPr="00C8014B" w:rsidRDefault="004B7D31" w:rsidP="007D5171">
            <w:pPr>
              <w:ind w:firstLine="0"/>
            </w:pPr>
            <w:r>
              <w:rPr>
                <w:sz w:val="23"/>
                <w:szCs w:val="23"/>
              </w:rPr>
              <w:t>использовать топографо-геодезический материал, выполнять типичные геодезические измерения при помощи основных геодезич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ских приборов;</w:t>
            </w:r>
            <w:r w:rsidRPr="004D345F">
              <w:t xml:space="preserve"> проводить расчеты горных машин и оборудования и обосновывать их выбор для заданны</w:t>
            </w:r>
            <w:r>
              <w:t>х горно-геологических и горно</w:t>
            </w:r>
            <w:r w:rsidRPr="004D345F">
              <w:t xml:space="preserve">технических, </w:t>
            </w:r>
            <w:r>
              <w:t>усл</w:t>
            </w:r>
            <w:r>
              <w:t>о</w:t>
            </w:r>
            <w:r>
              <w:t>вий и объемов го</w:t>
            </w:r>
            <w:r>
              <w:t>р</w:t>
            </w:r>
            <w:r>
              <w:t>ных работ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4B7D31" w:rsidRPr="00A42926" w:rsidRDefault="004B7D31" w:rsidP="007D5171">
            <w:pPr>
              <w:ind w:firstLine="0"/>
            </w:pPr>
            <w:r>
              <w:rPr>
                <w:sz w:val="23"/>
                <w:szCs w:val="23"/>
              </w:rPr>
              <w:t>навыками работы с геодезическими приборами и инструментами; нав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ками решения геодезических задач на планах и картах; выполнения те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долитной и топографической съемок; 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методами расчета геометрических, кинематических, силовых, прочностных и энергетических пар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а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метров горных машин и оборудов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а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ния</w:t>
            </w:r>
          </w:p>
        </w:tc>
      </w:tr>
      <w:tr w:rsidR="004B7D31" w:rsidRPr="00C8014B" w:rsidTr="007D5171">
        <w:tc>
          <w:tcPr>
            <w:tcW w:w="5000" w:type="pct"/>
            <w:gridSpan w:val="2"/>
          </w:tcPr>
          <w:p w:rsidR="004B7D31" w:rsidRPr="00C8014B" w:rsidRDefault="004B7D31" w:rsidP="007D5171">
            <w:pPr>
              <w:ind w:firstLine="0"/>
            </w:pPr>
            <w:r>
              <w:t>ПСК-2.1 владение</w:t>
            </w:r>
            <w:r w:rsidRPr="00C8014B">
              <w:t xml:space="preserve"> навыками геолого-промышленной оценки рудных месторождений п</w:t>
            </w:r>
            <w:r w:rsidRPr="00C8014B">
              <w:t>о</w:t>
            </w:r>
            <w:r w:rsidRPr="00C8014B">
              <w:t>лезных ископаемых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4B7D31" w:rsidRPr="00EF46C9" w:rsidRDefault="004B7D31" w:rsidP="007D5171">
            <w:pPr>
              <w:pStyle w:val="af4"/>
              <w:widowControl/>
              <w:spacing w:after="0" w:line="240" w:lineRule="auto"/>
              <w:ind w:firstLine="0"/>
              <w:rPr>
                <w:lang w:val="ru-RU" w:eastAsia="ru-RU"/>
              </w:rPr>
            </w:pPr>
            <w:r>
              <w:rPr>
                <w:sz w:val="23"/>
                <w:szCs w:val="23"/>
              </w:rPr>
              <w:t>об особенностях ведения горных работ и шахтного строительства в условиях повышенной сложности 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женерно-геологической ситуации (обвалы, плывуны, высокая обводненность горных выработок и т.д.); </w:t>
            </w:r>
            <w:r w:rsidRPr="00EF46C9">
              <w:rPr>
                <w:lang w:val="ru-RU" w:eastAsia="ru-RU"/>
              </w:rPr>
              <w:t>вл</w:t>
            </w:r>
            <w:r w:rsidRPr="00EF46C9">
              <w:rPr>
                <w:lang w:val="ru-RU" w:eastAsia="ru-RU"/>
              </w:rPr>
              <w:t>и</w:t>
            </w:r>
            <w:r w:rsidRPr="00EF46C9">
              <w:rPr>
                <w:lang w:val="ru-RU" w:eastAsia="ru-RU"/>
              </w:rPr>
              <w:t>яние природных, технологических, организационно-технических фа</w:t>
            </w:r>
            <w:r w:rsidRPr="00EF46C9">
              <w:rPr>
                <w:lang w:val="ru-RU" w:eastAsia="ru-RU"/>
              </w:rPr>
              <w:t>к</w:t>
            </w:r>
            <w:r w:rsidRPr="00EF46C9">
              <w:rPr>
                <w:lang w:val="ru-RU" w:eastAsia="ru-RU"/>
              </w:rPr>
              <w:t>торов на изменение качества продукции горного производства; м</w:t>
            </w:r>
            <w:r w:rsidRPr="00EF46C9">
              <w:rPr>
                <w:lang w:val="ru-RU" w:eastAsia="ru-RU"/>
              </w:rPr>
              <w:t>е</w:t>
            </w:r>
            <w:r w:rsidRPr="00EF46C9">
              <w:rPr>
                <w:lang w:val="ru-RU" w:eastAsia="ru-RU"/>
              </w:rPr>
              <w:t>тоды управления качеством продукции; показатели и основные методы оценки качества</w:t>
            </w:r>
            <w:r>
              <w:t xml:space="preserve">; </w:t>
            </w:r>
            <w:r w:rsidRPr="00EF46C9">
              <w:rPr>
                <w:lang w:val="ru-RU" w:eastAsia="ru-RU"/>
              </w:rPr>
              <w:t>влияние горно-геологических факторов на выбор с</w:t>
            </w:r>
            <w:r w:rsidRPr="00EF46C9">
              <w:rPr>
                <w:lang w:val="ru-RU" w:eastAsia="ru-RU"/>
              </w:rPr>
              <w:t>и</w:t>
            </w:r>
            <w:r w:rsidRPr="00EF46C9">
              <w:rPr>
                <w:lang w:val="ru-RU" w:eastAsia="ru-RU"/>
              </w:rPr>
              <w:t>стемы разработки при подземной добыче полезных ископа</w:t>
            </w:r>
            <w:r w:rsidRPr="00EF46C9">
              <w:rPr>
                <w:lang w:val="ru-RU" w:eastAsia="ru-RU"/>
              </w:rPr>
              <w:t>е</w:t>
            </w:r>
            <w:r w:rsidRPr="00EF46C9">
              <w:rPr>
                <w:lang w:val="ru-RU" w:eastAsia="ru-RU"/>
              </w:rPr>
              <w:t>мых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4B7D31" w:rsidRPr="008F3119" w:rsidRDefault="004B7D31" w:rsidP="007D5171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обосновать оптимальные требования к качеству рудной ма</w:t>
            </w:r>
            <w:r w:rsidRPr="008F3119">
              <w:rPr>
                <w:rFonts w:ascii="Times New Roman" w:hAnsi="Times New Roman"/>
                <w:i w:val="0"/>
              </w:rPr>
              <w:t>с</w:t>
            </w:r>
            <w:r w:rsidRPr="008F3119">
              <w:rPr>
                <w:rFonts w:ascii="Times New Roman" w:hAnsi="Times New Roman"/>
                <w:i w:val="0"/>
              </w:rPr>
              <w:t>сы,</w:t>
            </w:r>
          </w:p>
          <w:p w:rsidR="004B7D31" w:rsidRPr="00754EF9" w:rsidRDefault="004B7D31" w:rsidP="007D5171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производить выбор рациональной техн</w:t>
            </w:r>
            <w:r w:rsidRPr="008F3119">
              <w:rPr>
                <w:rFonts w:ascii="Times New Roman" w:hAnsi="Times New Roman"/>
                <w:i w:val="0"/>
              </w:rPr>
              <w:t>о</w:t>
            </w:r>
            <w:r w:rsidRPr="008F3119">
              <w:rPr>
                <w:rFonts w:ascii="Times New Roman" w:hAnsi="Times New Roman"/>
                <w:i w:val="0"/>
              </w:rPr>
              <w:t>логии и организации работ, обеспечивающих требуемое качество добытой рудной массы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констр</w:t>
            </w:r>
            <w:r w:rsidRPr="008F3119">
              <w:rPr>
                <w:rFonts w:ascii="Times New Roman" w:hAnsi="Times New Roman"/>
                <w:i w:val="0"/>
              </w:rPr>
              <w:t>у</w:t>
            </w:r>
            <w:r w:rsidRPr="008F3119">
              <w:rPr>
                <w:rFonts w:ascii="Times New Roman" w:hAnsi="Times New Roman"/>
                <w:i w:val="0"/>
              </w:rPr>
              <w:t>ировать технологические схемы управл</w:t>
            </w:r>
            <w:r w:rsidRPr="008F3119">
              <w:rPr>
                <w:rFonts w:ascii="Times New Roman" w:hAnsi="Times New Roman"/>
                <w:i w:val="0"/>
              </w:rPr>
              <w:t>е</w:t>
            </w:r>
            <w:r w:rsidRPr="008F3119">
              <w:rPr>
                <w:rFonts w:ascii="Times New Roman" w:hAnsi="Times New Roman"/>
                <w:i w:val="0"/>
              </w:rPr>
              <w:t>ния качеством рудопотоков на горном производстве;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8F3119">
              <w:rPr>
                <w:rFonts w:ascii="Times New Roman" w:hAnsi="Times New Roman"/>
                <w:i w:val="0"/>
              </w:rPr>
              <w:t>производить оценку качества минерального с</w:t>
            </w:r>
            <w:r w:rsidRPr="008F3119">
              <w:rPr>
                <w:rFonts w:ascii="Times New Roman" w:hAnsi="Times New Roman"/>
                <w:i w:val="0"/>
              </w:rPr>
              <w:t>ы</w:t>
            </w:r>
            <w:r w:rsidRPr="008F3119">
              <w:rPr>
                <w:rFonts w:ascii="Times New Roman" w:hAnsi="Times New Roman"/>
                <w:i w:val="0"/>
              </w:rPr>
              <w:t>рья различными методами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</w:t>
            </w:r>
            <w:r w:rsidRPr="007E481E">
              <w:rPr>
                <w:rFonts w:ascii="Times New Roman" w:hAnsi="Times New Roman"/>
                <w:i w:val="0"/>
              </w:rPr>
              <w:t>оценивать запасы месторождения и выб</w:t>
            </w:r>
            <w:r w:rsidRPr="007E481E">
              <w:rPr>
                <w:rFonts w:ascii="Times New Roman" w:hAnsi="Times New Roman"/>
                <w:i w:val="0"/>
              </w:rPr>
              <w:t>и</w:t>
            </w:r>
            <w:r w:rsidRPr="007E481E">
              <w:rPr>
                <w:rFonts w:ascii="Times New Roman" w:hAnsi="Times New Roman"/>
                <w:i w:val="0"/>
              </w:rPr>
              <w:t>рать рациональный способ их освоения;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754EF9">
              <w:rPr>
                <w:rFonts w:ascii="Times New Roman" w:hAnsi="Times New Roman"/>
                <w:i w:val="0"/>
                <w:iCs w:val="0"/>
              </w:rPr>
              <w:t>рассчитывать ценность доб</w:t>
            </w:r>
            <w:r w:rsidRPr="00754EF9">
              <w:rPr>
                <w:rFonts w:ascii="Times New Roman" w:hAnsi="Times New Roman"/>
                <w:i w:val="0"/>
                <w:iCs w:val="0"/>
              </w:rPr>
              <w:t>ы</w:t>
            </w:r>
            <w:r w:rsidRPr="00754EF9">
              <w:rPr>
                <w:rFonts w:ascii="Times New Roman" w:hAnsi="Times New Roman"/>
                <w:i w:val="0"/>
                <w:iCs w:val="0"/>
              </w:rPr>
              <w:t>ваемого и перерабатываемого полезного ископаем</w:t>
            </w:r>
            <w:r w:rsidRPr="00754EF9">
              <w:rPr>
                <w:rFonts w:ascii="Times New Roman" w:hAnsi="Times New Roman"/>
                <w:i w:val="0"/>
                <w:iCs w:val="0"/>
              </w:rPr>
              <w:t>о</w:t>
            </w:r>
            <w:r w:rsidRPr="00754EF9">
              <w:rPr>
                <w:rFonts w:ascii="Times New Roman" w:hAnsi="Times New Roman"/>
                <w:i w:val="0"/>
                <w:iCs w:val="0"/>
              </w:rPr>
              <w:t>го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4B7D31" w:rsidRPr="00754EF9" w:rsidRDefault="004B7D31" w:rsidP="007D5171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навыками технолого-экономического обоснования требований к кач</w:t>
            </w:r>
            <w:r w:rsidRPr="008F3119">
              <w:rPr>
                <w:rFonts w:ascii="Times New Roman" w:hAnsi="Times New Roman"/>
                <w:i w:val="0"/>
              </w:rPr>
              <w:t>е</w:t>
            </w:r>
            <w:r w:rsidRPr="008F3119">
              <w:rPr>
                <w:rFonts w:ascii="Times New Roman" w:hAnsi="Times New Roman"/>
                <w:i w:val="0"/>
              </w:rPr>
              <w:t>ству рудной массы, применительно к конкретным усл</w:t>
            </w:r>
            <w:r w:rsidRPr="008F3119">
              <w:rPr>
                <w:rFonts w:ascii="Times New Roman" w:hAnsi="Times New Roman"/>
                <w:i w:val="0"/>
              </w:rPr>
              <w:t>о</w:t>
            </w:r>
            <w:r w:rsidRPr="008F3119">
              <w:rPr>
                <w:rFonts w:ascii="Times New Roman" w:hAnsi="Times New Roman"/>
                <w:i w:val="0"/>
              </w:rPr>
              <w:t>виям</w:t>
            </w:r>
            <w:r>
              <w:rPr>
                <w:rFonts w:ascii="Times New Roman" w:hAnsi="Times New Roman"/>
                <w:i w:val="0"/>
              </w:rPr>
              <w:t xml:space="preserve">; </w:t>
            </w:r>
            <w:r w:rsidRPr="00754EF9">
              <w:rPr>
                <w:rFonts w:ascii="Times New Roman" w:hAnsi="Times New Roman"/>
                <w:i w:val="0"/>
              </w:rPr>
              <w:t>навыками работы по контролю за качеством продукции горного пре</w:t>
            </w:r>
            <w:r w:rsidRPr="00754EF9">
              <w:rPr>
                <w:rFonts w:ascii="Times New Roman" w:hAnsi="Times New Roman"/>
                <w:i w:val="0"/>
              </w:rPr>
              <w:t>д</w:t>
            </w:r>
            <w:r w:rsidRPr="00754EF9">
              <w:rPr>
                <w:rFonts w:ascii="Times New Roman" w:hAnsi="Times New Roman"/>
                <w:i w:val="0"/>
              </w:rPr>
              <w:t>приятия.</w:t>
            </w:r>
          </w:p>
        </w:tc>
      </w:tr>
      <w:tr w:rsidR="004B7D31" w:rsidRPr="00C8014B" w:rsidTr="007D5171">
        <w:tc>
          <w:tcPr>
            <w:tcW w:w="5000" w:type="pct"/>
            <w:gridSpan w:val="2"/>
          </w:tcPr>
          <w:p w:rsidR="004B7D31" w:rsidRPr="00C8014B" w:rsidRDefault="004B7D31" w:rsidP="007D5171">
            <w:pPr>
              <w:ind w:firstLine="0"/>
            </w:pPr>
            <w:r>
              <w:t>ПСК-2.3.готовность</w:t>
            </w:r>
            <w:r w:rsidRPr="00C8014B">
              <w:t xml:space="preserve"> к выработке и реализации технических решений по управлению кач</w:t>
            </w:r>
            <w:r w:rsidRPr="00C8014B">
              <w:t>е</w:t>
            </w:r>
            <w:r w:rsidRPr="00C8014B">
              <w:t>ством продукции при ра</w:t>
            </w:r>
            <w:r w:rsidRPr="00C8014B">
              <w:t>з</w:t>
            </w:r>
            <w:r w:rsidRPr="00C8014B">
              <w:t>работке рудных месторождени</w:t>
            </w:r>
            <w:r>
              <w:t>й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4B7D31" w:rsidRPr="00EF46C9" w:rsidRDefault="004B7D31" w:rsidP="007D5171">
            <w:pPr>
              <w:pStyle w:val="af4"/>
              <w:widowControl/>
              <w:spacing w:after="0" w:line="240" w:lineRule="auto"/>
              <w:ind w:firstLine="0"/>
              <w:rPr>
                <w:lang w:val="ru-RU" w:eastAsia="ru-RU"/>
              </w:rPr>
            </w:pPr>
            <w:r w:rsidRPr="00EF46C9">
              <w:rPr>
                <w:lang w:val="ru-RU" w:eastAsia="ru-RU"/>
              </w:rPr>
              <w:t>основные и вспомогательные процессы подземных горных работ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о</w:t>
            </w:r>
            <w:r w:rsidRPr="00EF46C9">
              <w:rPr>
                <w:lang w:val="ru-RU" w:eastAsia="ru-RU"/>
              </w:rPr>
              <w:t>б</w:t>
            </w:r>
            <w:r w:rsidRPr="00EF46C9">
              <w:rPr>
                <w:lang w:val="ru-RU" w:eastAsia="ru-RU"/>
              </w:rPr>
              <w:t>щие вопросы теории и практики ведения подземных очистных р</w:t>
            </w:r>
            <w:r w:rsidRPr="00EF46C9">
              <w:rPr>
                <w:lang w:val="ru-RU" w:eastAsia="ru-RU"/>
              </w:rPr>
              <w:t>а</w:t>
            </w:r>
            <w:r w:rsidRPr="00EF46C9">
              <w:rPr>
                <w:lang w:val="ru-RU" w:eastAsia="ru-RU"/>
              </w:rPr>
              <w:t>бот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технику и технологию основных и вспомогательных процессов по</w:t>
            </w:r>
            <w:r w:rsidRPr="00EF46C9">
              <w:rPr>
                <w:lang w:val="ru-RU" w:eastAsia="ru-RU"/>
              </w:rPr>
              <w:t>д</w:t>
            </w:r>
            <w:r w:rsidRPr="00EF46C9">
              <w:rPr>
                <w:lang w:val="ru-RU" w:eastAsia="ru-RU"/>
              </w:rPr>
              <w:t>земных горных работ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4B7D31" w:rsidRPr="00754EF9" w:rsidRDefault="004B7D31" w:rsidP="007D5171">
            <w:pPr>
              <w:pStyle w:val="af4"/>
              <w:widowControl/>
              <w:spacing w:after="0" w:line="240" w:lineRule="auto"/>
              <w:ind w:firstLine="0"/>
              <w:rPr>
                <w:lang w:val="ru-RU" w:eastAsia="ru-RU"/>
              </w:rPr>
            </w:pPr>
            <w:r w:rsidRPr="00EF46C9">
              <w:rPr>
                <w:lang w:val="ru-RU" w:eastAsia="ru-RU"/>
              </w:rPr>
              <w:t>производить расчет п</w:t>
            </w:r>
            <w:r w:rsidRPr="00EF46C9">
              <w:rPr>
                <w:lang w:val="ru-RU" w:eastAsia="ru-RU"/>
              </w:rPr>
              <w:t>а</w:t>
            </w:r>
            <w:r w:rsidRPr="00EF46C9">
              <w:rPr>
                <w:lang w:val="ru-RU" w:eastAsia="ru-RU"/>
              </w:rPr>
              <w:t>раметров взрывной и механической отбойки руд для конкретных горнотехнических условий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проектировать п</w:t>
            </w:r>
            <w:r w:rsidRPr="00EF46C9">
              <w:rPr>
                <w:lang w:val="ru-RU" w:eastAsia="ru-RU"/>
              </w:rPr>
              <w:t>а</w:t>
            </w:r>
            <w:r w:rsidRPr="00EF46C9">
              <w:rPr>
                <w:lang w:val="ru-RU" w:eastAsia="ru-RU"/>
              </w:rPr>
              <w:t>раметры днищ выемочных участков, прогнозировать показатели извлечения п</w:t>
            </w:r>
            <w:r w:rsidRPr="00EF46C9">
              <w:rPr>
                <w:lang w:val="ru-RU" w:eastAsia="ru-RU"/>
              </w:rPr>
              <w:t>о</w:t>
            </w:r>
            <w:r w:rsidRPr="00EF46C9">
              <w:rPr>
                <w:lang w:val="ru-RU" w:eastAsia="ru-RU"/>
              </w:rPr>
              <w:t>лезных ископаемых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обосновывать выбор способа упра</w:t>
            </w:r>
            <w:r w:rsidRPr="00EF46C9">
              <w:rPr>
                <w:lang w:val="ru-RU" w:eastAsia="ru-RU"/>
              </w:rPr>
              <w:t>в</w:t>
            </w:r>
            <w:r w:rsidRPr="00EF46C9">
              <w:rPr>
                <w:lang w:val="ru-RU" w:eastAsia="ru-RU"/>
              </w:rPr>
              <w:t>ления горным давлением для определенных горнотехнических у</w:t>
            </w:r>
            <w:r w:rsidRPr="00EF46C9">
              <w:rPr>
                <w:lang w:val="ru-RU" w:eastAsia="ru-RU"/>
              </w:rPr>
              <w:t>с</w:t>
            </w:r>
            <w:r w:rsidRPr="00EF46C9">
              <w:rPr>
                <w:lang w:val="ru-RU" w:eastAsia="ru-RU"/>
              </w:rPr>
              <w:t>ловий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4B7D31" w:rsidRPr="00EF46C9" w:rsidRDefault="004B7D31" w:rsidP="007D5171">
            <w:pPr>
              <w:pStyle w:val="af4"/>
              <w:spacing w:after="0"/>
              <w:ind w:firstLine="0"/>
              <w:rPr>
                <w:lang w:val="ru-RU" w:eastAsia="ru-RU"/>
              </w:rPr>
            </w:pPr>
            <w:r w:rsidRPr="00EF46C9">
              <w:rPr>
                <w:lang w:val="ru-RU" w:eastAsia="ru-RU"/>
              </w:rPr>
              <w:t>горной терминолог</w:t>
            </w:r>
            <w:r w:rsidRPr="00EF46C9">
              <w:rPr>
                <w:lang w:val="ru-RU" w:eastAsia="ru-RU"/>
              </w:rPr>
              <w:t>и</w:t>
            </w:r>
            <w:r w:rsidRPr="00EF46C9">
              <w:rPr>
                <w:lang w:val="ru-RU" w:eastAsia="ru-RU"/>
              </w:rPr>
              <w:t>ей;</w:t>
            </w:r>
          </w:p>
          <w:p w:rsidR="004B7D31" w:rsidRPr="00EF46C9" w:rsidRDefault="004B7D31" w:rsidP="007D5171">
            <w:pPr>
              <w:pStyle w:val="af4"/>
              <w:widowControl/>
              <w:spacing w:after="0" w:line="240" w:lineRule="auto"/>
              <w:ind w:firstLine="0"/>
              <w:rPr>
                <w:lang w:val="ru-RU" w:eastAsia="ru-RU"/>
              </w:rPr>
            </w:pPr>
            <w:r w:rsidRPr="00EF46C9">
              <w:rPr>
                <w:lang w:val="ru-RU" w:eastAsia="ru-RU"/>
              </w:rPr>
              <w:t>навыками составления технологической сх</w:t>
            </w:r>
            <w:r w:rsidRPr="00EF46C9">
              <w:rPr>
                <w:lang w:val="ru-RU" w:eastAsia="ru-RU"/>
              </w:rPr>
              <w:t>е</w:t>
            </w:r>
            <w:r w:rsidRPr="00EF46C9">
              <w:rPr>
                <w:lang w:val="ru-RU" w:eastAsia="ru-RU"/>
              </w:rPr>
              <w:t>мы подземной разработки и выбора соответствующего оборудования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принципами орган</w:t>
            </w:r>
            <w:r w:rsidRPr="00EF46C9">
              <w:rPr>
                <w:lang w:val="ru-RU" w:eastAsia="ru-RU"/>
              </w:rPr>
              <w:t>и</w:t>
            </w:r>
            <w:r w:rsidRPr="00EF46C9">
              <w:rPr>
                <w:lang w:val="ru-RU" w:eastAsia="ru-RU"/>
              </w:rPr>
              <w:t>зации основных и вспомогательных процессов подземных горных работ</w:t>
            </w:r>
            <w:r>
              <w:rPr>
                <w:lang w:val="ru-RU" w:eastAsia="ru-RU"/>
              </w:rPr>
              <w:t xml:space="preserve">; </w:t>
            </w:r>
            <w:r w:rsidRPr="00EF46C9">
              <w:rPr>
                <w:lang w:val="ru-RU" w:eastAsia="ru-RU"/>
              </w:rPr>
              <w:t>навыками анализа технико-экономических показателей процессов о</w:t>
            </w:r>
            <w:r w:rsidRPr="00EF46C9">
              <w:rPr>
                <w:lang w:val="ru-RU" w:eastAsia="ru-RU"/>
              </w:rPr>
              <w:t>с</w:t>
            </w:r>
            <w:r w:rsidRPr="00EF46C9">
              <w:rPr>
                <w:lang w:val="ru-RU" w:eastAsia="ru-RU"/>
              </w:rPr>
              <w:t>новных и вспомогательных процессов подземных горных р</w:t>
            </w:r>
            <w:r w:rsidRPr="00EF46C9">
              <w:rPr>
                <w:lang w:val="ru-RU" w:eastAsia="ru-RU"/>
              </w:rPr>
              <w:t>а</w:t>
            </w:r>
            <w:r w:rsidRPr="00EF46C9">
              <w:rPr>
                <w:lang w:val="ru-RU" w:eastAsia="ru-RU"/>
              </w:rPr>
              <w:t>бот</w:t>
            </w:r>
          </w:p>
        </w:tc>
      </w:tr>
      <w:tr w:rsidR="004B7D31" w:rsidRPr="00C8014B" w:rsidTr="007D5171">
        <w:tc>
          <w:tcPr>
            <w:tcW w:w="5000" w:type="pct"/>
            <w:gridSpan w:val="2"/>
          </w:tcPr>
          <w:p w:rsidR="004B7D31" w:rsidRPr="00C8014B" w:rsidRDefault="004B7D31" w:rsidP="007D5171">
            <w:pPr>
              <w:ind w:firstLine="0"/>
              <w:jc w:val="left"/>
            </w:pPr>
            <w:r>
              <w:t>ПСК-2.6 владение</w:t>
            </w:r>
            <w:r w:rsidRPr="00C8014B">
              <w:t xml:space="preserve"> методами снижения нагрузки на окружающую среду и повышения эк</w:t>
            </w:r>
            <w:r w:rsidRPr="00C8014B">
              <w:t>о</w:t>
            </w:r>
            <w:r w:rsidRPr="00C8014B">
              <w:t>логической безопасности горного производства при подземной</w:t>
            </w:r>
            <w:r>
              <w:t xml:space="preserve"> разработке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4B7D31" w:rsidRPr="00C8014B" w:rsidRDefault="004B7D31" w:rsidP="007D5171">
            <w:pPr>
              <w:autoSpaceDE w:val="0"/>
              <w:autoSpaceDN w:val="0"/>
              <w:adjustRightInd w:val="0"/>
              <w:ind w:firstLine="0"/>
            </w:pPr>
            <w:r w:rsidRPr="00611B10">
              <w:t>особенности проце</w:t>
            </w:r>
            <w:r w:rsidRPr="00611B10">
              <w:t>с</w:t>
            </w:r>
            <w:r w:rsidRPr="00611B10">
              <w:t xml:space="preserve">сов физико-химического воздействия на состояние </w:t>
            </w:r>
            <w:r w:rsidRPr="00611B10">
              <w:lastRenderedPageBreak/>
              <w:t>полезного ископаемого</w:t>
            </w:r>
            <w:r>
              <w:t xml:space="preserve">; </w:t>
            </w:r>
            <w:r w:rsidRPr="00611B10">
              <w:t>основные пр</w:t>
            </w:r>
            <w:r w:rsidRPr="00611B10">
              <w:t>о</w:t>
            </w:r>
            <w:r w:rsidRPr="00611B10">
              <w:t>странственно-планировочные и технико-технологические решения, реализующие ф</w:t>
            </w:r>
            <w:r w:rsidRPr="00611B10">
              <w:t>и</w:t>
            </w:r>
            <w:r w:rsidRPr="00611B10">
              <w:t>зико-химическую геотехнологию</w:t>
            </w:r>
            <w:r>
              <w:t xml:space="preserve">; </w:t>
            </w:r>
            <w:r w:rsidRPr="00611B10">
              <w:t>область эффективного прим</w:t>
            </w:r>
            <w:r w:rsidRPr="00611B10">
              <w:t>е</w:t>
            </w:r>
            <w:r w:rsidRPr="00611B10">
              <w:t xml:space="preserve">нения </w:t>
            </w:r>
            <w:r>
              <w:t>физико-химической ге</w:t>
            </w:r>
            <w:r>
              <w:t>о</w:t>
            </w:r>
            <w:r>
              <w:t>технологии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lastRenderedPageBreak/>
              <w:t>Уметь</w:t>
            </w:r>
          </w:p>
        </w:tc>
        <w:tc>
          <w:tcPr>
            <w:tcW w:w="3962" w:type="pct"/>
          </w:tcPr>
          <w:p w:rsidR="004B7D31" w:rsidRPr="00C8014B" w:rsidRDefault="004B7D31" w:rsidP="007D5171">
            <w:pPr>
              <w:autoSpaceDE w:val="0"/>
              <w:autoSpaceDN w:val="0"/>
              <w:adjustRightInd w:val="0"/>
              <w:ind w:firstLine="0"/>
            </w:pPr>
            <w:r w:rsidRPr="00611B10">
              <w:t>оценивать целесообразность и возмо</w:t>
            </w:r>
            <w:r w:rsidRPr="00611B10">
              <w:t>ж</w:t>
            </w:r>
            <w:r w:rsidRPr="00611B10">
              <w:t>ность применения физико-химической геотехнологии</w:t>
            </w:r>
            <w:r>
              <w:t xml:space="preserve">; </w:t>
            </w:r>
            <w:r w:rsidRPr="00611B10">
              <w:t>адаптировать т</w:t>
            </w:r>
            <w:r w:rsidRPr="00611B10">
              <w:t>и</w:t>
            </w:r>
            <w:r w:rsidRPr="00611B10">
              <w:t>повые технико-технологические решения к конкретным горно-геологическим услов</w:t>
            </w:r>
            <w:r w:rsidRPr="00611B10">
              <w:t>и</w:t>
            </w:r>
            <w:r w:rsidRPr="00611B10">
              <w:t>ям применения физико-химической геотехноло</w:t>
            </w:r>
            <w:r>
              <w:t xml:space="preserve">гии; </w:t>
            </w:r>
            <w:r w:rsidRPr="00611B10">
              <w:t>рассчитывать о</w:t>
            </w:r>
            <w:r w:rsidRPr="00611B10">
              <w:t>с</w:t>
            </w:r>
            <w:r w:rsidRPr="00611B10">
              <w:t>новные параметры геотехн</w:t>
            </w:r>
            <w:r w:rsidRPr="00611B10">
              <w:t>о</w:t>
            </w:r>
            <w:r w:rsidRPr="00611B10">
              <w:t>логии</w:t>
            </w:r>
          </w:p>
        </w:tc>
      </w:tr>
      <w:tr w:rsidR="004B7D31" w:rsidRPr="00C8014B" w:rsidTr="007D5171">
        <w:tc>
          <w:tcPr>
            <w:tcW w:w="1038" w:type="pct"/>
          </w:tcPr>
          <w:p w:rsidR="004B7D31" w:rsidRPr="00C8014B" w:rsidRDefault="004B7D31" w:rsidP="007D5171">
            <w:pPr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4B7D31" w:rsidRPr="00C8014B" w:rsidRDefault="004B7D31" w:rsidP="007D5171">
            <w:pPr>
              <w:autoSpaceDE w:val="0"/>
              <w:autoSpaceDN w:val="0"/>
              <w:adjustRightInd w:val="0"/>
              <w:ind w:firstLine="0"/>
            </w:pPr>
            <w:r w:rsidRPr="005C42A9">
              <w:t>современными методами выбора основных п</w:t>
            </w:r>
            <w:r w:rsidRPr="005C42A9">
              <w:t>а</w:t>
            </w:r>
            <w:r w:rsidRPr="005C42A9">
              <w:t>раметров физико-химической геотехнологии;</w:t>
            </w:r>
            <w:r>
              <w:t xml:space="preserve"> </w:t>
            </w:r>
            <w:r w:rsidRPr="005C42A9">
              <w:t>навыками разработки проектных р</w:t>
            </w:r>
            <w:r w:rsidRPr="005C42A9">
              <w:t>е</w:t>
            </w:r>
            <w:r w:rsidRPr="005C42A9">
              <w:t>шений по реализации физико-химической геотехнологии в конкретных горно-геологических условиях; выбора способов и схем вскрытия и подг</w:t>
            </w:r>
            <w:r w:rsidRPr="005C42A9">
              <w:t>о</w:t>
            </w:r>
            <w:r w:rsidRPr="005C42A9">
              <w:t xml:space="preserve">товки </w:t>
            </w:r>
            <w:r w:rsidRPr="005C42A9">
              <w:rPr>
                <w:snapToGrid w:val="0"/>
              </w:rPr>
              <w:t xml:space="preserve">пластовых и рудных месторождений; </w:t>
            </w:r>
            <w:r w:rsidRPr="005C42A9">
              <w:t>расчета параметров техн</w:t>
            </w:r>
            <w:r w:rsidRPr="005C42A9">
              <w:t>о</w:t>
            </w:r>
            <w:r w:rsidRPr="005C42A9">
              <w:t>логии р</w:t>
            </w:r>
            <w:r w:rsidRPr="005C42A9">
              <w:rPr>
                <w:snapToGrid w:val="0"/>
              </w:rPr>
              <w:t>азработки пластовых и рудных месторожд</w:t>
            </w:r>
            <w:r w:rsidRPr="005C42A9">
              <w:rPr>
                <w:snapToGrid w:val="0"/>
              </w:rPr>
              <w:t>е</w:t>
            </w:r>
            <w:r w:rsidRPr="005C42A9">
              <w:rPr>
                <w:snapToGrid w:val="0"/>
              </w:rPr>
              <w:t>ний.</w:t>
            </w:r>
          </w:p>
        </w:tc>
      </w:tr>
    </w:tbl>
    <w:p w:rsidR="004B7D31" w:rsidRDefault="004B7D31" w:rsidP="004B7D31">
      <w:pPr>
        <w:spacing w:line="240" w:lineRule="auto"/>
      </w:pPr>
    </w:p>
    <w:p w:rsidR="004B7D31" w:rsidRDefault="004B7D31" w:rsidP="004B7D31">
      <w:pPr>
        <w:spacing w:line="240" w:lineRule="auto"/>
        <w:rPr>
          <w:b/>
        </w:rPr>
      </w:pPr>
      <w:r w:rsidRPr="00B514BE">
        <w:rPr>
          <w:b/>
        </w:rPr>
        <w:t>6. Структура и содержание производственной практики</w:t>
      </w:r>
    </w:p>
    <w:p w:rsidR="004B7D31" w:rsidRDefault="004B7D31" w:rsidP="004B7D31">
      <w:pPr>
        <w:spacing w:line="240" w:lineRule="auto"/>
      </w:pPr>
      <w:r>
        <w:t>Кол-во недель 2 в практике на 2 курсе.</w:t>
      </w:r>
    </w:p>
    <w:p w:rsidR="004B7D31" w:rsidRDefault="004B7D31" w:rsidP="004B7D31">
      <w:pPr>
        <w:spacing w:line="240" w:lineRule="auto"/>
      </w:pPr>
      <w:r w:rsidRPr="00F76695">
        <w:t xml:space="preserve">Кол-во недель </w:t>
      </w:r>
      <w:r>
        <w:t xml:space="preserve">4 в практике на 3, 4, 5 курсах. </w:t>
      </w:r>
    </w:p>
    <w:p w:rsidR="004B7D31" w:rsidRDefault="004B7D31" w:rsidP="004B7D31">
      <w:pPr>
        <w:spacing w:line="240" w:lineRule="auto"/>
      </w:pPr>
    </w:p>
    <w:p w:rsidR="004B7D31" w:rsidRPr="00B514BE" w:rsidRDefault="004B7D31" w:rsidP="004B7D31">
      <w:pPr>
        <w:spacing w:line="240" w:lineRule="auto"/>
      </w:pPr>
      <w:r w:rsidRPr="008F2C95">
        <w:t xml:space="preserve">Общая трудоемкость </w:t>
      </w:r>
      <w:r>
        <w:t xml:space="preserve">производственной </w:t>
      </w:r>
      <w:r w:rsidRPr="008F2C95">
        <w:t xml:space="preserve">практики </w:t>
      </w:r>
      <w:r>
        <w:t xml:space="preserve">на 2 куре (4 семестр) </w:t>
      </w:r>
      <w:r w:rsidRPr="008F2C95">
        <w:t>составляе</w:t>
      </w:r>
      <w:r>
        <w:t xml:space="preserve">т 3 зачетных единиц, </w:t>
      </w:r>
      <w:r w:rsidRPr="00B514BE">
        <w:t>108 акад. часов, в том числе:</w:t>
      </w:r>
    </w:p>
    <w:p w:rsidR="004B7D31" w:rsidRPr="00B514BE" w:rsidRDefault="004B7D31" w:rsidP="004B7D31">
      <w:pPr>
        <w:spacing w:line="240" w:lineRule="auto"/>
      </w:pPr>
      <w:r w:rsidRPr="00B514BE">
        <w:t>– контактная работа 1,3 акад. часов;</w:t>
      </w:r>
    </w:p>
    <w:p w:rsidR="004B7D31" w:rsidRPr="00B514BE" w:rsidRDefault="004B7D31" w:rsidP="004B7D31">
      <w:pPr>
        <w:spacing w:line="240" w:lineRule="auto"/>
      </w:pPr>
      <w:r w:rsidRPr="00B514BE">
        <w:t>– самостоятельная работа 106,7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4526"/>
        <w:gridCol w:w="1518"/>
      </w:tblGrid>
      <w:tr w:rsidR="004B7D31" w:rsidRPr="00EE000E" w:rsidTr="007D5171">
        <w:trPr>
          <w:trHeight w:val="888"/>
        </w:trPr>
        <w:tc>
          <w:tcPr>
            <w:tcW w:w="244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>
              <w:t>И</w:t>
            </w:r>
            <w:r w:rsidRPr="00EE000E">
              <w:t>н</w:t>
            </w:r>
            <w:r w:rsidRPr="00EE000E">
              <w:t>структаж по технике безопасности</w:t>
            </w:r>
            <w:r>
              <w:t>.</w:t>
            </w:r>
          </w:p>
        </w:tc>
        <w:tc>
          <w:tcPr>
            <w:tcW w:w="80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4B7D31" w:rsidRPr="009F4767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 xml:space="preserve">ния </w:t>
            </w:r>
          </w:p>
        </w:tc>
        <w:tc>
          <w:tcPr>
            <w:tcW w:w="2404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Ознакомление с историей горных пре</w:t>
            </w:r>
            <w:r>
              <w:t>д</w:t>
            </w:r>
            <w:r>
              <w:t>приятий Южного Урала.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ПСК-2.3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4B7D31" w:rsidRPr="00EE000E" w:rsidRDefault="004B7D31" w:rsidP="007D5171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04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Выезд на горное предприятие. Прохожд</w:t>
            </w:r>
            <w:r>
              <w:t>е</w:t>
            </w:r>
            <w:r>
              <w:t>ние инструктажа по технике безопасн</w:t>
            </w:r>
            <w:r>
              <w:t>о</w:t>
            </w:r>
            <w:r>
              <w:t>сти. Ознакомление с режимом работы предприятия, основными характерист</w:t>
            </w:r>
            <w:r>
              <w:t>и</w:t>
            </w:r>
            <w:r>
              <w:t>ками.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 xml:space="preserve">Экскурсии </w:t>
            </w:r>
            <w:r w:rsidRPr="000D657A">
              <w:t>по поверхностному комплексу рудника</w:t>
            </w:r>
            <w:r>
              <w:t xml:space="preserve">, на обогатительную фабрику, спуск в шахту. 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Сбор, обработка и систематизация факт</w:t>
            </w:r>
            <w:r w:rsidRPr="00EE000E">
              <w:t>и</w:t>
            </w:r>
            <w:r w:rsidRPr="00EE000E">
              <w:t>ческого и литературного материала по всем вопросам, подлежащим изучению.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разработки; схема вентиляции, план промышленной площадки. 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ПСК-2.3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lastRenderedPageBreak/>
              <w:t>лученной информации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lastRenderedPageBreak/>
              <w:t xml:space="preserve">Обработка и систематизация </w:t>
            </w:r>
            <w:r>
              <w:rPr>
                <w:rFonts w:ascii="Times New Roman" w:hAnsi="Times New Roman"/>
                <w:i w:val="0"/>
              </w:rPr>
              <w:t xml:space="preserve">полученной </w:t>
            </w:r>
            <w:r>
              <w:rPr>
                <w:rFonts w:ascii="Times New Roman" w:hAnsi="Times New Roman"/>
                <w:i w:val="0"/>
              </w:rPr>
              <w:lastRenderedPageBreak/>
              <w:t xml:space="preserve">информации, </w:t>
            </w:r>
            <w:r w:rsidRPr="00EE000E">
              <w:rPr>
                <w:rFonts w:ascii="Times New Roman" w:hAnsi="Times New Roman"/>
                <w:i w:val="0"/>
              </w:rPr>
              <w:t>составл</w:t>
            </w:r>
            <w:r w:rsidRPr="00EE000E">
              <w:rPr>
                <w:rFonts w:ascii="Times New Roman" w:hAnsi="Times New Roman"/>
                <w:i w:val="0"/>
              </w:rPr>
              <w:t>е</w:t>
            </w:r>
            <w:r w:rsidRPr="00EE000E">
              <w:rPr>
                <w:rFonts w:ascii="Times New Roman" w:hAnsi="Times New Roman"/>
                <w:i w:val="0"/>
              </w:rPr>
              <w:t>ние схем, чертежей и эскизов.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 w:rsidRPr="009F4767">
              <w:lastRenderedPageBreak/>
              <w:t>ПК-17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lastRenderedPageBreak/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lastRenderedPageBreak/>
              <w:t>5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>Подготовка отчета и 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4B7D31" w:rsidRPr="005642AD" w:rsidRDefault="004B7D31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t>Подготовка и оформление отчета, а так- 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</w:t>
            </w:r>
            <w:r w:rsidRPr="005642AD">
              <w:rPr>
                <w:rFonts w:ascii="Times New Roman" w:hAnsi="Times New Roman"/>
                <w:i w:val="0"/>
              </w:rPr>
              <w:t>и</w:t>
            </w:r>
            <w:r w:rsidRPr="005642AD">
              <w:rPr>
                <w:rFonts w:ascii="Times New Roman" w:hAnsi="Times New Roman"/>
                <w:i w:val="0"/>
              </w:rPr>
              <w:t>ки. представление отчета руководителю практики от производства и получение его письменного отзыв. З</w:t>
            </w:r>
            <w:r w:rsidRPr="005642AD">
              <w:rPr>
                <w:rFonts w:ascii="Times New Roman" w:hAnsi="Times New Roman"/>
                <w:i w:val="0"/>
              </w:rPr>
              <w:t>а</w:t>
            </w:r>
            <w:r w:rsidRPr="005642AD">
              <w:rPr>
                <w:rFonts w:ascii="Times New Roman" w:hAnsi="Times New Roman"/>
                <w:i w:val="0"/>
              </w:rPr>
              <w:t>щита отчета на кафедре.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</w:tbl>
    <w:p w:rsidR="004B7D31" w:rsidRPr="00A26E70" w:rsidRDefault="004B7D31" w:rsidP="004B7D31">
      <w:pPr>
        <w:spacing w:line="240" w:lineRule="auto"/>
      </w:pPr>
    </w:p>
    <w:p w:rsidR="004B7D31" w:rsidRPr="00B514BE" w:rsidRDefault="004B7D31" w:rsidP="004B7D31">
      <w:pPr>
        <w:spacing w:line="240" w:lineRule="auto"/>
      </w:pPr>
      <w:r w:rsidRPr="008F2C95">
        <w:t xml:space="preserve">Общая трудоемкость </w:t>
      </w:r>
      <w:r>
        <w:t xml:space="preserve">производственной </w:t>
      </w:r>
      <w:r w:rsidRPr="008F2C95">
        <w:t xml:space="preserve">практики </w:t>
      </w:r>
      <w:r>
        <w:t xml:space="preserve">на 3,4,5 курсах (6,8,А семестр) </w:t>
      </w:r>
      <w:r w:rsidRPr="008F2C95">
        <w:t>с</w:t>
      </w:r>
      <w:r w:rsidRPr="008F2C95">
        <w:t>о</w:t>
      </w:r>
      <w:r w:rsidRPr="008F2C95">
        <w:t>ставляе</w:t>
      </w:r>
      <w:r>
        <w:t>т 3 зачетных единиц, 216</w:t>
      </w:r>
      <w:r w:rsidRPr="00B514BE">
        <w:t xml:space="preserve"> акад. часов, в том числе:</w:t>
      </w:r>
    </w:p>
    <w:p w:rsidR="004B7D31" w:rsidRPr="00B514BE" w:rsidRDefault="004B7D31" w:rsidP="004B7D31">
      <w:pPr>
        <w:spacing w:line="240" w:lineRule="auto"/>
      </w:pPr>
      <w:r w:rsidRPr="00B514BE">
        <w:t xml:space="preserve">– контактная работа </w:t>
      </w:r>
      <w:r>
        <w:t>2,5</w:t>
      </w:r>
      <w:r w:rsidRPr="00B514BE">
        <w:t xml:space="preserve"> акад. часов;</w:t>
      </w:r>
    </w:p>
    <w:p w:rsidR="004B7D31" w:rsidRPr="00B514BE" w:rsidRDefault="004B7D31" w:rsidP="004B7D31">
      <w:pPr>
        <w:spacing w:line="240" w:lineRule="auto"/>
      </w:pPr>
      <w:r w:rsidRPr="00B514BE">
        <w:t xml:space="preserve">– самостоятельная работа </w:t>
      </w:r>
      <w:r>
        <w:t>213,5</w:t>
      </w:r>
      <w:r w:rsidRPr="00B514BE">
        <w:t xml:space="preserve"> акад. часов.</w:t>
      </w:r>
    </w:p>
    <w:p w:rsidR="004B7D31" w:rsidRDefault="004B7D31" w:rsidP="004B7D31">
      <w:pPr>
        <w:spacing w:line="240" w:lineRule="auto"/>
        <w:rPr>
          <w:i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4526"/>
        <w:gridCol w:w="1518"/>
      </w:tblGrid>
      <w:tr w:rsidR="004B7D31" w:rsidRPr="00EE000E" w:rsidTr="007D5171">
        <w:trPr>
          <w:trHeight w:val="888"/>
        </w:trPr>
        <w:tc>
          <w:tcPr>
            <w:tcW w:w="244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>
              <w:t>Прибытие на предприятие, оформление документов для направления на конкре</w:t>
            </w:r>
            <w:r>
              <w:t>т</w:t>
            </w:r>
            <w:r>
              <w:t xml:space="preserve">ное место работы. </w:t>
            </w:r>
            <w:r w:rsidRPr="00EE000E">
              <w:t>Производственный и</w:t>
            </w:r>
            <w:r w:rsidRPr="00EE000E">
              <w:t>н</w:t>
            </w:r>
            <w:r w:rsidRPr="00EE000E">
              <w:t>структаж, в т.ч. и</w:t>
            </w:r>
            <w:r w:rsidRPr="00EE000E">
              <w:t>н</w:t>
            </w:r>
            <w:r w:rsidRPr="00EE000E">
              <w:t>структаж по технике безопасности,по правилам технической эксплуатации оборудования и охраны труда; прохождение медицинского осмо</w:t>
            </w:r>
            <w:r w:rsidRPr="00EE000E">
              <w:t>т</w:t>
            </w:r>
            <w:r w:rsidRPr="00EE000E">
              <w:t>ра.</w:t>
            </w:r>
          </w:p>
        </w:tc>
        <w:tc>
          <w:tcPr>
            <w:tcW w:w="80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4B7D31" w:rsidRPr="009F4767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>ния с предприятием</w:t>
            </w:r>
          </w:p>
        </w:tc>
        <w:tc>
          <w:tcPr>
            <w:tcW w:w="2404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Ознакомление: с основными видами де</w:t>
            </w:r>
            <w:r>
              <w:t>я</w:t>
            </w:r>
            <w:r>
              <w:t>тельности предприятия; техникой и те</w:t>
            </w:r>
            <w:r>
              <w:t>х</w:t>
            </w:r>
            <w:r>
              <w:t>нологией применяемой на шахте; с вопр</w:t>
            </w:r>
            <w:r>
              <w:t>о</w:t>
            </w:r>
            <w:r>
              <w:t>сами экономики предприятия и организ</w:t>
            </w:r>
            <w:r>
              <w:t>а</w:t>
            </w:r>
            <w:r>
              <w:t>ции труда на нем.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ПСК-2.3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4B7D31" w:rsidRPr="00EE000E" w:rsidRDefault="004B7D31" w:rsidP="007D5171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 w:rsidRPr="00EE000E">
              <w:rPr>
                <w:rStyle w:val="apple-style-span"/>
                <w:color w:val="000000"/>
              </w:rPr>
              <w:t>Вопросы, подлежащие изучению студентами:</w:t>
            </w:r>
          </w:p>
          <w:p w:rsidR="004B7D31" w:rsidRPr="00EE000E" w:rsidRDefault="004B7D31" w:rsidP="007D5171">
            <w:pPr>
              <w:spacing w:line="240" w:lineRule="auto"/>
              <w:ind w:firstLine="0"/>
              <w:rPr>
                <w:iCs/>
              </w:rPr>
            </w:pPr>
            <w:r w:rsidRPr="00EE000E">
              <w:t>общие сведения о пре</w:t>
            </w:r>
            <w:r w:rsidRPr="00EE000E">
              <w:t>д</w:t>
            </w:r>
            <w:r w:rsidRPr="00EE000E">
              <w:t>приятии;</w:t>
            </w:r>
          </w:p>
          <w:p w:rsidR="004B7D31" w:rsidRPr="00EE000E" w:rsidRDefault="004B7D31" w:rsidP="007D5171">
            <w:pPr>
              <w:tabs>
                <w:tab w:val="left" w:pos="606"/>
              </w:tabs>
              <w:spacing w:line="240" w:lineRule="auto"/>
              <w:ind w:firstLine="0"/>
            </w:pPr>
            <w:r w:rsidRPr="00EE000E">
              <w:t>сырьевая  база;</w:t>
            </w:r>
            <w:r>
              <w:t xml:space="preserve"> способ вскрытия месторождения; применяемая система разработки; оборудов</w:t>
            </w:r>
            <w:r>
              <w:t>а</w:t>
            </w:r>
            <w:r>
              <w:t>ние применяемое на о</w:t>
            </w:r>
            <w:r>
              <w:t>с</w:t>
            </w:r>
            <w:r>
              <w:t>новных процессах доб</w:t>
            </w:r>
            <w:r>
              <w:t>ы</w:t>
            </w:r>
            <w:r>
              <w:t>чи полезных ископаемых;</w:t>
            </w:r>
          </w:p>
          <w:p w:rsidR="004B7D31" w:rsidRPr="00EE000E" w:rsidRDefault="004B7D31" w:rsidP="007D5171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  <w:r w:rsidRPr="00EE000E">
              <w:t>сведения об обогатим</w:t>
            </w:r>
            <w:r w:rsidRPr="00EE000E">
              <w:t>о</w:t>
            </w:r>
            <w:r w:rsidRPr="00EE000E">
              <w:t>сти полезного ископаем</w:t>
            </w:r>
            <w:r w:rsidRPr="00EE000E">
              <w:t>о</w:t>
            </w:r>
            <w:r>
              <w:t>го; схема вентиляции; к</w:t>
            </w:r>
            <w:r>
              <w:t>а</w:t>
            </w:r>
            <w:r>
              <w:t>лендарный план отрабо</w:t>
            </w:r>
            <w:r>
              <w:t>т</w:t>
            </w:r>
            <w:r>
              <w:t>ки запасов месторожд</w:t>
            </w:r>
            <w:r>
              <w:t>е</w:t>
            </w:r>
            <w:r>
              <w:lastRenderedPageBreak/>
              <w:t>ния; промышленная пл</w:t>
            </w:r>
            <w:r>
              <w:t>о</w:t>
            </w:r>
            <w:r>
              <w:t>щадка предприятия.</w:t>
            </w:r>
          </w:p>
          <w:p w:rsidR="004B7D31" w:rsidRPr="00EE000E" w:rsidRDefault="004B7D31" w:rsidP="007D5171">
            <w:pPr>
              <w:pStyle w:val="af0"/>
              <w:ind w:firstLine="0"/>
              <w:rPr>
                <w:rFonts w:ascii="Times New Roman" w:hAnsi="Times New Roman"/>
                <w:iCs w:val="0"/>
              </w:rPr>
            </w:pPr>
          </w:p>
        </w:tc>
        <w:tc>
          <w:tcPr>
            <w:tcW w:w="240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>
              <w:lastRenderedPageBreak/>
              <w:t>Выполнение конкретных производстве</w:t>
            </w:r>
            <w:r>
              <w:t>н</w:t>
            </w:r>
            <w:r>
              <w:t>ных заданий; ознакомление с должнос</w:t>
            </w:r>
            <w:r>
              <w:t>т</w:t>
            </w:r>
            <w:r>
              <w:t>ными обязанностями работников разли</w:t>
            </w:r>
            <w:r>
              <w:t>ч</w:t>
            </w:r>
            <w:r>
              <w:t>ного уровня ответственности; получение профессиональных навыков при выполн</w:t>
            </w:r>
            <w:r>
              <w:t>е</w:t>
            </w:r>
            <w:r>
              <w:t xml:space="preserve">нии определенных видов работ. </w:t>
            </w:r>
            <w:r w:rsidRPr="00EE000E">
              <w:t>Сбор, о</w:t>
            </w:r>
            <w:r w:rsidRPr="00EE000E">
              <w:t>б</w:t>
            </w:r>
            <w:r w:rsidRPr="00EE000E">
              <w:t>работка и систематизация факт</w:t>
            </w:r>
            <w:r w:rsidRPr="00EE000E">
              <w:t>и</w:t>
            </w:r>
            <w:r w:rsidRPr="00EE000E">
              <w:t>ческого и литературного материала по всем вопр</w:t>
            </w:r>
            <w:r w:rsidRPr="00EE000E">
              <w:t>о</w:t>
            </w:r>
            <w:r w:rsidRPr="00EE000E">
              <w:t>сам, подлежащим изучению.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разработки; схема вентиляции, план промышленной площадки. </w:t>
            </w:r>
            <w:r w:rsidRPr="00EE000E">
              <w:t>Самост</w:t>
            </w:r>
            <w:r w:rsidRPr="00EE000E">
              <w:t>о</w:t>
            </w:r>
            <w:r w:rsidRPr="00EE000E">
              <w:t>ятельная работа на рабочих местах или дублирование производственных р</w:t>
            </w:r>
            <w:r w:rsidRPr="00EE000E">
              <w:t>а</w:t>
            </w:r>
            <w:r w:rsidRPr="00EE000E">
              <w:t>бочих.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Экскурсии по участкам и цехам предпр</w:t>
            </w:r>
            <w:r w:rsidRPr="00EE000E">
              <w:t>и</w:t>
            </w:r>
            <w:r w:rsidRPr="00EE000E">
              <w:t>ятия, участие в производственной де</w:t>
            </w:r>
            <w:r w:rsidRPr="00EE000E">
              <w:t>я</w:t>
            </w:r>
            <w:r w:rsidRPr="00EE000E">
              <w:lastRenderedPageBreak/>
              <w:t>тельности предприятия.</w:t>
            </w:r>
          </w:p>
          <w:p w:rsidR="004B7D31" w:rsidRPr="00EE000E" w:rsidRDefault="004B7D31" w:rsidP="007D5171">
            <w:pPr>
              <w:spacing w:line="240" w:lineRule="auto"/>
              <w:ind w:firstLine="0"/>
            </w:pPr>
            <w:r w:rsidRPr="00EE000E">
              <w:t>Изучение технологических инструкций, отчетов по научно-исследовательским работам.</w:t>
            </w:r>
          </w:p>
          <w:p w:rsidR="004B7D31" w:rsidRPr="00EE000E" w:rsidRDefault="004B7D31" w:rsidP="007D5171">
            <w:pPr>
              <w:spacing w:line="240" w:lineRule="auto"/>
              <w:ind w:firstLine="0"/>
            </w:pPr>
            <w:r w:rsidRPr="00EE000E">
              <w:t>Систематическое заполнение дневника практики и рабочего журнала, в который заносятся необходимые цифровые да</w:t>
            </w:r>
            <w:r w:rsidRPr="00EE000E">
              <w:t>н</w:t>
            </w:r>
            <w:r w:rsidRPr="00EE000E">
              <w:t xml:space="preserve">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 w:rsidRPr="009F4767">
              <w:lastRenderedPageBreak/>
              <w:t>ПК-17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ПСК-2.3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t>лученной информации</w:t>
            </w:r>
          </w:p>
        </w:tc>
        <w:tc>
          <w:tcPr>
            <w:tcW w:w="2404" w:type="pct"/>
          </w:tcPr>
          <w:p w:rsidR="004B7D31" w:rsidRPr="00EE000E" w:rsidRDefault="004B7D31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t>Обработка и систематизация фактическ</w:t>
            </w:r>
            <w:r w:rsidRPr="00EE000E">
              <w:rPr>
                <w:rFonts w:ascii="Times New Roman" w:hAnsi="Times New Roman"/>
                <w:i w:val="0"/>
              </w:rPr>
              <w:t>о</w:t>
            </w:r>
            <w:r w:rsidRPr="00EE000E">
              <w:rPr>
                <w:rFonts w:ascii="Times New Roman" w:hAnsi="Times New Roman"/>
                <w:i w:val="0"/>
              </w:rPr>
              <w:t>го и литературного материала, составл</w:t>
            </w:r>
            <w:r w:rsidRPr="00EE000E">
              <w:rPr>
                <w:rFonts w:ascii="Times New Roman" w:hAnsi="Times New Roman"/>
                <w:i w:val="0"/>
              </w:rPr>
              <w:t>е</w:t>
            </w:r>
            <w:r w:rsidRPr="00EE000E">
              <w:rPr>
                <w:rFonts w:ascii="Times New Roman" w:hAnsi="Times New Roman"/>
                <w:i w:val="0"/>
              </w:rPr>
              <w:t>ние схем, чертежей и эскизов.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  <w:tr w:rsidR="004B7D31" w:rsidRPr="00EE000E" w:rsidTr="007D5171">
        <w:tc>
          <w:tcPr>
            <w:tcW w:w="244" w:type="pct"/>
          </w:tcPr>
          <w:p w:rsidR="004B7D31" w:rsidRPr="00EE000E" w:rsidRDefault="004B7D31" w:rsidP="007D5171">
            <w:pPr>
              <w:spacing w:line="240" w:lineRule="auto"/>
              <w:ind w:right="-80" w:firstLine="0"/>
            </w:pPr>
            <w:r w:rsidRPr="00EE000E">
              <w:t>5</w:t>
            </w:r>
          </w:p>
        </w:tc>
        <w:tc>
          <w:tcPr>
            <w:tcW w:w="1546" w:type="pct"/>
          </w:tcPr>
          <w:p w:rsidR="004B7D31" w:rsidRPr="00EE000E" w:rsidRDefault="004B7D31" w:rsidP="007D5171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>Подготовка отчета и 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4B7D31" w:rsidRPr="005642AD" w:rsidRDefault="004B7D31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t>Подготовка и оформление отчета, а так- 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</w:t>
            </w:r>
            <w:r w:rsidRPr="005642AD">
              <w:rPr>
                <w:rFonts w:ascii="Times New Roman" w:hAnsi="Times New Roman"/>
                <w:i w:val="0"/>
              </w:rPr>
              <w:t>и</w:t>
            </w:r>
            <w:r w:rsidRPr="005642AD">
              <w:rPr>
                <w:rFonts w:ascii="Times New Roman" w:hAnsi="Times New Roman"/>
                <w:i w:val="0"/>
              </w:rPr>
              <w:t>ки. представление отчета руководителю практики от производства и получение его письменного отзыв. З</w:t>
            </w:r>
            <w:r w:rsidRPr="005642AD">
              <w:rPr>
                <w:rFonts w:ascii="Times New Roman" w:hAnsi="Times New Roman"/>
                <w:i w:val="0"/>
              </w:rPr>
              <w:t>а</w:t>
            </w:r>
            <w:r w:rsidRPr="005642AD">
              <w:rPr>
                <w:rFonts w:ascii="Times New Roman" w:hAnsi="Times New Roman"/>
                <w:i w:val="0"/>
              </w:rPr>
              <w:t>щита отчета на кафедре.</w:t>
            </w:r>
          </w:p>
        </w:tc>
        <w:tc>
          <w:tcPr>
            <w:tcW w:w="806" w:type="pct"/>
          </w:tcPr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Default="004B7D31" w:rsidP="007D5171">
            <w:pPr>
              <w:spacing w:line="240" w:lineRule="auto"/>
              <w:ind w:right="-80" w:firstLine="0"/>
            </w:pPr>
            <w:r>
              <w:t>ПСК-2.1</w:t>
            </w:r>
          </w:p>
          <w:p w:rsidR="004B7D31" w:rsidRPr="00EE000E" w:rsidRDefault="004B7D31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ПСК-2.6</w:t>
            </w:r>
          </w:p>
        </w:tc>
      </w:tr>
    </w:tbl>
    <w:p w:rsidR="004B7D31" w:rsidRPr="001B3197" w:rsidRDefault="004B7D31" w:rsidP="004B7D31">
      <w:pPr>
        <w:spacing w:line="240" w:lineRule="auto"/>
        <w:rPr>
          <w:i/>
        </w:rPr>
      </w:pPr>
    </w:p>
    <w:p w:rsidR="004B7D31" w:rsidRPr="001B3197" w:rsidRDefault="004B7D31" w:rsidP="004B7D31">
      <w:pPr>
        <w:pStyle w:val="1"/>
        <w:numPr>
          <w:ilvl w:val="0"/>
          <w:numId w:val="0"/>
        </w:numPr>
        <w:ind w:firstLine="567"/>
        <w:rPr>
          <w:color w:val="C00000"/>
          <w:szCs w:val="24"/>
        </w:rPr>
      </w:pPr>
      <w:r w:rsidRPr="001B3197">
        <w:rPr>
          <w:rStyle w:val="20"/>
          <w:b/>
          <w:sz w:val="24"/>
          <w:szCs w:val="24"/>
        </w:rPr>
        <w:t>7</w:t>
      </w:r>
      <w:r w:rsidRPr="001B3197">
        <w:rPr>
          <w:rStyle w:val="20"/>
          <w:b/>
          <w:sz w:val="24"/>
          <w:szCs w:val="24"/>
          <w:lang w:val="ru-RU"/>
        </w:rPr>
        <w:t>.</w:t>
      </w:r>
      <w:r w:rsidRPr="001B3197">
        <w:rPr>
          <w:rStyle w:val="20"/>
          <w:b/>
          <w:sz w:val="24"/>
          <w:szCs w:val="24"/>
        </w:rPr>
        <w:t xml:space="preserve"> Оценочные средства для проведения промежуточной аттестации по </w:t>
      </w:r>
      <w:r w:rsidRPr="001B3197">
        <w:rPr>
          <w:szCs w:val="24"/>
          <w:lang w:val="ru-RU"/>
        </w:rPr>
        <w:t>прои</w:t>
      </w:r>
      <w:r w:rsidRPr="001B3197">
        <w:rPr>
          <w:szCs w:val="24"/>
          <w:lang w:val="ru-RU"/>
        </w:rPr>
        <w:t>з</w:t>
      </w:r>
      <w:r w:rsidRPr="001B3197">
        <w:rPr>
          <w:szCs w:val="24"/>
          <w:lang w:val="ru-RU"/>
        </w:rPr>
        <w:t>водс</w:t>
      </w:r>
      <w:r w:rsidRPr="001B3197">
        <w:rPr>
          <w:szCs w:val="24"/>
          <w:lang w:val="ru-RU"/>
        </w:rPr>
        <w:t>т</w:t>
      </w:r>
      <w:r w:rsidRPr="001B3197">
        <w:rPr>
          <w:szCs w:val="24"/>
          <w:lang w:val="ru-RU"/>
        </w:rPr>
        <w:t xml:space="preserve">венной </w:t>
      </w:r>
      <w:r w:rsidRPr="001B3197">
        <w:rPr>
          <w:szCs w:val="24"/>
        </w:rPr>
        <w:t>практике</w:t>
      </w:r>
    </w:p>
    <w:p w:rsidR="004B7D31" w:rsidRDefault="004B7D31" w:rsidP="004B7D31">
      <w:pPr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4B7D31" w:rsidRDefault="004B7D31" w:rsidP="004B7D31">
      <w:pPr>
        <w:spacing w:line="240" w:lineRule="auto"/>
      </w:pPr>
      <w:r w:rsidRPr="00051419">
        <w:t xml:space="preserve">По результатам прохождения </w:t>
      </w:r>
      <w:r>
        <w:t>производственных практик</w:t>
      </w:r>
      <w:r w:rsidRPr="00051419">
        <w:t xml:space="preserve"> составляется письменный отчет, который принимается преподавателями, осуществляющими руководство практ</w:t>
      </w:r>
      <w:r w:rsidRPr="00051419">
        <w:t>и</w:t>
      </w:r>
      <w:r w:rsidRPr="00051419">
        <w:t xml:space="preserve">кой. </w:t>
      </w:r>
    </w:p>
    <w:p w:rsidR="004B7D31" w:rsidRPr="00D504E9" w:rsidRDefault="004B7D31" w:rsidP="004B7D31">
      <w:pPr>
        <w:spacing w:line="240" w:lineRule="auto"/>
      </w:pPr>
      <w:r>
        <w:t>Защита отчета проводится в форме собеседования студента-практиканта с препод</w:t>
      </w:r>
      <w:r>
        <w:t>а</w:t>
      </w:r>
      <w:r>
        <w:t xml:space="preserve">вателем, осуществлявшим руководство практикой.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4B7D31" w:rsidRPr="0001503F" w:rsidRDefault="004B7D31" w:rsidP="004B7D31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</w:t>
      </w:r>
      <w:r>
        <w:t>а</w:t>
      </w:r>
      <w:r>
        <w:t>заниях по преддипломной практике</w:t>
      </w:r>
      <w:r w:rsidRPr="0001503F">
        <w:t>. Отчет иллюстрируется схемами, эскизами, таблиц</w:t>
      </w:r>
      <w:r w:rsidRPr="0001503F">
        <w:t>а</w:t>
      </w:r>
      <w:r w:rsidRPr="0001503F">
        <w:t>ми, чертежами. В отчете обязательно делаются ссылки на используемые литературные и</w:t>
      </w:r>
      <w:r w:rsidRPr="0001503F">
        <w:t>с</w:t>
      </w:r>
      <w:r w:rsidRPr="0001503F">
        <w:t>точники, в том числе, на отчеты по научно-исследовательским работам с указанием авт</w:t>
      </w:r>
      <w:r w:rsidRPr="0001503F">
        <w:t>о</w:t>
      </w:r>
      <w:r w:rsidRPr="0001503F">
        <w:t>ров, наименованием источника, организации, года выпуска.</w:t>
      </w:r>
    </w:p>
    <w:p w:rsidR="004B7D31" w:rsidRPr="004B2C05" w:rsidRDefault="004B7D31" w:rsidP="004B7D31">
      <w:r w:rsidRPr="004B2C05">
        <w:t>Содержание отчета определяется индивидуальным заданием, выданным руковод</w:t>
      </w:r>
      <w:r w:rsidRPr="004B2C05">
        <w:t>и</w:t>
      </w:r>
      <w:r w:rsidRPr="004B2C05">
        <w:t>телем практики. В процессе написания отчета обучающийся должен разобраться в теор</w:t>
      </w:r>
      <w:r w:rsidRPr="004B2C05">
        <w:t>е</w:t>
      </w:r>
      <w:r w:rsidRPr="004B2C05">
        <w:t>тических вопросах избранной темы, самостоятельно проанализировать практический м</w:t>
      </w:r>
      <w:r w:rsidRPr="004B2C05">
        <w:t>а</w:t>
      </w:r>
      <w:r w:rsidRPr="004B2C05">
        <w:t>териал, разобрать и обосновать практические предложения.</w:t>
      </w:r>
    </w:p>
    <w:p w:rsidR="004B7D31" w:rsidRDefault="004B7D31" w:rsidP="004B7D31">
      <w:pPr>
        <w:rPr>
          <w:rStyle w:val="FontStyle28"/>
          <w:sz w:val="24"/>
          <w:szCs w:val="24"/>
        </w:rPr>
      </w:pPr>
      <w:r>
        <w:t>Требования к структуре и содержанию отчета по производственной практике опр</w:t>
      </w:r>
      <w:r>
        <w:t>е</w:t>
      </w:r>
      <w:r>
        <w:t>делены методическими рекомендациями:</w:t>
      </w:r>
      <w:r w:rsidRPr="00051419">
        <w:t xml:space="preserve"> </w:t>
      </w:r>
      <w:r>
        <w:t xml:space="preserve">Гнедых,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</w:t>
      </w:r>
      <w:r w:rsidRPr="00051419">
        <w:rPr>
          <w:rStyle w:val="FontStyle28"/>
          <w:sz w:val="24"/>
          <w:szCs w:val="24"/>
        </w:rPr>
        <w:t xml:space="preserve"> указания по преддипломной практике для студентов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 xml:space="preserve">Подземная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</w:t>
      </w:r>
      <w:r w:rsidRPr="00051419">
        <w:rPr>
          <w:rStyle w:val="FontStyle28"/>
          <w:sz w:val="24"/>
          <w:szCs w:val="24"/>
        </w:rPr>
        <w:t>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ФГБОУ ВО МГТУ им. Г.И. Носова, 2015</w:t>
      </w:r>
      <w:r w:rsidRPr="00051419">
        <w:rPr>
          <w:rStyle w:val="FontStyle28"/>
          <w:sz w:val="24"/>
          <w:szCs w:val="24"/>
        </w:rPr>
        <w:t xml:space="preserve">. </w:t>
      </w:r>
      <w:r>
        <w:rPr>
          <w:rStyle w:val="FontStyle28"/>
          <w:sz w:val="24"/>
          <w:szCs w:val="24"/>
        </w:rPr>
        <w:t xml:space="preserve">- </w:t>
      </w:r>
      <w:r w:rsidRPr="00051419">
        <w:rPr>
          <w:rStyle w:val="FontStyle28"/>
          <w:sz w:val="24"/>
          <w:szCs w:val="24"/>
        </w:rPr>
        <w:t>8 с.</w:t>
      </w:r>
    </w:p>
    <w:p w:rsidR="004B7D31" w:rsidRPr="00031073" w:rsidRDefault="004B7D31" w:rsidP="004B7D31">
      <w:pPr>
        <w:rPr>
          <w:iCs/>
        </w:rPr>
      </w:pPr>
    </w:p>
    <w:p w:rsidR="004B7D31" w:rsidRPr="00031073" w:rsidRDefault="004B7D31" w:rsidP="004B7D31">
      <w:pPr>
        <w:rPr>
          <w:iCs/>
        </w:rPr>
      </w:pPr>
      <w:r w:rsidRPr="00031073">
        <w:rPr>
          <w:b/>
          <w:iCs/>
        </w:rPr>
        <w:t>Индивидуальное задание.</w:t>
      </w:r>
      <w:r w:rsidRPr="00031073">
        <w:rPr>
          <w:iCs/>
        </w:rPr>
        <w:t xml:space="preserve"> Выбор конкретного вопроса определяется самим студе</w:t>
      </w:r>
      <w:r w:rsidRPr="00031073">
        <w:rPr>
          <w:iCs/>
        </w:rPr>
        <w:t>н</w:t>
      </w:r>
      <w:r w:rsidRPr="00031073">
        <w:rPr>
          <w:iCs/>
        </w:rPr>
        <w:t>том во время прохождения производственной практики по согласованию с руководителем практики от производства и руковод</w:t>
      </w:r>
      <w:r w:rsidRPr="00031073">
        <w:rPr>
          <w:iCs/>
        </w:rPr>
        <w:t>и</w:t>
      </w:r>
      <w:r w:rsidRPr="00031073">
        <w:rPr>
          <w:iCs/>
        </w:rPr>
        <w:t>телем практики от ВУЗа.</w:t>
      </w:r>
    </w:p>
    <w:p w:rsidR="004B7D31" w:rsidRPr="00031073" w:rsidRDefault="004B7D31" w:rsidP="004B7D31">
      <w:pPr>
        <w:rPr>
          <w:iCs/>
        </w:rPr>
      </w:pPr>
      <w:r w:rsidRPr="00031073">
        <w:rPr>
          <w:iCs/>
        </w:rPr>
        <w:t>Разработки могут представлять один из элементов исследований, проводимых те</w:t>
      </w:r>
      <w:r w:rsidRPr="00031073">
        <w:rPr>
          <w:iCs/>
        </w:rPr>
        <w:t>х</w:t>
      </w:r>
      <w:r w:rsidRPr="00031073">
        <w:rPr>
          <w:iCs/>
        </w:rPr>
        <w:lastRenderedPageBreak/>
        <w:t>нологич</w:t>
      </w:r>
      <w:r w:rsidRPr="00031073">
        <w:rPr>
          <w:iCs/>
        </w:rPr>
        <w:t>е</w:t>
      </w:r>
      <w:r w:rsidRPr="00031073">
        <w:rPr>
          <w:iCs/>
        </w:rPr>
        <w:t>ской лабораторией предприятия или научно-исследовательского института. При сборе материалов для индивидуального задания во время прохождения производственной практики необходимо д</w:t>
      </w:r>
      <w:r w:rsidRPr="00031073">
        <w:rPr>
          <w:iCs/>
        </w:rPr>
        <w:t>е</w:t>
      </w:r>
      <w:r w:rsidRPr="00031073">
        <w:rPr>
          <w:iCs/>
        </w:rPr>
        <w:t>тально ознакомиться с отчетами по научно-исследовательским работам предприятия, данными промышленных испытаний, обосновать задачи, ознак</w:t>
      </w:r>
      <w:r w:rsidRPr="00031073">
        <w:rPr>
          <w:iCs/>
        </w:rPr>
        <w:t>о</w:t>
      </w:r>
      <w:r w:rsidRPr="00031073">
        <w:rPr>
          <w:iCs/>
        </w:rPr>
        <w:t>миться с методикой расчета технико-экономической эффективности внедрения указанных разработок с учетом достигнутых показат</w:t>
      </w:r>
      <w:r w:rsidRPr="00031073">
        <w:rPr>
          <w:iCs/>
        </w:rPr>
        <w:t>е</w:t>
      </w:r>
      <w:r w:rsidRPr="00031073">
        <w:rPr>
          <w:iCs/>
        </w:rPr>
        <w:t>лей.</w:t>
      </w:r>
    </w:p>
    <w:p w:rsidR="004B7D31" w:rsidRDefault="004B7D31" w:rsidP="004B7D31">
      <w:pPr>
        <w:rPr>
          <w:rStyle w:val="FontStyle28"/>
          <w:sz w:val="24"/>
          <w:szCs w:val="24"/>
        </w:rPr>
      </w:pPr>
    </w:p>
    <w:p w:rsidR="004B7D31" w:rsidRPr="004B2C05" w:rsidRDefault="004B7D31" w:rsidP="004B7D31">
      <w:pPr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</w:pPr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>Примерное индивидуальное задание на производственную практику:</w:t>
      </w:r>
    </w:p>
    <w:p w:rsidR="004B7D31" w:rsidRPr="004B2C05" w:rsidRDefault="004B7D31" w:rsidP="004B7D31">
      <w:r w:rsidRPr="004B2C05">
        <w:t>Основная цель практики - подготовка студента к самостоятельному решению прои</w:t>
      </w:r>
      <w:r w:rsidRPr="004B2C05">
        <w:t>з</w:t>
      </w:r>
      <w:r w:rsidRPr="004B2C05">
        <w:t xml:space="preserve">водственных задач и </w:t>
      </w:r>
      <w:r>
        <w:t>закрепление полученных теоретических знаний</w:t>
      </w:r>
      <w:r w:rsidRPr="004B2C05">
        <w:t>.</w:t>
      </w:r>
    </w:p>
    <w:p w:rsidR="004B7D31" w:rsidRDefault="004B7D31" w:rsidP="004B7D31">
      <w:r w:rsidRPr="004B2C05">
        <w:t>В задачи практики входит:</w:t>
      </w:r>
    </w:p>
    <w:p w:rsidR="004B7D31" w:rsidRPr="004B2C05" w:rsidRDefault="004B7D31" w:rsidP="004B7D31">
      <w:r>
        <w:t>- ознакомление с нормативно-правовой документацией организации;</w:t>
      </w:r>
    </w:p>
    <w:p w:rsidR="004B7D31" w:rsidRPr="004B2C05" w:rsidRDefault="004B7D31" w:rsidP="004B7D31">
      <w:r w:rsidRPr="004B2C05">
        <w:t>-</w:t>
      </w:r>
      <w:r>
        <w:t xml:space="preserve"> </w:t>
      </w:r>
      <w:r w:rsidRPr="004B2C05">
        <w:t>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4B7D31" w:rsidRPr="004B2C05" w:rsidRDefault="004B7D31" w:rsidP="004B7D31">
      <w:r w:rsidRPr="004B2C05">
        <w:t>-</w:t>
      </w:r>
      <w:r>
        <w:t xml:space="preserve"> </w:t>
      </w:r>
      <w:r w:rsidRPr="004B2C05"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4B7D31" w:rsidRPr="004B2C05" w:rsidRDefault="004B7D31" w:rsidP="004B7D31">
      <w:r>
        <w:t xml:space="preserve">- </w:t>
      </w:r>
      <w:r w:rsidRPr="004B2C05"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4B2C05">
        <w:t>ь</w:t>
      </w:r>
      <w:r w:rsidRPr="004B2C05">
        <w:t xml:space="preserve">ных процессов </w:t>
      </w:r>
      <w:r>
        <w:t>горных работ.</w:t>
      </w:r>
    </w:p>
    <w:p w:rsidR="004B7D31" w:rsidRPr="00D84F37" w:rsidRDefault="004B7D31" w:rsidP="004B7D31">
      <w:pPr>
        <w:tabs>
          <w:tab w:val="left" w:pos="567"/>
        </w:tabs>
        <w:spacing w:line="276" w:lineRule="auto"/>
        <w:ind w:firstLine="709"/>
        <w:rPr>
          <w:sz w:val="22"/>
          <w:szCs w:val="22"/>
        </w:rPr>
      </w:pPr>
      <w:r w:rsidRPr="00D84F37">
        <w:rPr>
          <w:sz w:val="22"/>
          <w:szCs w:val="22"/>
        </w:rPr>
        <w:t>Перечень вопросов, подлежащих изучению при прохождении производственной практики по получению первичных профессиональных умений и навыков:</w:t>
      </w:r>
    </w:p>
    <w:p w:rsidR="004B7D31" w:rsidRPr="00D84F37" w:rsidRDefault="004B7D31" w:rsidP="004B7D31">
      <w:pPr>
        <w:rPr>
          <w:i/>
        </w:rPr>
      </w:pPr>
      <w:r w:rsidRPr="00D84F37">
        <w:rPr>
          <w:i/>
        </w:rPr>
        <w:t xml:space="preserve">1. Основные сведения по месторождению и шахтному полю. </w:t>
      </w:r>
    </w:p>
    <w:p w:rsidR="004B7D31" w:rsidRDefault="004B7D31" w:rsidP="004B7D31">
      <w:r w:rsidRPr="00D84F37">
        <w:t>Основные геологические и гидрогеологические сведения о месторождении и шах</w:t>
      </w:r>
      <w:r w:rsidRPr="00D84F37">
        <w:t>т</w:t>
      </w:r>
      <w:r w:rsidRPr="00D84F37">
        <w:t>ном поле. Полезное ископаемое, его качественная характеристика и величина запасов. К</w:t>
      </w:r>
      <w:r w:rsidRPr="00D84F37">
        <w:t>о</w:t>
      </w:r>
      <w:r w:rsidRPr="00D84F37">
        <w:t>личество рабочих пластов, их название, условия залегания, мощность, объемный вес, к</w:t>
      </w:r>
      <w:r w:rsidRPr="00D84F37">
        <w:t>а</w:t>
      </w:r>
      <w:r w:rsidRPr="00D84F37">
        <w:t>чественная характеристика полезного ископаемого, угол падения, строение пластов, ра</w:t>
      </w:r>
      <w:r w:rsidRPr="00D84F37">
        <w:t>с</w:t>
      </w:r>
      <w:r w:rsidRPr="00D84F37">
        <w:t>стояние между пласт</w:t>
      </w:r>
      <w:r w:rsidRPr="00D84F37">
        <w:t>а</w:t>
      </w:r>
      <w:r w:rsidRPr="00D84F37">
        <w:t>ми, наличие геологических нарушений, газообильность, опасность по пыли, состав и свойства вмещающих пород, растворимость и т.п. Размеры шахтного поля, его форма и границы, степень разведанности и обеспеченность запасами. Специф</w:t>
      </w:r>
      <w:r w:rsidRPr="00D84F37">
        <w:t>и</w:t>
      </w:r>
      <w:r w:rsidRPr="00D84F37">
        <w:t>ческие особенности условий добычи полезного ископаемого: сближенность пластов, опасность по горным ударам, газодинамическим явлениям, водообильность, склонность к самовозгоранию. Графические материалы: план шахтного поля, характерные геологич</w:t>
      </w:r>
      <w:r w:rsidRPr="00D84F37">
        <w:t>е</w:t>
      </w:r>
      <w:r w:rsidRPr="00D84F37">
        <w:t xml:space="preserve">ские разрезы, структурные колонки пластов и вмещающих пород.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 Характеристика предприятия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2.1.Общие сведения </w:t>
      </w:r>
    </w:p>
    <w:p w:rsidR="004B7D31" w:rsidRDefault="004B7D31" w:rsidP="004B7D31">
      <w:r w:rsidRPr="00D84F37">
        <w:t>Местоположение горного предприятия по существующему административному д</w:t>
      </w:r>
      <w:r w:rsidRPr="00D84F37">
        <w:t>е</w:t>
      </w:r>
      <w:r w:rsidRPr="00D84F37">
        <w:t>лению, ближайшие крупные населенные пункты, имеющиеся тран</w:t>
      </w:r>
      <w:r w:rsidRPr="00D84F37">
        <w:t>с</w:t>
      </w:r>
      <w:r w:rsidRPr="00D84F37">
        <w:t>портные магистрали и коммуникации энерго- и водоснабжения. Потребители продукции, их расположение, тр</w:t>
      </w:r>
      <w:r w:rsidRPr="00D84F37">
        <w:t>е</w:t>
      </w:r>
      <w:r w:rsidRPr="00D84F37">
        <w:t>бования к качеству продукции. Производственная мощность по пр</w:t>
      </w:r>
      <w:r w:rsidRPr="00D84F37">
        <w:t>о</w:t>
      </w:r>
      <w:r w:rsidRPr="00D84F37">
        <w:t>екту (строительства и реконструкции) и фактическая, освоение проектной мощн</w:t>
      </w:r>
      <w:r w:rsidRPr="00D84F37">
        <w:t>о</w:t>
      </w:r>
      <w:r w:rsidRPr="00D84F37">
        <w:t>сти. Год сдачи предприятия в эксплуатацию, год последней реконструкции. Режим работы труд</w:t>
      </w:r>
      <w:r w:rsidRPr="00D84F37">
        <w:t>я</w:t>
      </w:r>
      <w:r w:rsidRPr="00D84F37">
        <w:t xml:space="preserve">щихся, участков и всего предприятия. Порядок отработки запасов.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2.2. Вскрытие и подготовка шахтного поля </w:t>
      </w:r>
    </w:p>
    <w:p w:rsidR="004B7D31" w:rsidRDefault="004B7D31" w:rsidP="004B7D31">
      <w:r w:rsidRPr="00D84F37">
        <w:t>Схемы вскрытия и подготовки шахтного поля к отработке. Способ подготовки шахтного поля (полевой, рудный, групп</w:t>
      </w:r>
      <w:r w:rsidRPr="00D84F37">
        <w:t>о</w:t>
      </w:r>
      <w:r w:rsidRPr="00D84F37">
        <w:t>вой), схемы отработки поля, этажей или панелей (прямой, обратный, комбинированный), порядок отработки пластов, опережение очис</w:t>
      </w:r>
      <w:r w:rsidRPr="00D84F37">
        <w:t>т</w:t>
      </w:r>
      <w:r w:rsidRPr="00D84F37">
        <w:t>ных работ по пластам. Размеры этажей или панелей. Соотношение вскрытых и готовых к выемке запасов с темпами и объемами проведения выработок. Местоположение, назнач</w:t>
      </w:r>
      <w:r w:rsidRPr="00D84F37">
        <w:t>е</w:t>
      </w:r>
      <w:r w:rsidRPr="00D84F37">
        <w:lastRenderedPageBreak/>
        <w:t>ние и характеристика капитальных выработок (дл</w:t>
      </w:r>
      <w:r w:rsidRPr="00D84F37">
        <w:t>и</w:t>
      </w:r>
      <w:r w:rsidRPr="00D84F37">
        <w:t>ны, сечения, крепление, транспортное и подъемное оборудование). Способы охраны выработок, их ремонт и содержание. Граф</w:t>
      </w:r>
      <w:r w:rsidRPr="00D84F37">
        <w:t>и</w:t>
      </w:r>
      <w:r w:rsidRPr="00D84F37">
        <w:t>ческие материалы: схема вскрытия, схема подг</w:t>
      </w:r>
      <w:r w:rsidRPr="00D84F37">
        <w:t>о</w:t>
      </w:r>
      <w:r w:rsidRPr="00D84F37">
        <w:t>товки, план расположения выработок на откаточном и вентиляционном горизонтах, сеч</w:t>
      </w:r>
      <w:r w:rsidRPr="00D84F37">
        <w:t>е</w:t>
      </w:r>
      <w:r w:rsidRPr="00D84F37">
        <w:t xml:space="preserve">ния капитальных выработок.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2.3. Системы разработки и подготовительные работы </w:t>
      </w:r>
    </w:p>
    <w:p w:rsidR="004B7D31" w:rsidRDefault="004B7D31" w:rsidP="004B7D31">
      <w:r w:rsidRPr="00D84F37">
        <w:t>Краткая характеристика пр</w:t>
      </w:r>
      <w:r w:rsidRPr="00D84F37">
        <w:t>и</w:t>
      </w:r>
      <w:r w:rsidRPr="00D84F37">
        <w:t>меняемых систем разработки на всех пластах и участках, основные параметры, число очистных забоев на участках, механизация работ, темпы п</w:t>
      </w:r>
      <w:r w:rsidRPr="00D84F37">
        <w:t>о</w:t>
      </w:r>
      <w:r w:rsidRPr="00D84F37">
        <w:t>двигания фронта очистных работ, способы управления кровлей, нагрузка на забой и уч</w:t>
      </w:r>
      <w:r w:rsidRPr="00D84F37">
        <w:t>а</w:t>
      </w:r>
      <w:r w:rsidRPr="00D84F37">
        <w:t>сток, эксплуатационные потери. Размеры выемочных полей. Потери полезного 11 ископ</w:t>
      </w:r>
      <w:r w:rsidRPr="00D84F37">
        <w:t>а</w:t>
      </w:r>
      <w:r w:rsidRPr="00D84F37">
        <w:t>емого, их классификация и величина. Показатели разубоживания. Подготовительные р</w:t>
      </w:r>
      <w:r w:rsidRPr="00D84F37">
        <w:t>а</w:t>
      </w:r>
      <w:r w:rsidRPr="00D84F37">
        <w:t>боты: характеристика выработок, способы их проведения, механизация и организация р</w:t>
      </w:r>
      <w:r w:rsidRPr="00D84F37">
        <w:t>а</w:t>
      </w:r>
      <w:r w:rsidRPr="00D84F37">
        <w:t>бот, опер</w:t>
      </w:r>
      <w:r w:rsidRPr="00D84F37">
        <w:t>е</w:t>
      </w:r>
      <w:r w:rsidRPr="00D84F37">
        <w:t>жение подготовительных работ. Графические материалы: план горных работ, сечения подготовительных выработок, схемы подготовки и системы разработки, примен</w:t>
      </w:r>
      <w:r w:rsidRPr="00D84F37">
        <w:t>я</w:t>
      </w:r>
      <w:r w:rsidRPr="00D84F37">
        <w:t xml:space="preserve">емые на предприятии.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2.4. Подъем и транспорт </w:t>
      </w:r>
    </w:p>
    <w:p w:rsidR="004B7D31" w:rsidRDefault="004B7D31" w:rsidP="004B7D31">
      <w:r w:rsidRPr="00D84F37">
        <w:t>Оборудование для подъема и транспортирования полезного ископаемого, матери</w:t>
      </w:r>
      <w:r w:rsidRPr="00D84F37">
        <w:t>а</w:t>
      </w:r>
      <w:r w:rsidRPr="00D84F37">
        <w:t>лов, людей и т.д. Транспорт на поверхности. Графики работы под</w:t>
      </w:r>
      <w:r w:rsidRPr="00D84F37">
        <w:t>ъ</w:t>
      </w:r>
      <w:r w:rsidRPr="00D84F37">
        <w:t>ема и транспорта и их выполнение, причины отклонений. Характеристика средств автоматизации. Схема окол</w:t>
      </w:r>
      <w:r w:rsidRPr="00D84F37">
        <w:t>о</w:t>
      </w:r>
      <w:r w:rsidRPr="00D84F37">
        <w:t>ствольного двора на рабочем горизонте, его оборудование, пропускная способность. Гр</w:t>
      </w:r>
      <w:r w:rsidRPr="00D84F37">
        <w:t>а</w:t>
      </w:r>
      <w:r w:rsidRPr="00D84F37">
        <w:t xml:space="preserve">фические материалы: схема транспорта, график движения составов в околоствольном дворе, схема околоствольного двора.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2.5. Вентиляция и техника безопасности </w:t>
      </w:r>
    </w:p>
    <w:p w:rsidR="004B7D31" w:rsidRDefault="004B7D31" w:rsidP="004B7D31">
      <w:r w:rsidRPr="00D84F37">
        <w:t>Категория шахты по газу. Характеристика пылегазовой среды при отработке зап</w:t>
      </w:r>
      <w:r w:rsidRPr="00D84F37">
        <w:t>а</w:t>
      </w:r>
      <w:r w:rsidRPr="00D84F37">
        <w:t>сов. Количество подаваемого для проветривания рудника возд</w:t>
      </w:r>
      <w:r w:rsidRPr="00D84F37">
        <w:t>у</w:t>
      </w:r>
      <w:r w:rsidRPr="00D84F37">
        <w:t>ха. Схема проветривания, распределение воздуха по крыльям, горизонтам и участкам. Вентиляционные сооружения. Характеристика вентиляционных установок, их автоматизация. Организация и методы контроля количества, состава и распределения во</w:t>
      </w:r>
      <w:r w:rsidRPr="00D84F37">
        <w:t>з</w:t>
      </w:r>
      <w:r w:rsidRPr="00D84F37">
        <w:t>духа. Служба вентиляции. Мероприятия газопылевого режима, по предупреждению пож</w:t>
      </w:r>
      <w:r w:rsidRPr="00D84F37">
        <w:t>а</w:t>
      </w:r>
      <w:r w:rsidRPr="00D84F37">
        <w:t>ров. Позиции плана предупреждения и ликвидации аварий для участка работы практиканта. Служба ВГСЧ. Графические матер</w:t>
      </w:r>
      <w:r w:rsidRPr="00D84F37">
        <w:t>и</w:t>
      </w:r>
      <w:r w:rsidRPr="00D84F37">
        <w:t>алы: схема проветривания, схемы автоматизации вентиляторных установок, вентиляцио</w:t>
      </w:r>
      <w:r w:rsidRPr="00D84F37">
        <w:t>н</w:t>
      </w:r>
      <w:r w:rsidRPr="00D84F37">
        <w:t xml:space="preserve">ных сооружений.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2.6. Водоотлив, освещение и энергоснабжение </w:t>
      </w:r>
    </w:p>
    <w:p w:rsidR="004B7D31" w:rsidRDefault="004B7D31" w:rsidP="004B7D31">
      <w:r w:rsidRPr="00D84F37">
        <w:t>Виды шахтных вод. Величина притоков воды, схема водоотлива. Характеристика насосных агрегатов, водосборников и водоотливных канавок. Наличие средств автомат</w:t>
      </w:r>
      <w:r w:rsidRPr="00D84F37">
        <w:t>и</w:t>
      </w:r>
      <w:r w:rsidRPr="00D84F37">
        <w:t>зации. Организация освещения производственных помещений на поверхности и в подзе</w:t>
      </w:r>
      <w:r w:rsidRPr="00D84F37">
        <w:t>м</w:t>
      </w:r>
      <w:r w:rsidRPr="00D84F37">
        <w:t>ных выработках. Наличие и обслуживание ламповой. Схемы электроснабжения, основные потребители энергии, кабельная сеть, распределительные устройства, подстанции и ра</w:t>
      </w:r>
      <w:r w:rsidRPr="00D84F37">
        <w:t>с</w:t>
      </w:r>
      <w:r w:rsidRPr="00D84F37">
        <w:t>пределительные пункты под землей. Пневмохозяйство: воздухопроводы, воздухосборн</w:t>
      </w:r>
      <w:r w:rsidRPr="00D84F37">
        <w:t>и</w:t>
      </w:r>
      <w:r w:rsidRPr="00D84F37">
        <w:t>ки, компрессоры и их автоматизация. Характеристика потребителей пневмоэнергии. Гр</w:t>
      </w:r>
      <w:r w:rsidRPr="00D84F37">
        <w:t>а</w:t>
      </w:r>
      <w:r w:rsidRPr="00D84F37">
        <w:t>фические материалы: схема водоотлива, схема автоматизации водоотливных установок, схема энергоснабжения участков.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2.7. Правила безопасности, условия труда и охрана окружающей среды </w:t>
      </w:r>
    </w:p>
    <w:p w:rsidR="004B7D31" w:rsidRDefault="004B7D31" w:rsidP="004B7D31">
      <w:r w:rsidRPr="00D84F37">
        <w:t>Требования правил безопасности к рабочему месту и выполняемым обязанностям практиканта. Сан</w:t>
      </w:r>
      <w:r w:rsidRPr="00D84F37">
        <w:t>и</w:t>
      </w:r>
      <w:r w:rsidRPr="00D84F37">
        <w:t>тарный надзор в подземных условиях. Профилактика профзаболеваний, медицинское обслужив</w:t>
      </w:r>
      <w:r w:rsidRPr="00D84F37">
        <w:t>а</w:t>
      </w:r>
      <w:r w:rsidRPr="00D84F37">
        <w:t>ние. Мероприятия по сокращению вредного влияния отходов на окружающую среду. Очистка шахтных вод и газовоздушных выбросов предприятий.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>2.8. Технологич</w:t>
      </w:r>
      <w:r w:rsidRPr="00654354">
        <w:rPr>
          <w:i/>
        </w:rPr>
        <w:t>е</w:t>
      </w:r>
      <w:r w:rsidRPr="00654354">
        <w:rPr>
          <w:i/>
        </w:rPr>
        <w:t xml:space="preserve">ский комплекс на поверхности </w:t>
      </w:r>
    </w:p>
    <w:p w:rsidR="004B7D31" w:rsidRDefault="004B7D31" w:rsidP="004B7D31">
      <w:r w:rsidRPr="00D84F37">
        <w:t>Здания и сооружения поверхности. Бытовые помещения адмбыткомбината. Обор</w:t>
      </w:r>
      <w:r w:rsidRPr="00D84F37">
        <w:t>у</w:t>
      </w:r>
      <w:r w:rsidRPr="00D84F37">
        <w:lastRenderedPageBreak/>
        <w:t>дование технологического комплекса. Путь полезного ископаемого от ствола до места о</w:t>
      </w:r>
      <w:r w:rsidRPr="00D84F37">
        <w:t>т</w:t>
      </w:r>
      <w:r w:rsidRPr="00D84F37">
        <w:t>правки к потребителю. Технология обогащения полезного ископаемого. Уровень механ</w:t>
      </w:r>
      <w:r w:rsidRPr="00D84F37">
        <w:t>и</w:t>
      </w:r>
      <w:r w:rsidRPr="00D84F37">
        <w:t>зации и автоматизации работ на поверхности. Графические материалы: схема располож</w:t>
      </w:r>
      <w:r w:rsidRPr="00D84F37">
        <w:t>е</w:t>
      </w:r>
      <w:r w:rsidRPr="00D84F37">
        <w:t xml:space="preserve">ния зданий и сооружений на поверхности.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2.9. Управление, организация и экономика производства </w:t>
      </w:r>
    </w:p>
    <w:p w:rsidR="004B7D31" w:rsidRDefault="004B7D31" w:rsidP="004B7D31">
      <w:r w:rsidRPr="00D84F37">
        <w:t>Производственная структура пре</w:t>
      </w:r>
      <w:r w:rsidRPr="00D84F37">
        <w:t>д</w:t>
      </w:r>
      <w:r w:rsidRPr="00D84F37">
        <w:t>приятия. Структура административно-управленческого аппарата предприятия и его подразделений. Штатное расписание пре</w:t>
      </w:r>
      <w:r w:rsidRPr="00D84F37">
        <w:t>д</w:t>
      </w:r>
      <w:r w:rsidRPr="00D84F37">
        <w:t>приятия. Диспетчерская служба: технические средства, документация и оперативный ко</w:t>
      </w:r>
      <w:r w:rsidRPr="00D84F37">
        <w:t>н</w:t>
      </w:r>
      <w:r w:rsidRPr="00D84F37">
        <w:t>троль выполнения производственного процесса. Экономические показатели деятельности пред</w:t>
      </w:r>
      <w:r>
        <w:t>приятия за год.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 xml:space="preserve">2.10. Технология, организация и механизация очистных и проходческих работ на участке </w:t>
      </w:r>
    </w:p>
    <w:p w:rsidR="004B7D31" w:rsidRDefault="004B7D31" w:rsidP="004B7D31">
      <w:r w:rsidRPr="00D84F37">
        <w:t xml:space="preserve">Подробно, с анализом условий труда, вида механизации и организации работ должно быть описано рабочее место студента-практиканта. </w:t>
      </w:r>
    </w:p>
    <w:p w:rsidR="004B7D31" w:rsidRPr="00654354" w:rsidRDefault="004B7D31" w:rsidP="004B7D31">
      <w:pPr>
        <w:rPr>
          <w:i/>
        </w:rPr>
      </w:pPr>
      <w:r w:rsidRPr="00654354">
        <w:rPr>
          <w:i/>
        </w:rPr>
        <w:t>3. Выводы.</w:t>
      </w:r>
    </w:p>
    <w:p w:rsidR="004B7D31" w:rsidRDefault="004B7D31" w:rsidP="004B7D31">
      <w:pPr>
        <w:rPr>
          <w:i/>
        </w:rPr>
      </w:pPr>
      <w:r w:rsidRPr="00654354">
        <w:rPr>
          <w:i/>
        </w:rPr>
        <w:t xml:space="preserve">4. Список использованных источников. </w:t>
      </w:r>
    </w:p>
    <w:p w:rsidR="004B7D31" w:rsidRDefault="004B7D31" w:rsidP="004B7D31">
      <w:pPr>
        <w:rPr>
          <w:i/>
        </w:rPr>
      </w:pPr>
    </w:p>
    <w:p w:rsidR="004B7D31" w:rsidRPr="00D2488D" w:rsidRDefault="004B7D31" w:rsidP="004B7D31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</w:t>
      </w:r>
      <w:r w:rsidRPr="00D2488D">
        <w:t>т</w:t>
      </w:r>
      <w:r w:rsidRPr="00D2488D">
        <w:t>лично», «хорошо», «удовлетворительно», «неудовлетворительно».</w:t>
      </w:r>
    </w:p>
    <w:p w:rsidR="004B7D31" w:rsidRDefault="004B7D31" w:rsidP="004B7D31">
      <w:pPr>
        <w:pStyle w:val="11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4B7D31" w:rsidRDefault="004B7D31" w:rsidP="004B7D31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 по возможному совершенствованию и модернизации процесса переработки полезных ископаемых на предприятии, способность анализир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вать, обобщать, делать выводы;</w:t>
      </w:r>
    </w:p>
    <w:p w:rsidR="004B7D31" w:rsidRDefault="004B7D31" w:rsidP="004B7D31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4B7D31" w:rsidRDefault="004B7D31" w:rsidP="004B7D31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4B7D31" w:rsidRDefault="004B7D31" w:rsidP="004B7D31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ренные вопросы.</w:t>
      </w:r>
    </w:p>
    <w:p w:rsidR="004B7D31" w:rsidRPr="00720C2D" w:rsidRDefault="004B7D31" w:rsidP="004B7D31"/>
    <w:p w:rsidR="004B7D31" w:rsidRPr="00051419" w:rsidRDefault="004B7D31" w:rsidP="004B7D31">
      <w:pPr>
        <w:pStyle w:val="1"/>
        <w:numPr>
          <w:ilvl w:val="0"/>
          <w:numId w:val="0"/>
        </w:numPr>
        <w:spacing w:line="240" w:lineRule="auto"/>
        <w:ind w:left="567"/>
        <w:rPr>
          <w:szCs w:val="24"/>
        </w:rPr>
      </w:pPr>
      <w:r>
        <w:rPr>
          <w:szCs w:val="24"/>
          <w:lang w:val="ru-RU"/>
        </w:rPr>
        <w:t>8.</w:t>
      </w:r>
      <w:r w:rsidRPr="00051419">
        <w:rPr>
          <w:szCs w:val="24"/>
        </w:rPr>
        <w:t xml:space="preserve"> Учебно-методическое и информационное обеспечение </w:t>
      </w:r>
    </w:p>
    <w:p w:rsidR="004B7D31" w:rsidRPr="00051419" w:rsidRDefault="004B7D31" w:rsidP="004B7D31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51419">
        <w:rPr>
          <w:rStyle w:val="FontStyle18"/>
          <w:sz w:val="24"/>
          <w:szCs w:val="24"/>
        </w:rPr>
        <w:t xml:space="preserve">а) Основная </w:t>
      </w:r>
      <w:r w:rsidRPr="00051419">
        <w:rPr>
          <w:rStyle w:val="FontStyle22"/>
          <w:b/>
          <w:sz w:val="24"/>
          <w:szCs w:val="24"/>
        </w:rPr>
        <w:t>л</w:t>
      </w:r>
      <w:r w:rsidRPr="00051419">
        <w:rPr>
          <w:rStyle w:val="FontStyle22"/>
          <w:b/>
          <w:sz w:val="24"/>
          <w:szCs w:val="24"/>
        </w:rPr>
        <w:t>и</w:t>
      </w:r>
      <w:r w:rsidRPr="00051419">
        <w:rPr>
          <w:rStyle w:val="FontStyle22"/>
          <w:b/>
          <w:sz w:val="24"/>
          <w:szCs w:val="24"/>
        </w:rPr>
        <w:t>тература:</w:t>
      </w:r>
      <w:r w:rsidRPr="00051419">
        <w:rPr>
          <w:rStyle w:val="FontStyle22"/>
          <w:sz w:val="24"/>
          <w:szCs w:val="24"/>
        </w:rPr>
        <w:t xml:space="preserve"> </w:t>
      </w:r>
    </w:p>
    <w:p w:rsidR="004B7D31" w:rsidRPr="00051419" w:rsidRDefault="004B7D31" w:rsidP="004B7D31">
      <w:pPr>
        <w:pStyle w:val="af0"/>
        <w:ind w:firstLine="540"/>
        <w:jc w:val="both"/>
        <w:rPr>
          <w:rFonts w:ascii="Times New Roman" w:hAnsi="Times New Roman"/>
          <w:i w:val="0"/>
        </w:rPr>
      </w:pPr>
      <w:r w:rsidRPr="00051419">
        <w:rPr>
          <w:rFonts w:ascii="Times New Roman" w:hAnsi="Times New Roman"/>
          <w:bCs/>
          <w:i w:val="0"/>
        </w:rPr>
        <w:t xml:space="preserve">1. </w:t>
      </w:r>
      <w:r w:rsidRPr="00051419">
        <w:rPr>
          <w:rFonts w:ascii="Times New Roman" w:hAnsi="Times New Roman"/>
          <w:i w:val="0"/>
        </w:rPr>
        <w:t>Ломоносов</w:t>
      </w:r>
      <w:r w:rsidR="003227A2">
        <w:rPr>
          <w:rFonts w:ascii="Times New Roman" w:hAnsi="Times New Roman"/>
          <w:i w:val="0"/>
        </w:rPr>
        <w:t>,</w:t>
      </w:r>
      <w:r w:rsidRPr="00051419">
        <w:rPr>
          <w:rFonts w:ascii="Times New Roman" w:hAnsi="Times New Roman"/>
          <w:i w:val="0"/>
        </w:rPr>
        <w:t xml:space="preserve"> Г.Г. Процессы подземной добычи руд. М.: Горная книга. – 2011. – 356с.</w:t>
      </w:r>
    </w:p>
    <w:p w:rsidR="004B7D31" w:rsidRPr="00831048" w:rsidRDefault="004B7D31" w:rsidP="004B7D31">
      <w:pPr>
        <w:pStyle w:val="af0"/>
        <w:ind w:firstLine="540"/>
        <w:jc w:val="both"/>
        <w:rPr>
          <w:rStyle w:val="FontStyle22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</w:rPr>
        <w:t xml:space="preserve">2. </w:t>
      </w:r>
      <w:r w:rsidRPr="00831048">
        <w:rPr>
          <w:rFonts w:ascii="Times New Roman" w:hAnsi="Times New Roman"/>
          <w:i w:val="0"/>
        </w:rPr>
        <w:t>Калмыков, В. Н. Процессы подземных горных работ : учебное пособие / В. Н. Калмыков, И. Т. Слащилин, Э. Ю. Мещеряков. - Магнитогорск : МГТУ, 2013. - 1 эле</w:t>
      </w:r>
      <w:r w:rsidRPr="00831048">
        <w:rPr>
          <w:rFonts w:ascii="Times New Roman" w:hAnsi="Times New Roman"/>
          <w:i w:val="0"/>
        </w:rPr>
        <w:t>к</w:t>
      </w:r>
      <w:r w:rsidRPr="00831048">
        <w:rPr>
          <w:rFonts w:ascii="Times New Roman" w:hAnsi="Times New Roman"/>
          <w:i w:val="0"/>
        </w:rPr>
        <w:t xml:space="preserve">трон. опт. диск (CD-ROM). - Загл. с титул. экрана. - URL: </w:t>
      </w:r>
      <w:hyperlink r:id="rId11" w:history="1">
        <w:r w:rsidRPr="0026740D">
          <w:rPr>
            <w:rStyle w:val="a4"/>
            <w:i w:val="0"/>
          </w:rPr>
          <w:t>https://magtu.informsystema.ru/uploader/fileUpload?name=941.pdf&amp;show=dcatalogues/1/1118972/941.pdf&amp;view=true</w:t>
        </w:r>
      </w:hyperlink>
      <w:r>
        <w:rPr>
          <w:rFonts w:ascii="Times New Roman" w:hAnsi="Times New Roman"/>
          <w:i w:val="0"/>
        </w:rPr>
        <w:t xml:space="preserve"> </w:t>
      </w:r>
      <w:r w:rsidRPr="00831048">
        <w:rPr>
          <w:rFonts w:ascii="Times New Roman" w:hAnsi="Times New Roman"/>
          <w:i w:val="0"/>
        </w:rPr>
        <w:t>(дата обращения: 04.10.2019). - Макрообъект. - Текст : электронный. - Сведения до</w:t>
      </w:r>
      <w:r w:rsidRPr="00831048">
        <w:rPr>
          <w:rFonts w:ascii="Times New Roman" w:hAnsi="Times New Roman"/>
          <w:i w:val="0"/>
        </w:rPr>
        <w:t>с</w:t>
      </w:r>
      <w:r w:rsidRPr="00831048">
        <w:rPr>
          <w:rFonts w:ascii="Times New Roman" w:hAnsi="Times New Roman"/>
          <w:i w:val="0"/>
        </w:rPr>
        <w:t>тупны также на CD-ROM.</w:t>
      </w:r>
    </w:p>
    <w:p w:rsidR="004B7D31" w:rsidRPr="00051419" w:rsidRDefault="004B7D31" w:rsidP="004B7D31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51419">
        <w:rPr>
          <w:rStyle w:val="FontStyle22"/>
          <w:b/>
          <w:sz w:val="24"/>
          <w:szCs w:val="24"/>
        </w:rPr>
        <w:t>б) Дополнител</w:t>
      </w:r>
      <w:r w:rsidRPr="00051419">
        <w:rPr>
          <w:rStyle w:val="FontStyle22"/>
          <w:b/>
          <w:sz w:val="24"/>
          <w:szCs w:val="24"/>
        </w:rPr>
        <w:t>ь</w:t>
      </w:r>
      <w:r w:rsidRPr="00051419">
        <w:rPr>
          <w:rStyle w:val="FontStyle22"/>
          <w:b/>
          <w:sz w:val="24"/>
          <w:szCs w:val="24"/>
        </w:rPr>
        <w:t xml:space="preserve">ная литература: </w:t>
      </w:r>
    </w:p>
    <w:p w:rsidR="004B7D31" w:rsidRPr="00051419" w:rsidRDefault="004B7D31" w:rsidP="004B7D31">
      <w:p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</w:pPr>
      <w:r w:rsidRPr="00051419">
        <w:rPr>
          <w:snapToGrid w:val="0"/>
        </w:rPr>
        <w:t xml:space="preserve">1. </w:t>
      </w:r>
      <w:r w:rsidRPr="00051419">
        <w:t>Шахтное и подземное строительство: Учеб. для вузов: В 2 т. / Б.А. Картозия и др. – М.: Изд-во Акад</w:t>
      </w:r>
      <w:r w:rsidRPr="00051419">
        <w:t>е</w:t>
      </w:r>
      <w:r w:rsidRPr="00051419">
        <w:t>мии горных наук, 2003.</w:t>
      </w:r>
    </w:p>
    <w:p w:rsidR="004B7D31" w:rsidRPr="00051419" w:rsidRDefault="004B7D31" w:rsidP="004B7D31">
      <w:pPr>
        <w:pStyle w:val="af0"/>
        <w:ind w:firstLine="540"/>
        <w:jc w:val="both"/>
        <w:rPr>
          <w:rFonts w:ascii="Times New Roman" w:hAnsi="Times New Roman"/>
          <w:i w:val="0"/>
          <w:snapToGrid w:val="0"/>
        </w:rPr>
      </w:pPr>
      <w:r w:rsidRPr="00051419">
        <w:rPr>
          <w:rFonts w:ascii="Times New Roman" w:hAnsi="Times New Roman"/>
          <w:i w:val="0"/>
        </w:rPr>
        <w:t>2. Шестаков</w:t>
      </w:r>
      <w:r w:rsidR="003227A2">
        <w:rPr>
          <w:rFonts w:ascii="Times New Roman" w:hAnsi="Times New Roman"/>
          <w:i w:val="0"/>
        </w:rPr>
        <w:t>,</w:t>
      </w:r>
      <w:r w:rsidRPr="00051419">
        <w:rPr>
          <w:rFonts w:ascii="Times New Roman" w:hAnsi="Times New Roman"/>
          <w:i w:val="0"/>
        </w:rPr>
        <w:t xml:space="preserve"> В.А. Проектирование горных предприятий. Издательство: "Горная кн</w:t>
      </w:r>
      <w:r w:rsidRPr="00051419">
        <w:rPr>
          <w:rFonts w:ascii="Times New Roman" w:hAnsi="Times New Roman"/>
          <w:i w:val="0"/>
        </w:rPr>
        <w:t>и</w:t>
      </w:r>
      <w:r w:rsidRPr="00051419">
        <w:rPr>
          <w:rFonts w:ascii="Times New Roman" w:hAnsi="Times New Roman"/>
          <w:i w:val="0"/>
        </w:rPr>
        <w:t xml:space="preserve">га"3-е изд., перераб. и доп., 2003г. 795 с. </w:t>
      </w:r>
    </w:p>
    <w:p w:rsidR="004B7D31" w:rsidRPr="00051419" w:rsidRDefault="004B7D31" w:rsidP="004B7D31">
      <w:pPr>
        <w:ind w:firstLine="540"/>
      </w:pPr>
      <w:r w:rsidRPr="00051419">
        <w:t>4. Горфинкель</w:t>
      </w:r>
      <w:r w:rsidR="003227A2">
        <w:t>,</w:t>
      </w:r>
      <w:r w:rsidRPr="00051419">
        <w:t xml:space="preserve"> В.Я. Экономика промышленности (тесты, задачи). Москва (ЮАМТИ-ДАНА), 2009.</w:t>
      </w:r>
    </w:p>
    <w:p w:rsidR="004B7D31" w:rsidRPr="00051419" w:rsidRDefault="004B7D31" w:rsidP="004B7D31">
      <w:pPr>
        <w:pStyle w:val="FR2"/>
        <w:spacing w:before="0"/>
        <w:ind w:lef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  <w:snapToGrid/>
          <w:sz w:val="24"/>
          <w:szCs w:val="24"/>
        </w:rPr>
        <w:lastRenderedPageBreak/>
        <w:t xml:space="preserve">5. </w:t>
      </w:r>
      <w:r w:rsidRPr="00051419">
        <w:rPr>
          <w:rFonts w:ascii="Times New Roman" w:hAnsi="Times New Roman"/>
          <w:i w:val="0"/>
          <w:sz w:val="24"/>
          <w:szCs w:val="24"/>
        </w:rPr>
        <w:t>Гришко А.П., Шелоганов В.И. Стационарные машины и установки. Учебное пос</w:t>
      </w:r>
      <w:r w:rsidRPr="00051419">
        <w:rPr>
          <w:rFonts w:ascii="Times New Roman" w:hAnsi="Times New Roman"/>
          <w:i w:val="0"/>
          <w:sz w:val="24"/>
          <w:szCs w:val="24"/>
        </w:rPr>
        <w:t>о</w:t>
      </w:r>
      <w:r w:rsidRPr="00051419">
        <w:rPr>
          <w:rFonts w:ascii="Times New Roman" w:hAnsi="Times New Roman"/>
          <w:i w:val="0"/>
          <w:sz w:val="24"/>
          <w:szCs w:val="24"/>
        </w:rPr>
        <w:t>бие А.П. Гришко, В.И. Щелоганов, Редсов.: А.А. Пучков(пред.) и др. – М.: МГГУ, 2004.  – 325с.</w:t>
      </w:r>
    </w:p>
    <w:p w:rsidR="004B7D31" w:rsidRPr="00051419" w:rsidRDefault="004B7D31" w:rsidP="004B7D31">
      <w:pPr>
        <w:suppressAutoHyphens/>
        <w:autoSpaceDE w:val="0"/>
        <w:autoSpaceDN w:val="0"/>
        <w:adjustRightInd w:val="0"/>
        <w:ind w:firstLine="540"/>
      </w:pPr>
      <w:r w:rsidRPr="00051419">
        <w:t>6. Пухов</w:t>
      </w:r>
      <w:r w:rsidR="003227A2">
        <w:t>,</w:t>
      </w:r>
      <w:r w:rsidRPr="00051419">
        <w:t xml:space="preserve"> Ю.С. Рудничный транспорт: М.: Недра, 1991.- 364с.</w:t>
      </w:r>
    </w:p>
    <w:p w:rsidR="004B7D31" w:rsidRDefault="004B7D31" w:rsidP="004B7D31">
      <w:pPr>
        <w:rPr>
          <w:bCs/>
        </w:rPr>
      </w:pPr>
      <w:r>
        <w:rPr>
          <w:bCs/>
        </w:rPr>
        <w:t xml:space="preserve">7. </w:t>
      </w:r>
      <w:r w:rsidRPr="00831048">
        <w:rPr>
          <w:bCs/>
        </w:rPr>
        <w:t xml:space="preserve">Калмыков, В. Н. Управление состоянием массива горных пород  : учебное пособие / В. Н. Калмыков, П. В. Волков ; МГТУ. - Магнитогорск : МГТУ, 2018. - 1 электрон. опт. диск (CD-ROM). - Загл. с титул. экрана. - URL: </w:t>
      </w:r>
      <w:hyperlink r:id="rId12" w:history="1">
        <w:r w:rsidRPr="0026740D">
          <w:rPr>
            <w:rStyle w:val="a4"/>
            <w:bCs/>
          </w:rPr>
          <w:t>https://magtu.informsystema.ru/uploader/fileUpload?name=3710.pdf&amp;show=dcatalogues/1/1527630/3710.pdf&amp;view=true</w:t>
        </w:r>
      </w:hyperlink>
      <w:r w:rsidRPr="00831048">
        <w:rPr>
          <w:bCs/>
        </w:rPr>
        <w:t xml:space="preserve"> (дата обращения: 15.10.2019). - Макрообъект. - Текст : электро</w:t>
      </w:r>
      <w:r w:rsidRPr="00831048">
        <w:rPr>
          <w:bCs/>
        </w:rPr>
        <w:t>н</w:t>
      </w:r>
      <w:r w:rsidRPr="00831048">
        <w:rPr>
          <w:bCs/>
        </w:rPr>
        <w:t>ный. - Сведения доступны также на CD-ROM.</w:t>
      </w:r>
    </w:p>
    <w:p w:rsidR="004B7D31" w:rsidRPr="00051419" w:rsidRDefault="004B7D31" w:rsidP="004B7D31">
      <w:pPr>
        <w:rPr>
          <w:bCs/>
        </w:rPr>
      </w:pPr>
      <w:r>
        <w:rPr>
          <w:bCs/>
        </w:rPr>
        <w:t xml:space="preserve">8. </w:t>
      </w:r>
      <w:r w:rsidRPr="007766CC">
        <w:rPr>
          <w:bCs/>
        </w:rPr>
        <w:t>Корнеев, С. А. Физико-химическая геотехнология : учебное пособие / С. А. Ко</w:t>
      </w:r>
      <w:r w:rsidRPr="007766CC">
        <w:rPr>
          <w:bCs/>
        </w:rPr>
        <w:t>р</w:t>
      </w:r>
      <w:r w:rsidRPr="007766CC">
        <w:rPr>
          <w:bCs/>
        </w:rPr>
        <w:t xml:space="preserve">неев, А. М. Мажитов ; МГТУ. - Магнитогорск : МГТУ, 2017. - 1 электрон. опт. диск (CD-ROM). - Загл. с титул. экрана. - URL: </w:t>
      </w:r>
      <w:hyperlink r:id="rId13" w:history="1">
        <w:r w:rsidRPr="0026740D">
          <w:rPr>
            <w:rStyle w:val="a4"/>
            <w:bCs/>
          </w:rPr>
          <w:t>https://magtu.informsystema.ru/uploader/fileUpload?name=3329.pdf&amp;show=dcatalogues/1/1138415/3329.pdf&amp;view=true</w:t>
        </w:r>
      </w:hyperlink>
      <w:r w:rsidRPr="007766CC">
        <w:rPr>
          <w:bCs/>
        </w:rPr>
        <w:t xml:space="preserve"> (дата обращения: 04.10.2019). - Макрообъект. - Текст : электро</w:t>
      </w:r>
      <w:r w:rsidRPr="007766CC">
        <w:rPr>
          <w:bCs/>
        </w:rPr>
        <w:t>н</w:t>
      </w:r>
      <w:r w:rsidRPr="007766CC">
        <w:rPr>
          <w:bCs/>
        </w:rPr>
        <w:t>ный. - ISBN 978-5-9967-1065-2. - Сведения доступны также на CD-ROM.</w:t>
      </w:r>
    </w:p>
    <w:p w:rsidR="004B7D31" w:rsidRPr="00051419" w:rsidRDefault="004B7D31" w:rsidP="004B7D31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51419">
        <w:rPr>
          <w:rStyle w:val="FontStyle15"/>
          <w:spacing w:val="40"/>
          <w:sz w:val="24"/>
          <w:szCs w:val="24"/>
        </w:rPr>
        <w:t>в)</w:t>
      </w:r>
      <w:r w:rsidRPr="00051419">
        <w:rPr>
          <w:rStyle w:val="FontStyle15"/>
          <w:sz w:val="24"/>
          <w:szCs w:val="24"/>
        </w:rPr>
        <w:t xml:space="preserve"> </w:t>
      </w:r>
      <w:r w:rsidRPr="0005141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B7D31" w:rsidRPr="00051419" w:rsidRDefault="004B7D31" w:rsidP="004B7D31">
      <w:r w:rsidRPr="00051419">
        <w:t xml:space="preserve">1. Гнедых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 указания</w:t>
      </w:r>
      <w:r w:rsidRPr="00051419">
        <w:rPr>
          <w:rStyle w:val="FontStyle28"/>
          <w:sz w:val="24"/>
          <w:szCs w:val="24"/>
        </w:rPr>
        <w:t xml:space="preserve"> по преддипломной практике для ст</w:t>
      </w:r>
      <w:r w:rsidRPr="00051419">
        <w:rPr>
          <w:rStyle w:val="FontStyle28"/>
          <w:sz w:val="24"/>
          <w:szCs w:val="24"/>
        </w:rPr>
        <w:t>у</w:t>
      </w:r>
      <w:r w:rsidRPr="00051419">
        <w:rPr>
          <w:rStyle w:val="FontStyle28"/>
          <w:sz w:val="24"/>
          <w:szCs w:val="24"/>
        </w:rPr>
        <w:t xml:space="preserve">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>Подзе</w:t>
      </w:r>
      <w:r w:rsidRPr="00051419">
        <w:rPr>
          <w:rStyle w:val="FontStyle28"/>
          <w:sz w:val="24"/>
          <w:szCs w:val="24"/>
        </w:rPr>
        <w:t>м</w:t>
      </w:r>
      <w:r w:rsidRPr="00051419">
        <w:rPr>
          <w:rStyle w:val="FontStyle28"/>
          <w:sz w:val="24"/>
          <w:szCs w:val="24"/>
        </w:rPr>
        <w:t xml:space="preserve">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ГОУ ВО МГТУ. 2015</w:t>
      </w:r>
      <w:r w:rsidRPr="00051419">
        <w:rPr>
          <w:rStyle w:val="FontStyle28"/>
          <w:sz w:val="24"/>
          <w:szCs w:val="24"/>
        </w:rPr>
        <w:t>. 8 с.</w:t>
      </w:r>
    </w:p>
    <w:p w:rsidR="004B7D31" w:rsidRPr="005B68CE" w:rsidRDefault="004B7D31" w:rsidP="004B7D31">
      <w:pPr>
        <w:pStyle w:val="Style8"/>
        <w:ind w:firstLine="720"/>
        <w:rPr>
          <w:b/>
        </w:rPr>
      </w:pPr>
      <w:r w:rsidRPr="005B68CE">
        <w:rPr>
          <w:b/>
          <w:bCs/>
        </w:rPr>
        <w:t>г)</w:t>
      </w:r>
      <w:r w:rsidRPr="005B68CE">
        <w:rPr>
          <w:bCs/>
        </w:rPr>
        <w:t xml:space="preserve"> </w:t>
      </w:r>
      <w:r w:rsidRPr="005B68CE">
        <w:rPr>
          <w:b/>
        </w:rPr>
        <w:t xml:space="preserve">Программное обеспечение </w:t>
      </w:r>
      <w:r w:rsidRPr="005B68CE">
        <w:rPr>
          <w:b/>
          <w:bCs/>
        </w:rPr>
        <w:t xml:space="preserve">и </w:t>
      </w:r>
      <w:r w:rsidRPr="005B68CE">
        <w:rPr>
          <w:b/>
        </w:rPr>
        <w:t xml:space="preserve">Интернет-ресурсы: </w:t>
      </w:r>
    </w:p>
    <w:p w:rsidR="004B7D31" w:rsidRPr="005B68CE" w:rsidRDefault="004B7D31" w:rsidP="004B7D31">
      <w:pPr>
        <w:pStyle w:val="Style8"/>
        <w:ind w:firstLine="720"/>
        <w:rPr>
          <w:b/>
        </w:rPr>
      </w:pPr>
      <w:r w:rsidRPr="005B68CE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B7D31" w:rsidRPr="004B7D31" w:rsidTr="007D5171">
        <w:trPr>
          <w:trHeight w:val="537"/>
        </w:trPr>
        <w:tc>
          <w:tcPr>
            <w:tcW w:w="3190" w:type="dxa"/>
            <w:vAlign w:val="center"/>
          </w:tcPr>
          <w:p w:rsidR="004B7D31" w:rsidRPr="004B7D31" w:rsidRDefault="004B7D31" w:rsidP="004B7D31">
            <w:pPr>
              <w:pStyle w:val="Style8"/>
            </w:pPr>
            <w:r w:rsidRPr="004B7D31">
              <w:t>Наименование ПО</w:t>
            </w:r>
          </w:p>
        </w:tc>
        <w:tc>
          <w:tcPr>
            <w:tcW w:w="3190" w:type="dxa"/>
            <w:vAlign w:val="center"/>
          </w:tcPr>
          <w:p w:rsidR="004B7D31" w:rsidRPr="004B7D31" w:rsidRDefault="004B7D31" w:rsidP="004B7D31">
            <w:pPr>
              <w:pStyle w:val="Style8"/>
            </w:pPr>
            <w:r w:rsidRPr="004B7D31">
              <w:t>№ договора</w:t>
            </w:r>
          </w:p>
        </w:tc>
        <w:tc>
          <w:tcPr>
            <w:tcW w:w="3191" w:type="dxa"/>
            <w:vAlign w:val="center"/>
          </w:tcPr>
          <w:p w:rsidR="004B7D31" w:rsidRPr="004B7D31" w:rsidRDefault="004B7D31" w:rsidP="004B7D31">
            <w:pPr>
              <w:pStyle w:val="Style8"/>
            </w:pPr>
            <w:r w:rsidRPr="004B7D31">
              <w:t>Срок действия лицензии</w:t>
            </w:r>
          </w:p>
        </w:tc>
      </w:tr>
      <w:tr w:rsidR="004B7D31" w:rsidRPr="004B7D31" w:rsidTr="007D5171"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MS Windows 7</w:t>
            </w:r>
          </w:p>
        </w:tc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Д-1227 от 08.10.2018</w:t>
            </w:r>
          </w:p>
        </w:tc>
        <w:tc>
          <w:tcPr>
            <w:tcW w:w="3191" w:type="dxa"/>
          </w:tcPr>
          <w:p w:rsidR="004B7D31" w:rsidRPr="004B7D31" w:rsidRDefault="004B7D31" w:rsidP="004B7D31">
            <w:pPr>
              <w:pStyle w:val="Style8"/>
            </w:pPr>
            <w:r w:rsidRPr="004B7D31">
              <w:t>11.10.2021</w:t>
            </w:r>
          </w:p>
        </w:tc>
      </w:tr>
      <w:tr w:rsidR="004B7D31" w:rsidRPr="004B7D31" w:rsidTr="007D5171"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MS Office 2007</w:t>
            </w:r>
          </w:p>
        </w:tc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№ 135 от 17.09.2007</w:t>
            </w:r>
          </w:p>
        </w:tc>
        <w:tc>
          <w:tcPr>
            <w:tcW w:w="3191" w:type="dxa"/>
          </w:tcPr>
          <w:p w:rsidR="004B7D31" w:rsidRPr="004B7D31" w:rsidRDefault="004B7D31" w:rsidP="004B7D31">
            <w:pPr>
              <w:pStyle w:val="Style8"/>
            </w:pPr>
            <w:r w:rsidRPr="004B7D31">
              <w:t>бессрочно</w:t>
            </w:r>
          </w:p>
        </w:tc>
      </w:tr>
      <w:tr w:rsidR="004B7D31" w:rsidRPr="004B7D31" w:rsidTr="007D5171"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Kaspersky Endpoint Security для бизнеса-Стандартный</w:t>
            </w:r>
          </w:p>
        </w:tc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Д-300-18 от 21.03.2018</w:t>
            </w:r>
          </w:p>
        </w:tc>
        <w:tc>
          <w:tcPr>
            <w:tcW w:w="3191" w:type="dxa"/>
          </w:tcPr>
          <w:p w:rsidR="004B7D31" w:rsidRPr="004B7D31" w:rsidRDefault="004B7D31" w:rsidP="004B7D31">
            <w:pPr>
              <w:pStyle w:val="Style8"/>
            </w:pPr>
            <w:r w:rsidRPr="004B7D31">
              <w:t>28.01.2020</w:t>
            </w:r>
          </w:p>
        </w:tc>
      </w:tr>
      <w:tr w:rsidR="004B7D31" w:rsidRPr="004B7D31" w:rsidTr="007D5171"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7Zip</w:t>
            </w:r>
          </w:p>
        </w:tc>
        <w:tc>
          <w:tcPr>
            <w:tcW w:w="3190" w:type="dxa"/>
          </w:tcPr>
          <w:p w:rsidR="004B7D31" w:rsidRPr="004B7D31" w:rsidRDefault="004B7D31" w:rsidP="004B7D31">
            <w:pPr>
              <w:pStyle w:val="Style8"/>
            </w:pPr>
            <w:r w:rsidRPr="004B7D31">
              <w:t>свободно распространя</w:t>
            </w:r>
            <w:r w:rsidRPr="004B7D31">
              <w:t>е</w:t>
            </w:r>
            <w:r w:rsidRPr="004B7D31">
              <w:t>мое</w:t>
            </w:r>
          </w:p>
        </w:tc>
        <w:tc>
          <w:tcPr>
            <w:tcW w:w="3191" w:type="dxa"/>
          </w:tcPr>
          <w:p w:rsidR="004B7D31" w:rsidRPr="004B7D31" w:rsidRDefault="004B7D31" w:rsidP="004B7D31">
            <w:pPr>
              <w:pStyle w:val="Style8"/>
            </w:pPr>
            <w:r w:rsidRPr="004B7D31">
              <w:t>бессрочно</w:t>
            </w:r>
          </w:p>
        </w:tc>
      </w:tr>
    </w:tbl>
    <w:p w:rsidR="004B7D31" w:rsidRPr="005B68CE" w:rsidRDefault="004B7D31" w:rsidP="004B7D31">
      <w:pPr>
        <w:pStyle w:val="Style8"/>
        <w:rPr>
          <w:b/>
        </w:rPr>
      </w:pPr>
    </w:p>
    <w:p w:rsidR="004B7D31" w:rsidRPr="005B68CE" w:rsidRDefault="004B7D31" w:rsidP="004B7D31">
      <w:pPr>
        <w:pStyle w:val="Style8"/>
        <w:ind w:firstLine="720"/>
        <w:rPr>
          <w:b/>
        </w:rPr>
      </w:pPr>
      <w:r w:rsidRPr="005B68CE">
        <w:rPr>
          <w:b/>
        </w:rPr>
        <w:t>Интернет-ресурсы:</w:t>
      </w:r>
    </w:p>
    <w:p w:rsidR="004B7D31" w:rsidRPr="005B68CE" w:rsidRDefault="004B7D31" w:rsidP="004B7D31">
      <w:pPr>
        <w:pStyle w:val="Style8"/>
        <w:ind w:firstLine="720"/>
        <w:rPr>
          <w:bCs/>
        </w:rPr>
      </w:pPr>
      <w:r w:rsidRPr="005B68CE">
        <w:t>1. Национальная информационно-аналитическая система – Российский индекс научного цитирования (РИНЦ)</w:t>
      </w:r>
      <w:r w:rsidRPr="005B68CE">
        <w:rPr>
          <w:bCs/>
        </w:rPr>
        <w:t xml:space="preserve"> </w:t>
      </w:r>
      <w:r w:rsidRPr="005B68CE">
        <w:t xml:space="preserve">[Электронный ресурс]. – </w:t>
      </w:r>
      <w:r w:rsidRPr="005B68CE">
        <w:rPr>
          <w:lang w:val="en-US"/>
        </w:rPr>
        <w:t>URL</w:t>
      </w:r>
      <w:r w:rsidRPr="005B68CE">
        <w:t>:</w:t>
      </w:r>
      <w:r w:rsidRPr="005B68CE">
        <w:rPr>
          <w:bCs/>
        </w:rPr>
        <w:t xml:space="preserve"> </w:t>
      </w:r>
      <w:hyperlink r:id="rId14" w:history="1">
        <w:r w:rsidRPr="005B68CE">
          <w:rPr>
            <w:rStyle w:val="a4"/>
          </w:rPr>
          <w:t>https://elibrary.ru/defaultx.asp</w:t>
        </w:r>
      </w:hyperlink>
      <w:r w:rsidRPr="005B68CE">
        <w:t xml:space="preserve"> – Загл. с экрана.</w:t>
      </w:r>
    </w:p>
    <w:p w:rsidR="004B7D31" w:rsidRPr="005B68CE" w:rsidRDefault="004B7D31" w:rsidP="004B7D31">
      <w:pPr>
        <w:pStyle w:val="Style8"/>
        <w:ind w:firstLine="720"/>
      </w:pPr>
      <w:r w:rsidRPr="005B68CE">
        <w:t xml:space="preserve">2. Поисковая система Академия Google (Google Scholar)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5" w:history="1">
        <w:r w:rsidRPr="005B68CE">
          <w:rPr>
            <w:rStyle w:val="a4"/>
          </w:rPr>
          <w:t>https://scholar.google.ru/</w:t>
        </w:r>
      </w:hyperlink>
      <w:r w:rsidRPr="005B68CE">
        <w:t xml:space="preserve"> – Загл. с экрана.</w:t>
      </w:r>
    </w:p>
    <w:p w:rsidR="004B7D31" w:rsidRPr="005B68CE" w:rsidRDefault="004B7D31" w:rsidP="004B7D31">
      <w:pPr>
        <w:pStyle w:val="Style8"/>
        <w:ind w:firstLine="720"/>
        <w:rPr>
          <w:bCs/>
        </w:rPr>
      </w:pPr>
      <w:r w:rsidRPr="005B68CE">
        <w:t xml:space="preserve">3. Система Консультант-плюс – Гражданский кодекс РФ, Налоговый кодекс РФ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6" w:history="1">
        <w:r w:rsidRPr="005B68CE">
          <w:rPr>
            <w:rStyle w:val="a4"/>
            <w:bCs/>
          </w:rPr>
          <w:t>http://www.consultant.ru/</w:t>
        </w:r>
      </w:hyperlink>
      <w:r w:rsidRPr="005B68CE">
        <w:rPr>
          <w:bCs/>
        </w:rPr>
        <w:t xml:space="preserve"> </w:t>
      </w:r>
      <w:r w:rsidRPr="005B68CE">
        <w:t>– Загл. с экрана.</w:t>
      </w:r>
    </w:p>
    <w:p w:rsidR="004B7D31" w:rsidRPr="00051419" w:rsidRDefault="004B7D31" w:rsidP="004B7D31">
      <w:pPr>
        <w:pStyle w:val="af2"/>
        <w:ind w:firstLine="567"/>
        <w:jc w:val="both"/>
        <w:rPr>
          <w:rStyle w:val="a4"/>
          <w:color w:val="000000"/>
          <w:sz w:val="24"/>
          <w:szCs w:val="24"/>
          <w:u w:val="none"/>
        </w:rPr>
      </w:pPr>
      <w:r w:rsidRPr="00051419">
        <w:rPr>
          <w:rFonts w:ascii="Times New Roman" w:hAnsi="Times New Roman"/>
          <w:sz w:val="24"/>
          <w:szCs w:val="24"/>
        </w:rPr>
        <w:t xml:space="preserve">4. </w:t>
      </w:r>
      <w:hyperlink r:id="rId17" w:history="1">
        <w:r w:rsidRPr="00051419">
          <w:rPr>
            <w:rStyle w:val="a4"/>
            <w:sz w:val="24"/>
            <w:szCs w:val="24"/>
          </w:rPr>
          <w:t>http://dic.academic.ru/dic.nsf/enc_geolog/4259 /</w:t>
        </w:r>
        <w:r w:rsidRPr="00051419">
          <w:rPr>
            <w:rStyle w:val="a4"/>
            <w:sz w:val="24"/>
            <w:szCs w:val="24"/>
          </w:rPr>
          <w:t xml:space="preserve"> </w:t>
        </w:r>
        <w:r w:rsidRPr="00051419">
          <w:rPr>
            <w:rStyle w:val="a4"/>
            <w:color w:val="000000"/>
            <w:sz w:val="24"/>
            <w:szCs w:val="24"/>
          </w:rPr>
          <w:t>Разработка Геологическая энциклопедия</w:t>
        </w:r>
      </w:hyperlink>
    </w:p>
    <w:p w:rsidR="004B7D31" w:rsidRPr="00051419" w:rsidRDefault="004B7D31" w:rsidP="004B7D31">
      <w:pPr>
        <w:pStyle w:val="af2"/>
        <w:ind w:firstLine="567"/>
        <w:jc w:val="both"/>
        <w:rPr>
          <w:rStyle w:val="FontStyle21"/>
          <w:sz w:val="24"/>
          <w:szCs w:val="24"/>
        </w:rPr>
      </w:pPr>
      <w:hyperlink r:id="rId18" w:history="1">
        <w:r w:rsidRPr="00051419">
          <w:rPr>
            <w:rStyle w:val="a4"/>
            <w:color w:val="000000"/>
            <w:sz w:val="24"/>
            <w:szCs w:val="24"/>
            <w:u w:val="none"/>
          </w:rPr>
          <w:t>5</w:t>
        </w:r>
      </w:hyperlink>
      <w:r w:rsidRPr="00051419">
        <w:rPr>
          <w:rFonts w:ascii="Times New Roman" w:hAnsi="Times New Roman"/>
          <w:sz w:val="24"/>
          <w:szCs w:val="24"/>
        </w:rPr>
        <w:t xml:space="preserve">. </w:t>
      </w:r>
      <w:hyperlink r:id="rId19" w:history="1">
        <w:r w:rsidRPr="00051419">
          <w:rPr>
            <w:rStyle w:val="a4"/>
            <w:sz w:val="24"/>
            <w:szCs w:val="24"/>
          </w:rPr>
          <w:t>http://www.mining-enc.ru/p/podzemnaya-razrabotka-mestorozhdenij/</w:t>
        </w:r>
      </w:hyperlink>
      <w:r w:rsidRPr="00051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1419">
        <w:rPr>
          <w:rFonts w:ascii="Times New Roman" w:hAnsi="Times New Roman"/>
          <w:sz w:val="24"/>
          <w:szCs w:val="24"/>
        </w:rPr>
        <w:t>Горная энциклопедия</w:t>
      </w:r>
    </w:p>
    <w:p w:rsidR="004B7D31" w:rsidRPr="005B68CE" w:rsidRDefault="004B7D31" w:rsidP="004B7D31">
      <w:pPr>
        <w:pStyle w:val="Style8"/>
        <w:ind w:firstLine="720"/>
      </w:pPr>
    </w:p>
    <w:p w:rsidR="006E41D7" w:rsidRPr="005B68CE" w:rsidRDefault="006E41D7" w:rsidP="006E41D7">
      <w:pPr>
        <w:pStyle w:val="Style8"/>
        <w:ind w:firstLine="720"/>
        <w:jc w:val="both"/>
        <w:rPr>
          <w:b/>
          <w:bCs/>
        </w:rPr>
      </w:pPr>
      <w:r w:rsidRPr="005B68CE">
        <w:rPr>
          <w:b/>
          <w:bCs/>
        </w:rPr>
        <w:t>9 Матер</w:t>
      </w:r>
      <w:r>
        <w:rPr>
          <w:b/>
          <w:bCs/>
        </w:rPr>
        <w:t>иально-техническое обеспечение производственной практики</w:t>
      </w:r>
    </w:p>
    <w:p w:rsidR="006E41D7" w:rsidRPr="001D6CF2" w:rsidRDefault="006E41D7" w:rsidP="006E41D7">
      <w:pPr>
        <w:spacing w:line="240" w:lineRule="auto"/>
      </w:pPr>
      <w:r w:rsidRPr="001D6CF2">
        <w:t xml:space="preserve">Материально-техническое обеспечение </w:t>
      </w:r>
      <w:r>
        <w:t>предприятий</w:t>
      </w:r>
      <w:r w:rsidRPr="001D6CF2">
        <w:t>, на базе котор</w:t>
      </w:r>
      <w:r>
        <w:t>ых</w:t>
      </w:r>
      <w:r w:rsidRPr="001D6CF2">
        <w:t xml:space="preserve"> проводится практика</w:t>
      </w:r>
      <w:r>
        <w:t>,</w:t>
      </w:r>
      <w:r w:rsidRPr="001D6CF2">
        <w:t xml:space="preserve"> позволяет в полном объеме реализовать цели и задачи </w:t>
      </w:r>
      <w:r>
        <w:t>производственной пра</w:t>
      </w:r>
      <w:r>
        <w:t>к</w:t>
      </w:r>
      <w:r>
        <w:t>тики</w:t>
      </w:r>
      <w:r w:rsidRPr="001D6CF2">
        <w:t xml:space="preserve"> и сформировать соответствующие компетенции. </w:t>
      </w:r>
    </w:p>
    <w:p w:rsidR="00450108" w:rsidRPr="00051419" w:rsidRDefault="006E41D7" w:rsidP="006E41D7">
      <w:pPr>
        <w:pStyle w:val="Style8"/>
        <w:ind w:firstLine="720"/>
        <w:rPr>
          <w:rStyle w:val="FontStyle21"/>
          <w:sz w:val="24"/>
          <w:szCs w:val="24"/>
        </w:rPr>
      </w:pPr>
      <w:r w:rsidRPr="001D6CF2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1D6CF2">
        <w:rPr>
          <w:lang w:val="en-US"/>
        </w:rPr>
        <w:t>MS</w:t>
      </w:r>
      <w:r w:rsidRPr="001D6CF2">
        <w:t xml:space="preserve"> </w:t>
      </w:r>
      <w:r w:rsidRPr="001D6CF2">
        <w:rPr>
          <w:lang w:val="en-US"/>
        </w:rPr>
        <w:t>Office</w:t>
      </w:r>
      <w:r w:rsidRPr="001D6CF2">
        <w:t>, выходом в Интернет и с доступом в электронную информационно-образовательную среду универс</w:t>
      </w:r>
      <w:r w:rsidRPr="001D6CF2">
        <w:t>и</w:t>
      </w:r>
      <w:r w:rsidRPr="001D6CF2">
        <w:t>тета</w:t>
      </w:r>
      <w:r>
        <w:t>.</w:t>
      </w:r>
    </w:p>
    <w:sectPr w:rsidR="00450108" w:rsidRPr="00051419" w:rsidSect="00051419">
      <w:footerReference w:type="default" r:id="rId20"/>
      <w:pgSz w:w="11907" w:h="1684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C9" w:rsidRDefault="00D069C9">
      <w:r>
        <w:separator/>
      </w:r>
    </w:p>
  </w:endnote>
  <w:endnote w:type="continuationSeparator" w:id="0">
    <w:p w:rsidR="00D069C9" w:rsidRDefault="00D0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DF" w:rsidRDefault="005517DF" w:rsidP="00391079">
    <w:pPr>
      <w:pStyle w:val="ae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7C2">
      <w:rPr>
        <w:noProof/>
      </w:rPr>
      <w:t>6</w:t>
    </w:r>
    <w:r>
      <w:fldChar w:fldCharType="end"/>
    </w:r>
  </w:p>
  <w:p w:rsidR="005517DF" w:rsidRDefault="005517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C9" w:rsidRDefault="00D069C9">
      <w:r>
        <w:separator/>
      </w:r>
    </w:p>
  </w:footnote>
  <w:footnote w:type="continuationSeparator" w:id="0">
    <w:p w:rsidR="00D069C9" w:rsidRDefault="00D0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10B49"/>
    <w:multiLevelType w:val="hybridMultilevel"/>
    <w:tmpl w:val="33E4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F3433D1"/>
    <w:multiLevelType w:val="multilevel"/>
    <w:tmpl w:val="B1F47B80"/>
    <w:numStyleLink w:val="list"/>
  </w:abstractNum>
  <w:num w:numId="1">
    <w:abstractNumId w:val="15"/>
  </w:num>
  <w:num w:numId="2">
    <w:abstractNumId w:val="31"/>
  </w:num>
  <w:num w:numId="3">
    <w:abstractNumId w:val="4"/>
  </w:num>
  <w:num w:numId="4">
    <w:abstractNumId w:val="21"/>
  </w:num>
  <w:num w:numId="5">
    <w:abstractNumId w:val="11"/>
  </w:num>
  <w:num w:numId="6">
    <w:abstractNumId w:val="8"/>
  </w:num>
  <w:num w:numId="7">
    <w:abstractNumId w:val="32"/>
  </w:num>
  <w:num w:numId="8">
    <w:abstractNumId w:val="17"/>
  </w:num>
  <w:num w:numId="9">
    <w:abstractNumId w:val="24"/>
  </w:num>
  <w:num w:numId="10">
    <w:abstractNumId w:val="16"/>
  </w:num>
  <w:num w:numId="11">
    <w:abstractNumId w:val="35"/>
  </w:num>
  <w:num w:numId="12">
    <w:abstractNumId w:val="14"/>
  </w:num>
  <w:num w:numId="13">
    <w:abstractNumId w:val="12"/>
  </w:num>
  <w:num w:numId="14">
    <w:abstractNumId w:val="27"/>
  </w:num>
  <w:num w:numId="15">
    <w:abstractNumId w:val="0"/>
  </w:num>
  <w:num w:numId="16">
    <w:abstractNumId w:val="1"/>
  </w:num>
  <w:num w:numId="17">
    <w:abstractNumId w:val="10"/>
  </w:num>
  <w:num w:numId="18">
    <w:abstractNumId w:val="30"/>
  </w:num>
  <w:num w:numId="19">
    <w:abstractNumId w:val="9"/>
  </w:num>
  <w:num w:numId="20">
    <w:abstractNumId w:val="25"/>
  </w:num>
  <w:num w:numId="21">
    <w:abstractNumId w:val="19"/>
  </w:num>
  <w:num w:numId="22">
    <w:abstractNumId w:val="29"/>
  </w:num>
  <w:num w:numId="23">
    <w:abstractNumId w:val="26"/>
  </w:num>
  <w:num w:numId="24">
    <w:abstractNumId w:val="33"/>
  </w:num>
  <w:num w:numId="25">
    <w:abstractNumId w:val="36"/>
  </w:num>
  <w:num w:numId="26">
    <w:abstractNumId w:val="7"/>
  </w:num>
  <w:num w:numId="27">
    <w:abstractNumId w:val="28"/>
  </w:num>
  <w:num w:numId="28">
    <w:abstractNumId w:val="5"/>
  </w:num>
  <w:num w:numId="29">
    <w:abstractNumId w:val="13"/>
  </w:num>
  <w:num w:numId="30">
    <w:abstractNumId w:val="18"/>
  </w:num>
  <w:num w:numId="31">
    <w:abstractNumId w:val="23"/>
  </w:num>
  <w:num w:numId="32">
    <w:abstractNumId w:val="3"/>
  </w:num>
  <w:num w:numId="33">
    <w:abstractNumId w:val="34"/>
  </w:num>
  <w:num w:numId="34">
    <w:abstractNumId w:val="22"/>
  </w:num>
  <w:num w:numId="35">
    <w:abstractNumId w:val="20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434"/>
    <w:rsid w:val="00003218"/>
    <w:rsid w:val="00003C26"/>
    <w:rsid w:val="00014B88"/>
    <w:rsid w:val="000166AD"/>
    <w:rsid w:val="00033418"/>
    <w:rsid w:val="00036C8D"/>
    <w:rsid w:val="00050517"/>
    <w:rsid w:val="00051419"/>
    <w:rsid w:val="00062280"/>
    <w:rsid w:val="00070030"/>
    <w:rsid w:val="00077496"/>
    <w:rsid w:val="00082B0C"/>
    <w:rsid w:val="00084314"/>
    <w:rsid w:val="000B2A23"/>
    <w:rsid w:val="000B4B37"/>
    <w:rsid w:val="000C5CE3"/>
    <w:rsid w:val="000D5E2B"/>
    <w:rsid w:val="000E0EDC"/>
    <w:rsid w:val="000F1854"/>
    <w:rsid w:val="000F50FA"/>
    <w:rsid w:val="00101AD7"/>
    <w:rsid w:val="00106C9D"/>
    <w:rsid w:val="001132B1"/>
    <w:rsid w:val="001323C5"/>
    <w:rsid w:val="00162A37"/>
    <w:rsid w:val="001632D6"/>
    <w:rsid w:val="0016692B"/>
    <w:rsid w:val="00176D57"/>
    <w:rsid w:val="00194E53"/>
    <w:rsid w:val="00197A51"/>
    <w:rsid w:val="001B3849"/>
    <w:rsid w:val="001C7753"/>
    <w:rsid w:val="001E33F0"/>
    <w:rsid w:val="001E376D"/>
    <w:rsid w:val="001F0683"/>
    <w:rsid w:val="001F319F"/>
    <w:rsid w:val="001F68E8"/>
    <w:rsid w:val="00202E0A"/>
    <w:rsid w:val="00213798"/>
    <w:rsid w:val="002179F4"/>
    <w:rsid w:val="002362C9"/>
    <w:rsid w:val="00260E23"/>
    <w:rsid w:val="00261FC8"/>
    <w:rsid w:val="0026468A"/>
    <w:rsid w:val="002724EA"/>
    <w:rsid w:val="002751C2"/>
    <w:rsid w:val="00276B85"/>
    <w:rsid w:val="00283805"/>
    <w:rsid w:val="002A05E3"/>
    <w:rsid w:val="002A1BFE"/>
    <w:rsid w:val="002A52EB"/>
    <w:rsid w:val="002B3882"/>
    <w:rsid w:val="002C119E"/>
    <w:rsid w:val="002C2484"/>
    <w:rsid w:val="002C37E3"/>
    <w:rsid w:val="002C6778"/>
    <w:rsid w:val="002D4954"/>
    <w:rsid w:val="002D618C"/>
    <w:rsid w:val="002E1041"/>
    <w:rsid w:val="002E4488"/>
    <w:rsid w:val="002E455A"/>
    <w:rsid w:val="002F23D4"/>
    <w:rsid w:val="002F3F43"/>
    <w:rsid w:val="00301E39"/>
    <w:rsid w:val="003202F4"/>
    <w:rsid w:val="003227A2"/>
    <w:rsid w:val="0032356B"/>
    <w:rsid w:val="003412AB"/>
    <w:rsid w:val="0034776A"/>
    <w:rsid w:val="003568EE"/>
    <w:rsid w:val="00356DB1"/>
    <w:rsid w:val="00371158"/>
    <w:rsid w:val="00372E43"/>
    <w:rsid w:val="003755A7"/>
    <w:rsid w:val="00381FE7"/>
    <w:rsid w:val="003840B9"/>
    <w:rsid w:val="00391079"/>
    <w:rsid w:val="00392257"/>
    <w:rsid w:val="003A3B6F"/>
    <w:rsid w:val="003B7699"/>
    <w:rsid w:val="003D7E6F"/>
    <w:rsid w:val="003E0125"/>
    <w:rsid w:val="003E0A63"/>
    <w:rsid w:val="003E30A9"/>
    <w:rsid w:val="003E4B7E"/>
    <w:rsid w:val="003E5520"/>
    <w:rsid w:val="003F4A91"/>
    <w:rsid w:val="003F4EC3"/>
    <w:rsid w:val="003F54B1"/>
    <w:rsid w:val="004046D4"/>
    <w:rsid w:val="004103CD"/>
    <w:rsid w:val="00416F95"/>
    <w:rsid w:val="00423ACE"/>
    <w:rsid w:val="00441222"/>
    <w:rsid w:val="004469C8"/>
    <w:rsid w:val="00450108"/>
    <w:rsid w:val="00456083"/>
    <w:rsid w:val="00471C71"/>
    <w:rsid w:val="004723A2"/>
    <w:rsid w:val="004805F5"/>
    <w:rsid w:val="004942E6"/>
    <w:rsid w:val="004B7D31"/>
    <w:rsid w:val="004C0A53"/>
    <w:rsid w:val="004C5FE5"/>
    <w:rsid w:val="004D3793"/>
    <w:rsid w:val="004D37C2"/>
    <w:rsid w:val="005051A0"/>
    <w:rsid w:val="00525D5A"/>
    <w:rsid w:val="00533625"/>
    <w:rsid w:val="00537122"/>
    <w:rsid w:val="00537FAF"/>
    <w:rsid w:val="00547D48"/>
    <w:rsid w:val="005517DF"/>
    <w:rsid w:val="0055307E"/>
    <w:rsid w:val="005569B0"/>
    <w:rsid w:val="00585B0F"/>
    <w:rsid w:val="00594E65"/>
    <w:rsid w:val="005A3DE0"/>
    <w:rsid w:val="005B4201"/>
    <w:rsid w:val="005C1DA6"/>
    <w:rsid w:val="005D4046"/>
    <w:rsid w:val="005E5340"/>
    <w:rsid w:val="005E5B54"/>
    <w:rsid w:val="005E7EB4"/>
    <w:rsid w:val="005F356D"/>
    <w:rsid w:val="00602281"/>
    <w:rsid w:val="00607D62"/>
    <w:rsid w:val="00616B32"/>
    <w:rsid w:val="00617BB1"/>
    <w:rsid w:val="00624406"/>
    <w:rsid w:val="00635538"/>
    <w:rsid w:val="0064202A"/>
    <w:rsid w:val="0065179F"/>
    <w:rsid w:val="006518F6"/>
    <w:rsid w:val="00660A00"/>
    <w:rsid w:val="006610B4"/>
    <w:rsid w:val="0068070D"/>
    <w:rsid w:val="006905FD"/>
    <w:rsid w:val="006966E9"/>
    <w:rsid w:val="00696B81"/>
    <w:rsid w:val="006A31CB"/>
    <w:rsid w:val="006B1EAB"/>
    <w:rsid w:val="006C3CC0"/>
    <w:rsid w:val="006D4E1C"/>
    <w:rsid w:val="006D65E7"/>
    <w:rsid w:val="006E10CD"/>
    <w:rsid w:val="006E2314"/>
    <w:rsid w:val="006E41D7"/>
    <w:rsid w:val="006E5868"/>
    <w:rsid w:val="006E5D91"/>
    <w:rsid w:val="007104B4"/>
    <w:rsid w:val="0071137A"/>
    <w:rsid w:val="00716BF6"/>
    <w:rsid w:val="007170DF"/>
    <w:rsid w:val="007207DF"/>
    <w:rsid w:val="00722ADE"/>
    <w:rsid w:val="007542E3"/>
    <w:rsid w:val="007579CE"/>
    <w:rsid w:val="00787606"/>
    <w:rsid w:val="00791BDD"/>
    <w:rsid w:val="007964AD"/>
    <w:rsid w:val="007A422F"/>
    <w:rsid w:val="007A5386"/>
    <w:rsid w:val="007A5C88"/>
    <w:rsid w:val="007B5A83"/>
    <w:rsid w:val="007C1096"/>
    <w:rsid w:val="007C254E"/>
    <w:rsid w:val="007C7B25"/>
    <w:rsid w:val="007D4ED7"/>
    <w:rsid w:val="007D5171"/>
    <w:rsid w:val="007D5A2E"/>
    <w:rsid w:val="007D5BC5"/>
    <w:rsid w:val="007E0C39"/>
    <w:rsid w:val="007E44BA"/>
    <w:rsid w:val="007F5653"/>
    <w:rsid w:val="0080216E"/>
    <w:rsid w:val="008021F2"/>
    <w:rsid w:val="00802B8B"/>
    <w:rsid w:val="0082249F"/>
    <w:rsid w:val="00823DD1"/>
    <w:rsid w:val="00826BA6"/>
    <w:rsid w:val="008462C1"/>
    <w:rsid w:val="0086490C"/>
    <w:rsid w:val="0087369B"/>
    <w:rsid w:val="00890EC6"/>
    <w:rsid w:val="008923EE"/>
    <w:rsid w:val="00895C27"/>
    <w:rsid w:val="008961E6"/>
    <w:rsid w:val="008A08B6"/>
    <w:rsid w:val="008A6FD2"/>
    <w:rsid w:val="008B53EF"/>
    <w:rsid w:val="008E1442"/>
    <w:rsid w:val="008E1FF6"/>
    <w:rsid w:val="008F3119"/>
    <w:rsid w:val="008F3BFA"/>
    <w:rsid w:val="008F5200"/>
    <w:rsid w:val="009011AD"/>
    <w:rsid w:val="00910F5C"/>
    <w:rsid w:val="00911154"/>
    <w:rsid w:val="009153F1"/>
    <w:rsid w:val="009243D1"/>
    <w:rsid w:val="00940693"/>
    <w:rsid w:val="00943580"/>
    <w:rsid w:val="00986775"/>
    <w:rsid w:val="009A141C"/>
    <w:rsid w:val="009B3CC0"/>
    <w:rsid w:val="009C4896"/>
    <w:rsid w:val="009C78EC"/>
    <w:rsid w:val="009D095B"/>
    <w:rsid w:val="009E6F3A"/>
    <w:rsid w:val="009F04AE"/>
    <w:rsid w:val="00A0589A"/>
    <w:rsid w:val="00A07421"/>
    <w:rsid w:val="00A3234D"/>
    <w:rsid w:val="00A42926"/>
    <w:rsid w:val="00A47673"/>
    <w:rsid w:val="00A5204C"/>
    <w:rsid w:val="00A57A1E"/>
    <w:rsid w:val="00A82EFC"/>
    <w:rsid w:val="00A838CF"/>
    <w:rsid w:val="00A847DD"/>
    <w:rsid w:val="00A9594D"/>
    <w:rsid w:val="00A95BD3"/>
    <w:rsid w:val="00AA48CE"/>
    <w:rsid w:val="00AB1E56"/>
    <w:rsid w:val="00AB4A81"/>
    <w:rsid w:val="00AB4C3B"/>
    <w:rsid w:val="00AB59D5"/>
    <w:rsid w:val="00AD5BA6"/>
    <w:rsid w:val="00B00F9D"/>
    <w:rsid w:val="00B03DFC"/>
    <w:rsid w:val="00B15D3D"/>
    <w:rsid w:val="00B208BB"/>
    <w:rsid w:val="00B24FBA"/>
    <w:rsid w:val="00B4502A"/>
    <w:rsid w:val="00B65302"/>
    <w:rsid w:val="00B76BE0"/>
    <w:rsid w:val="00B840A5"/>
    <w:rsid w:val="00B90A4B"/>
    <w:rsid w:val="00B91BC8"/>
    <w:rsid w:val="00B91E60"/>
    <w:rsid w:val="00B94D23"/>
    <w:rsid w:val="00BA5C6F"/>
    <w:rsid w:val="00BB5B98"/>
    <w:rsid w:val="00BC2623"/>
    <w:rsid w:val="00BD5008"/>
    <w:rsid w:val="00BD5C7B"/>
    <w:rsid w:val="00BE3892"/>
    <w:rsid w:val="00C047CF"/>
    <w:rsid w:val="00C26D2E"/>
    <w:rsid w:val="00C3135F"/>
    <w:rsid w:val="00C36CE1"/>
    <w:rsid w:val="00C4718E"/>
    <w:rsid w:val="00C741C4"/>
    <w:rsid w:val="00C74F55"/>
    <w:rsid w:val="00C8014B"/>
    <w:rsid w:val="00C81D95"/>
    <w:rsid w:val="00C86464"/>
    <w:rsid w:val="00C95E10"/>
    <w:rsid w:val="00C977E7"/>
    <w:rsid w:val="00CA5E8F"/>
    <w:rsid w:val="00CB35A2"/>
    <w:rsid w:val="00CC02DE"/>
    <w:rsid w:val="00CC51B4"/>
    <w:rsid w:val="00CD4806"/>
    <w:rsid w:val="00CF28FE"/>
    <w:rsid w:val="00CF7572"/>
    <w:rsid w:val="00D01F72"/>
    <w:rsid w:val="00D069C9"/>
    <w:rsid w:val="00D10AC9"/>
    <w:rsid w:val="00D15F7D"/>
    <w:rsid w:val="00D15FAE"/>
    <w:rsid w:val="00D23E54"/>
    <w:rsid w:val="00D25D78"/>
    <w:rsid w:val="00D30D32"/>
    <w:rsid w:val="00D51297"/>
    <w:rsid w:val="00D527AA"/>
    <w:rsid w:val="00D5595D"/>
    <w:rsid w:val="00D6187A"/>
    <w:rsid w:val="00D80361"/>
    <w:rsid w:val="00D83187"/>
    <w:rsid w:val="00D8739F"/>
    <w:rsid w:val="00D908B5"/>
    <w:rsid w:val="00D9277E"/>
    <w:rsid w:val="00DA2A61"/>
    <w:rsid w:val="00DB4324"/>
    <w:rsid w:val="00DD04F8"/>
    <w:rsid w:val="00DD20CB"/>
    <w:rsid w:val="00DD7197"/>
    <w:rsid w:val="00DF160F"/>
    <w:rsid w:val="00E04391"/>
    <w:rsid w:val="00E1736B"/>
    <w:rsid w:val="00E2588E"/>
    <w:rsid w:val="00E325F5"/>
    <w:rsid w:val="00E37BD4"/>
    <w:rsid w:val="00E4444D"/>
    <w:rsid w:val="00E6175E"/>
    <w:rsid w:val="00E677CF"/>
    <w:rsid w:val="00E73BC0"/>
    <w:rsid w:val="00E846AF"/>
    <w:rsid w:val="00E848DB"/>
    <w:rsid w:val="00E961D0"/>
    <w:rsid w:val="00EA0BA4"/>
    <w:rsid w:val="00EA2ABD"/>
    <w:rsid w:val="00EC03A2"/>
    <w:rsid w:val="00EC73A3"/>
    <w:rsid w:val="00ED4E6E"/>
    <w:rsid w:val="00EF0522"/>
    <w:rsid w:val="00EF6F41"/>
    <w:rsid w:val="00F10D12"/>
    <w:rsid w:val="00F137D4"/>
    <w:rsid w:val="00F1576E"/>
    <w:rsid w:val="00F3373D"/>
    <w:rsid w:val="00F41809"/>
    <w:rsid w:val="00F53698"/>
    <w:rsid w:val="00F56697"/>
    <w:rsid w:val="00F60BC3"/>
    <w:rsid w:val="00F7350D"/>
    <w:rsid w:val="00F94D0F"/>
    <w:rsid w:val="00FA27F9"/>
    <w:rsid w:val="00FB4D72"/>
    <w:rsid w:val="00FC79E9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4B7D3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semiHidden/>
    <w:rsid w:val="0087369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f">
    <w:name w:val="Нижний колонтитул Знак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list">
    <w:name w:val="list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FontStyle28">
    <w:name w:val="Font Style28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2F23D4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  <w:style w:type="paragraph" w:styleId="af7">
    <w:name w:val="Document Map"/>
    <w:basedOn w:val="a0"/>
    <w:link w:val="af8"/>
    <w:rsid w:val="00AB1E5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AB1E5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4B7D31"/>
    <w:rPr>
      <w:b/>
      <w:bCs/>
      <w:sz w:val="22"/>
      <w:szCs w:val="22"/>
      <w:lang w:val="x-none" w:eastAsia="x-none"/>
    </w:rPr>
  </w:style>
  <w:style w:type="character" w:customStyle="1" w:styleId="apple-style-span">
    <w:name w:val="apple-style-span"/>
    <w:basedOn w:val="a1"/>
    <w:rsid w:val="004B7D31"/>
  </w:style>
  <w:style w:type="paragraph" w:customStyle="1" w:styleId="11">
    <w:name w:val="Обычный1"/>
    <w:rsid w:val="004B7D31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character" w:styleId="af9">
    <w:name w:val="FollowedHyperlink"/>
    <w:basedOn w:val="a1"/>
    <w:rsid w:val="004B7D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4B7D3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semiHidden/>
    <w:rsid w:val="0087369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f">
    <w:name w:val="Нижний колонтитул Знак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list">
    <w:name w:val="list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FontStyle28">
    <w:name w:val="Font Style28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2F23D4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  <w:style w:type="paragraph" w:styleId="af7">
    <w:name w:val="Document Map"/>
    <w:basedOn w:val="a0"/>
    <w:link w:val="af8"/>
    <w:rsid w:val="00AB1E5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AB1E5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4B7D31"/>
    <w:rPr>
      <w:b/>
      <w:bCs/>
      <w:sz w:val="22"/>
      <w:szCs w:val="22"/>
      <w:lang w:val="x-none" w:eastAsia="x-none"/>
    </w:rPr>
  </w:style>
  <w:style w:type="character" w:customStyle="1" w:styleId="apple-style-span">
    <w:name w:val="apple-style-span"/>
    <w:basedOn w:val="a1"/>
    <w:rsid w:val="004B7D31"/>
  </w:style>
  <w:style w:type="paragraph" w:customStyle="1" w:styleId="11">
    <w:name w:val="Обычный1"/>
    <w:rsid w:val="004B7D31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character" w:styleId="af9">
    <w:name w:val="FollowedHyperlink"/>
    <w:basedOn w:val="a1"/>
    <w:rsid w:val="004B7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29.pdf&amp;show=dcatalogues/1/1138415/3329.pdf&amp;view=true" TargetMode="External"/><Relationship Id="rId18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710.pdf&amp;show=dcatalogues/1/1527630/3710.pdf&amp;view=true" TargetMode="External"/><Relationship Id="rId17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941.pdf&amp;show=dcatalogues/1/1118972/94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ining-enc.ru/p/podzemnaya-razrabotka-mestorozhdeni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defaultx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ПРИМЕРНОЙ ПРОГРАММЫ ПРАКТИКИ</vt:lpstr>
    </vt:vector>
  </TitlesOfParts>
  <Company>CSTV</Company>
  <LinksUpToDate>false</LinksUpToDate>
  <CharactersWithSpaces>28897</CharactersWithSpaces>
  <SharedDoc>false</SharedDoc>
  <HLinks>
    <vt:vector size="54" baseType="variant"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>http://www.mining-enc.ru/p/podzemnaya-razrabotka-mestorozhdenij/</vt:lpwstr>
      </vt:variant>
      <vt:variant>
        <vt:lpwstr/>
      </vt:variant>
      <vt:variant>
        <vt:i4>69795940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69795940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https://magtu.informsystema.ru/uploader/fileUpload?name=3329.pdf&amp;show=dcatalogues/1/1138415/3329.pdf&amp;view=true</vt:lpwstr>
      </vt:variant>
      <vt:variant>
        <vt:lpwstr/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https://magtu.informsystema.ru/uploader/fileUpload?name=3710.pdf&amp;show=dcatalogues/1/1527630/3710.pdf&amp;view=true</vt:lpwstr>
      </vt:variant>
      <vt:variant>
        <vt:lpwstr/>
      </vt:variant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https://magtu.informsystema.ru/uploader/fileUpload?name=941.pdf&amp;show=dcatalogues/1/1118972/941.pdf&amp;view=true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ПРИМЕРНОЙ ПРОГРАММЫ ПРАКТИКИ</dc:title>
  <dc:creator>i.boikova</dc:creator>
  <cp:lastModifiedBy>Galina</cp:lastModifiedBy>
  <cp:revision>2</cp:revision>
  <cp:lastPrinted>2020-02-24T18:50:00Z</cp:lastPrinted>
  <dcterms:created xsi:type="dcterms:W3CDTF">2020-02-24T18:50:00Z</dcterms:created>
  <dcterms:modified xsi:type="dcterms:W3CDTF">2020-02-24T18:50:00Z</dcterms:modified>
</cp:coreProperties>
</file>