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D7" w:rsidRPr="00441833" w:rsidRDefault="00822E05" w:rsidP="00B74517">
      <w:pPr>
        <w:jc w:val="center"/>
        <w:rPr>
          <w:b/>
        </w:rPr>
      </w:pPr>
      <w:bookmarkStart w:id="0" w:name="_GoBack"/>
      <w:r>
        <w:rPr>
          <w:noProof/>
          <w:sz w:val="20"/>
          <w:szCs w:val="20"/>
        </w:rPr>
        <w:drawing>
          <wp:inline distT="0" distB="0" distL="0" distR="0">
            <wp:extent cx="5924550" cy="8401050"/>
            <wp:effectExtent l="0" t="0" r="0" b="0"/>
            <wp:docPr id="9" name="Рисунок 9" descr="C:\Users\Galina\Pictures\!!!ТРИ страницы РП\Б3.Б.01 Подготовка к сдаче и сдача государственного экзамена.ГД-18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alina\Pictures\!!!ТРИ страницы РП\Б3.Б.01 Подготовка к сдаче и сдача государственного экзамена.ГД-18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sz w:val="20"/>
          <w:szCs w:val="20"/>
        </w:rPr>
        <w:lastRenderedPageBreak/>
        <w:drawing>
          <wp:inline distT="0" distB="0" distL="0" distR="0">
            <wp:extent cx="5924550" cy="8401050"/>
            <wp:effectExtent l="0" t="0" r="0" b="0"/>
            <wp:docPr id="2" name="Рисунок 2" descr="C:\Users\Galina\Pictures\!!!ТРИ страницы РП\Б3.Б.01 Подготовка к сдаче и сдача государственного экзамена.ГД-18-3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ina\Pictures\!!!ТРИ страницы РП\Б3.Б.01 Подготовка к сдаче и сдача государственного экзамена.ГД-18-3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lastRenderedPageBreak/>
        <w:drawing>
          <wp:inline distT="0" distB="0" distL="0" distR="0">
            <wp:extent cx="5924550" cy="8401050"/>
            <wp:effectExtent l="0" t="0" r="0" b="0"/>
            <wp:docPr id="4" name="Рисунок 4" descr="C:\Users\Galina\Pictures\!!!ТРИ страницы РП\Б3.Б.01 Подготовка к сдаче и сдача государственного экзамена.ГД-18-3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lina\Pictures\!!!ТРИ страницы РП\Б3.Б.01 Подготовка к сдаче и сдача государственного экзамена.ГД-18-3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3CD7" w:rsidRPr="00441833">
        <w:rPr>
          <w:b/>
        </w:rPr>
        <w:br w:type="page"/>
      </w:r>
      <w:r w:rsidR="00ED3CD7" w:rsidRPr="00441833">
        <w:rPr>
          <w:b/>
        </w:rPr>
        <w:lastRenderedPageBreak/>
        <w:t>1. Общие положения</w:t>
      </w:r>
    </w:p>
    <w:p w:rsidR="00B74517" w:rsidRPr="00441833" w:rsidRDefault="00B74517" w:rsidP="00B74517">
      <w:pPr>
        <w:jc w:val="center"/>
        <w:rPr>
          <w:b/>
        </w:rPr>
      </w:pPr>
    </w:p>
    <w:p w:rsidR="00555564" w:rsidRPr="00441833" w:rsidRDefault="00555564" w:rsidP="00CF6EBD">
      <w:pPr>
        <w:ind w:firstLine="567"/>
        <w:jc w:val="both"/>
      </w:pPr>
      <w:r w:rsidRPr="00441833"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стандарта.</w:t>
      </w:r>
    </w:p>
    <w:p w:rsidR="00AE6D91" w:rsidRPr="00441833" w:rsidRDefault="00555564" w:rsidP="00CF6EBD">
      <w:pPr>
        <w:ind w:firstLine="567"/>
        <w:jc w:val="both"/>
      </w:pPr>
      <w:r w:rsidRPr="00441833">
        <w:t xml:space="preserve">Специалист </w:t>
      </w:r>
      <w:r w:rsidR="003838E8" w:rsidRPr="00441833">
        <w:t xml:space="preserve">направлению подготовки </w:t>
      </w:r>
      <w:r w:rsidR="00FA5260" w:rsidRPr="00441833">
        <w:t>21.05.04</w:t>
      </w:r>
      <w:r w:rsidR="008317CE" w:rsidRPr="00441833">
        <w:t xml:space="preserve"> </w:t>
      </w:r>
      <w:r w:rsidR="003838E8" w:rsidRPr="00441833">
        <w:t>Горное дело</w:t>
      </w:r>
      <w:r w:rsidRPr="00441833">
        <w:t xml:space="preserve"> должен быть подготовлен к решению профессиональных задач в соответствии с направленностью (специализацией) образовательной программы </w:t>
      </w:r>
      <w:r w:rsidR="0082495E" w:rsidRPr="00441833">
        <w:t xml:space="preserve">Открытые горные работы </w:t>
      </w:r>
      <w:r w:rsidRPr="00441833">
        <w:t>и видам профессиональной деятельности:</w:t>
      </w:r>
    </w:p>
    <w:p w:rsidR="0082495E" w:rsidRPr="00441833" w:rsidRDefault="0082495E" w:rsidP="0082495E">
      <w:pPr>
        <w:spacing w:line="276" w:lineRule="auto"/>
        <w:ind w:right="170" w:firstLine="567"/>
        <w:jc w:val="both"/>
      </w:pPr>
      <w:r w:rsidRPr="00441833">
        <w:t>– производственно-технологической;</w:t>
      </w:r>
    </w:p>
    <w:p w:rsidR="0082495E" w:rsidRPr="00441833" w:rsidRDefault="0082495E" w:rsidP="0082495E">
      <w:pPr>
        <w:spacing w:line="276" w:lineRule="auto"/>
        <w:ind w:right="170" w:firstLine="567"/>
        <w:jc w:val="both"/>
      </w:pPr>
      <w:r w:rsidRPr="00441833">
        <w:t>– организационно-управленческой;</w:t>
      </w:r>
    </w:p>
    <w:p w:rsidR="0082495E" w:rsidRPr="00441833" w:rsidRDefault="0082495E" w:rsidP="0082495E">
      <w:pPr>
        <w:spacing w:line="276" w:lineRule="auto"/>
        <w:ind w:right="170" w:firstLine="567"/>
        <w:jc w:val="both"/>
      </w:pPr>
      <w:r w:rsidRPr="00441833">
        <w:t>– научно-исследовательской;</w:t>
      </w:r>
    </w:p>
    <w:p w:rsidR="0082495E" w:rsidRPr="00441833" w:rsidRDefault="0082495E" w:rsidP="0082495E">
      <w:pPr>
        <w:spacing w:line="276" w:lineRule="auto"/>
        <w:ind w:right="170" w:firstLine="567"/>
        <w:jc w:val="both"/>
      </w:pPr>
      <w:r w:rsidRPr="00441833">
        <w:t>– проектной.</w:t>
      </w:r>
    </w:p>
    <w:p w:rsidR="009F16EF" w:rsidRPr="00441833" w:rsidRDefault="009F16EF" w:rsidP="00851EC8">
      <w:pPr>
        <w:ind w:firstLine="567"/>
        <w:jc w:val="both"/>
        <w:rPr>
          <w:i/>
        </w:rPr>
      </w:pPr>
      <w:r w:rsidRPr="00441833">
        <w:t>В соответствии с видами и задачами профессиональной деятельности выпускник на государственной итоговой аттестации должен показать соответствующий уровень освоения следующих компетенций:</w:t>
      </w:r>
    </w:p>
    <w:p w:rsidR="003E7F8E" w:rsidRPr="00441833" w:rsidRDefault="003E7F8E" w:rsidP="00851EC8">
      <w:pPr>
        <w:numPr>
          <w:ilvl w:val="0"/>
          <w:numId w:val="25"/>
        </w:numPr>
        <w:jc w:val="both"/>
      </w:pPr>
      <w:r w:rsidRPr="00441833">
        <w:t>ОК-1</w:t>
      </w:r>
      <w:r w:rsidR="00851EC8">
        <w:t xml:space="preserve"> </w:t>
      </w:r>
      <w:r w:rsidR="00851EC8" w:rsidRPr="00851EC8">
        <w:t>способностью к абстрактному мышлению, анализу, синтезу</w:t>
      </w:r>
    </w:p>
    <w:p w:rsidR="003E7F8E" w:rsidRPr="00441833" w:rsidRDefault="003E7F8E" w:rsidP="00851EC8">
      <w:pPr>
        <w:numPr>
          <w:ilvl w:val="0"/>
          <w:numId w:val="25"/>
        </w:numPr>
        <w:jc w:val="both"/>
      </w:pPr>
      <w:r w:rsidRPr="00441833">
        <w:t>ОК-2</w:t>
      </w:r>
      <w:r w:rsidR="00851EC8">
        <w:t xml:space="preserve"> </w:t>
      </w:r>
      <w:r w:rsidR="00851EC8" w:rsidRPr="00851EC8">
        <w:t>способностью использовать основы философских знаний для формирования мировоззренческой позиции</w:t>
      </w:r>
    </w:p>
    <w:p w:rsidR="003E7F8E" w:rsidRPr="00441833" w:rsidRDefault="003E7F8E" w:rsidP="00851EC8">
      <w:pPr>
        <w:numPr>
          <w:ilvl w:val="0"/>
          <w:numId w:val="25"/>
        </w:numPr>
        <w:jc w:val="both"/>
      </w:pPr>
      <w:r w:rsidRPr="00441833">
        <w:t>ОК-3</w:t>
      </w:r>
      <w:r w:rsidR="00851EC8">
        <w:t xml:space="preserve"> </w:t>
      </w:r>
      <w:r w:rsidR="00851EC8" w:rsidRPr="00851EC8">
        <w:t>способностью анализировать основные этапы и закономерности исторического развития общества для формирования гражданской позиции</w:t>
      </w:r>
    </w:p>
    <w:p w:rsidR="003E7F8E" w:rsidRPr="00441833" w:rsidRDefault="003E7F8E" w:rsidP="00851EC8">
      <w:pPr>
        <w:numPr>
          <w:ilvl w:val="0"/>
          <w:numId w:val="25"/>
        </w:numPr>
        <w:jc w:val="both"/>
      </w:pPr>
      <w:r w:rsidRPr="00441833">
        <w:t>ОК-4</w:t>
      </w:r>
      <w:r w:rsidR="00851EC8">
        <w:t xml:space="preserve"> </w:t>
      </w:r>
      <w:r w:rsidR="00851EC8" w:rsidRPr="00851EC8">
        <w:t>способностью использовать основы экономических знаний в различных сферах жизнедеятельности</w:t>
      </w:r>
    </w:p>
    <w:p w:rsidR="003E7F8E" w:rsidRPr="00441833" w:rsidRDefault="003E7F8E" w:rsidP="00851EC8">
      <w:pPr>
        <w:numPr>
          <w:ilvl w:val="0"/>
          <w:numId w:val="25"/>
        </w:numPr>
        <w:jc w:val="both"/>
      </w:pPr>
      <w:r w:rsidRPr="00441833">
        <w:t>ОК-5</w:t>
      </w:r>
      <w:r w:rsidR="00851EC8">
        <w:t xml:space="preserve"> </w:t>
      </w:r>
      <w:r w:rsidR="00851EC8" w:rsidRPr="00851EC8">
        <w:t>способностью использовать основы правовых знаний в различных сферах жизнедеятельности</w:t>
      </w:r>
    </w:p>
    <w:p w:rsidR="003E7F8E" w:rsidRPr="00441833" w:rsidRDefault="003E7F8E" w:rsidP="00851EC8">
      <w:pPr>
        <w:numPr>
          <w:ilvl w:val="0"/>
          <w:numId w:val="25"/>
        </w:numPr>
        <w:jc w:val="both"/>
      </w:pPr>
      <w:r w:rsidRPr="00441833">
        <w:t>ОК-6</w:t>
      </w:r>
      <w:r w:rsidR="00851EC8">
        <w:t xml:space="preserve"> </w:t>
      </w:r>
      <w:r w:rsidR="00851EC8" w:rsidRPr="00851EC8">
        <w:t>готовностью действовать в нестандартных ситуациях, нести социальную и этическую ответственность за принятые решения</w:t>
      </w:r>
    </w:p>
    <w:p w:rsidR="003E7F8E" w:rsidRPr="00441833" w:rsidRDefault="003E7F8E" w:rsidP="00851EC8">
      <w:pPr>
        <w:numPr>
          <w:ilvl w:val="0"/>
          <w:numId w:val="25"/>
        </w:numPr>
        <w:jc w:val="both"/>
      </w:pPr>
      <w:r w:rsidRPr="00441833">
        <w:t>ОК-7</w:t>
      </w:r>
      <w:r w:rsidR="00851EC8">
        <w:t xml:space="preserve"> </w:t>
      </w:r>
      <w:r w:rsidR="00851EC8" w:rsidRPr="00851EC8">
        <w:t>готовностью к саморазвитию, самореализации, использованию творческого потенциала</w:t>
      </w:r>
    </w:p>
    <w:p w:rsidR="003E7F8E" w:rsidRPr="00441833" w:rsidRDefault="003E7F8E" w:rsidP="00851EC8">
      <w:pPr>
        <w:numPr>
          <w:ilvl w:val="0"/>
          <w:numId w:val="25"/>
        </w:numPr>
        <w:jc w:val="both"/>
      </w:pPr>
      <w:r w:rsidRPr="00441833">
        <w:t>ОК-8</w:t>
      </w:r>
      <w:r w:rsidR="00851EC8">
        <w:t xml:space="preserve"> </w:t>
      </w:r>
      <w:r w:rsidR="00851EC8" w:rsidRPr="00851EC8">
        <w:t>способностью использовать методы и средства физической культуры для обеспечения полноценной социальной и профессиональной деятельности</w:t>
      </w:r>
    </w:p>
    <w:p w:rsidR="003E7F8E" w:rsidRPr="00441833" w:rsidRDefault="003E7F8E" w:rsidP="00851EC8">
      <w:pPr>
        <w:numPr>
          <w:ilvl w:val="0"/>
          <w:numId w:val="25"/>
        </w:numPr>
        <w:jc w:val="both"/>
      </w:pPr>
      <w:r w:rsidRPr="00441833">
        <w:t>ОК-9</w:t>
      </w:r>
      <w:r w:rsidR="00851EC8">
        <w:t xml:space="preserve"> </w:t>
      </w:r>
      <w:r w:rsidR="00851EC8" w:rsidRPr="00851EC8">
        <w:t>способностью использовать приемы оказания первой помощи, методы защиты в условиях чрезвычайных ситуаций</w:t>
      </w:r>
    </w:p>
    <w:p w:rsidR="003E7F8E" w:rsidRPr="00441833" w:rsidRDefault="003E7F8E" w:rsidP="00851EC8">
      <w:pPr>
        <w:numPr>
          <w:ilvl w:val="0"/>
          <w:numId w:val="25"/>
        </w:numPr>
        <w:jc w:val="both"/>
      </w:pPr>
      <w:r w:rsidRPr="00441833">
        <w:t>ОПК-1</w:t>
      </w:r>
      <w:r w:rsidR="00851EC8">
        <w:t xml:space="preserve"> </w:t>
      </w:r>
      <w:r w:rsidR="00851EC8" w:rsidRPr="00851EC8">
        <w:t>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p w:rsidR="003E7F8E" w:rsidRPr="00441833" w:rsidRDefault="003E7F8E" w:rsidP="00851EC8">
      <w:pPr>
        <w:numPr>
          <w:ilvl w:val="0"/>
          <w:numId w:val="25"/>
        </w:numPr>
        <w:jc w:val="both"/>
      </w:pPr>
      <w:r w:rsidRPr="00441833">
        <w:t>ОПК-3</w:t>
      </w:r>
      <w:r w:rsidR="00851EC8">
        <w:t xml:space="preserve"> </w:t>
      </w:r>
      <w:r w:rsidR="00851EC8" w:rsidRPr="00851EC8">
        <w:t>готовностью руководить коллективом в сфере своей профессиональной деятельности, толерантно воспринимать социальные, этнические, конфессиональные и культурные различия</w:t>
      </w:r>
    </w:p>
    <w:p w:rsidR="003E7F8E" w:rsidRPr="00441833" w:rsidRDefault="003E7F8E" w:rsidP="00851EC8">
      <w:pPr>
        <w:numPr>
          <w:ilvl w:val="0"/>
          <w:numId w:val="25"/>
        </w:numPr>
        <w:jc w:val="both"/>
      </w:pPr>
      <w:r w:rsidRPr="00441833">
        <w:t>ОПК-4</w:t>
      </w:r>
      <w:r w:rsidR="00851EC8">
        <w:t xml:space="preserve"> </w:t>
      </w:r>
      <w:r w:rsidR="00851EC8" w:rsidRPr="00851EC8">
        <w:t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</w:t>
      </w:r>
    </w:p>
    <w:p w:rsidR="003E7F8E" w:rsidRPr="00441833" w:rsidRDefault="003E7F8E" w:rsidP="00851EC8">
      <w:pPr>
        <w:numPr>
          <w:ilvl w:val="0"/>
          <w:numId w:val="25"/>
        </w:numPr>
        <w:jc w:val="both"/>
      </w:pPr>
      <w:r w:rsidRPr="00441833">
        <w:t>ОПК-5</w:t>
      </w:r>
      <w:r w:rsidR="00851EC8">
        <w:t xml:space="preserve"> </w:t>
      </w:r>
      <w:r w:rsidR="00851EC8" w:rsidRPr="00851EC8">
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</w:r>
    </w:p>
    <w:p w:rsidR="003E7F8E" w:rsidRPr="00441833" w:rsidRDefault="003E7F8E" w:rsidP="00851EC8">
      <w:pPr>
        <w:numPr>
          <w:ilvl w:val="0"/>
          <w:numId w:val="25"/>
        </w:numPr>
        <w:jc w:val="both"/>
      </w:pPr>
      <w:r w:rsidRPr="00441833">
        <w:t>ОПК-6</w:t>
      </w:r>
      <w:r w:rsidR="00851EC8">
        <w:t xml:space="preserve"> </w:t>
      </w:r>
      <w:r w:rsidR="00851EC8" w:rsidRPr="00851EC8">
        <w:t xml:space="preserve">готовностью использовать научные законы и методы при оценке состояния окружающей среды в сфере функционирования производств по эксплуатационной </w:t>
      </w:r>
      <w:r w:rsidR="00851EC8" w:rsidRPr="00851EC8">
        <w:lastRenderedPageBreak/>
        <w:t>разведке, добыче и переработке твердых полезных ископаемых, а также при строительстве и эксплуатации подземных объектов</w:t>
      </w:r>
    </w:p>
    <w:p w:rsidR="003E7F8E" w:rsidRPr="00441833" w:rsidRDefault="003E7F8E" w:rsidP="00851EC8">
      <w:pPr>
        <w:numPr>
          <w:ilvl w:val="0"/>
          <w:numId w:val="25"/>
        </w:numPr>
        <w:jc w:val="both"/>
      </w:pPr>
      <w:r w:rsidRPr="00441833">
        <w:t>ОПК-7</w:t>
      </w:r>
      <w:r w:rsidR="00851EC8">
        <w:t xml:space="preserve"> </w:t>
      </w:r>
      <w:r w:rsidR="00851EC8" w:rsidRPr="00851EC8">
        <w:t>умением пользоваться компьютером как средством управления и обработки информационных массивов</w:t>
      </w:r>
    </w:p>
    <w:p w:rsidR="003E7F8E" w:rsidRPr="00441833" w:rsidRDefault="003E7F8E" w:rsidP="00851EC8">
      <w:pPr>
        <w:numPr>
          <w:ilvl w:val="0"/>
          <w:numId w:val="25"/>
        </w:numPr>
        <w:jc w:val="both"/>
      </w:pPr>
      <w:r w:rsidRPr="00441833">
        <w:t>ОПК-8</w:t>
      </w:r>
      <w:r w:rsidR="00851EC8">
        <w:t xml:space="preserve"> </w:t>
      </w:r>
      <w:r w:rsidR="00851EC8" w:rsidRPr="00851EC8">
        <w:t>способностью выбирать и (или) разрабатывать обеспечение интегрированных технологических систем эксплуатационной разведки, добычи и переработки твердых полезных ископаемых, а также предприятий по строительству и эксплуатации подземных объектов техническими средствами с высоким уровнем автоматизации управления</w:t>
      </w:r>
    </w:p>
    <w:p w:rsidR="003E7F8E" w:rsidRPr="00441833" w:rsidRDefault="003E7F8E" w:rsidP="00851EC8">
      <w:pPr>
        <w:numPr>
          <w:ilvl w:val="0"/>
          <w:numId w:val="25"/>
        </w:numPr>
        <w:jc w:val="both"/>
      </w:pPr>
      <w:r w:rsidRPr="00441833">
        <w:t>ОПК-9</w:t>
      </w:r>
      <w:r w:rsidR="00851EC8">
        <w:t xml:space="preserve"> </w:t>
      </w:r>
      <w:r w:rsidR="00851EC8" w:rsidRPr="00851EC8">
        <w:t>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</w:r>
    </w:p>
    <w:p w:rsidR="003E7F8E" w:rsidRPr="00441833" w:rsidRDefault="003E7F8E" w:rsidP="00851EC8">
      <w:pPr>
        <w:numPr>
          <w:ilvl w:val="0"/>
          <w:numId w:val="25"/>
        </w:numPr>
        <w:jc w:val="both"/>
      </w:pPr>
      <w:r w:rsidRPr="00441833">
        <w:t>ПК-1</w:t>
      </w:r>
      <w:r w:rsidR="00851EC8">
        <w:t xml:space="preserve"> </w:t>
      </w:r>
      <w:r w:rsidR="00851EC8" w:rsidRPr="00851EC8">
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</w:r>
    </w:p>
    <w:p w:rsidR="003E7F8E" w:rsidRPr="00441833" w:rsidRDefault="003E7F8E" w:rsidP="00386682">
      <w:pPr>
        <w:numPr>
          <w:ilvl w:val="0"/>
          <w:numId w:val="25"/>
        </w:numPr>
        <w:jc w:val="both"/>
      </w:pPr>
      <w:r w:rsidRPr="00441833">
        <w:t>ПК-2</w:t>
      </w:r>
      <w:r w:rsidR="00386682">
        <w:t xml:space="preserve"> </w:t>
      </w:r>
      <w:r w:rsidR="00386682" w:rsidRPr="00386682">
        <w:t>владением методами рационального и комплексного освоения георесурсного потенциала недр</w:t>
      </w:r>
    </w:p>
    <w:p w:rsidR="003E7F8E" w:rsidRPr="00441833" w:rsidRDefault="003E7F8E" w:rsidP="00386682">
      <w:pPr>
        <w:numPr>
          <w:ilvl w:val="0"/>
          <w:numId w:val="25"/>
        </w:numPr>
        <w:jc w:val="both"/>
      </w:pPr>
      <w:r w:rsidRPr="00441833">
        <w:t>ПК-3</w:t>
      </w:r>
      <w:r w:rsidR="00386682">
        <w:t xml:space="preserve"> </w:t>
      </w:r>
      <w:r w:rsidR="00386682" w:rsidRPr="00386682">
        <w:t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</w:r>
    </w:p>
    <w:p w:rsidR="003E7F8E" w:rsidRPr="00441833" w:rsidRDefault="003E7F8E" w:rsidP="00386682">
      <w:pPr>
        <w:numPr>
          <w:ilvl w:val="0"/>
          <w:numId w:val="25"/>
        </w:numPr>
        <w:jc w:val="both"/>
      </w:pPr>
      <w:r w:rsidRPr="00441833">
        <w:t>ПК-4</w:t>
      </w:r>
      <w:r w:rsidR="00386682">
        <w:t xml:space="preserve"> </w:t>
      </w:r>
      <w:r w:rsidR="00386682" w:rsidRPr="00386682">
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</w:r>
    </w:p>
    <w:p w:rsidR="003E7F8E" w:rsidRPr="00441833" w:rsidRDefault="003E7F8E" w:rsidP="00386682">
      <w:pPr>
        <w:numPr>
          <w:ilvl w:val="0"/>
          <w:numId w:val="25"/>
        </w:numPr>
        <w:jc w:val="both"/>
      </w:pPr>
      <w:r w:rsidRPr="00441833">
        <w:t>ПК-5</w:t>
      </w:r>
      <w:r w:rsidR="00386682">
        <w:t xml:space="preserve"> </w:t>
      </w:r>
      <w:r w:rsidR="00386682" w:rsidRPr="00386682">
        <w:t>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</w:t>
      </w:r>
    </w:p>
    <w:p w:rsidR="003E7F8E" w:rsidRPr="00441833" w:rsidRDefault="003E7F8E" w:rsidP="00386682">
      <w:pPr>
        <w:numPr>
          <w:ilvl w:val="0"/>
          <w:numId w:val="25"/>
        </w:numPr>
        <w:jc w:val="both"/>
      </w:pPr>
      <w:r w:rsidRPr="00441833">
        <w:t>ПК-6</w:t>
      </w:r>
      <w:r w:rsidR="00386682">
        <w:t xml:space="preserve"> </w:t>
      </w:r>
      <w:r w:rsidR="00386682" w:rsidRPr="00386682">
        <w:t>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</w:t>
      </w:r>
    </w:p>
    <w:p w:rsidR="003E7F8E" w:rsidRPr="00441833" w:rsidRDefault="003E7F8E" w:rsidP="00386682">
      <w:pPr>
        <w:numPr>
          <w:ilvl w:val="0"/>
          <w:numId w:val="25"/>
        </w:numPr>
        <w:jc w:val="both"/>
      </w:pPr>
      <w:r w:rsidRPr="00441833">
        <w:t>ПК-7</w:t>
      </w:r>
      <w:r w:rsidR="00386682">
        <w:t xml:space="preserve"> </w:t>
      </w:r>
      <w:r w:rsidR="00386682" w:rsidRPr="00386682">
        <w:t>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</w:r>
    </w:p>
    <w:p w:rsidR="003E7F8E" w:rsidRPr="00441833" w:rsidRDefault="003E7F8E" w:rsidP="00386682">
      <w:pPr>
        <w:numPr>
          <w:ilvl w:val="0"/>
          <w:numId w:val="25"/>
        </w:numPr>
        <w:jc w:val="both"/>
      </w:pPr>
      <w:r w:rsidRPr="00441833">
        <w:t>ПК-8</w:t>
      </w:r>
      <w:r w:rsidR="00386682">
        <w:t xml:space="preserve"> </w:t>
      </w:r>
      <w:r w:rsidR="00386682" w:rsidRPr="00386682">
        <w:t>готовностью принимать участие во внедрении автоматизированных систем управления производством</w:t>
      </w:r>
    </w:p>
    <w:p w:rsidR="003E7F8E" w:rsidRDefault="003E7F8E" w:rsidP="00386682">
      <w:pPr>
        <w:numPr>
          <w:ilvl w:val="0"/>
          <w:numId w:val="25"/>
        </w:numPr>
        <w:jc w:val="both"/>
      </w:pPr>
      <w:r w:rsidRPr="00441833">
        <w:t>ПК-9</w:t>
      </w:r>
      <w:r w:rsidR="00386682">
        <w:t xml:space="preserve"> </w:t>
      </w:r>
      <w:r w:rsidR="00386682" w:rsidRPr="00386682">
        <w:t>владением методами геолого-промышленной оценки месторождений полезных ископаемых, горных отводов</w:t>
      </w:r>
    </w:p>
    <w:p w:rsidR="002A6532" w:rsidRDefault="002A6532" w:rsidP="00386682">
      <w:pPr>
        <w:numPr>
          <w:ilvl w:val="0"/>
          <w:numId w:val="25"/>
        </w:numPr>
        <w:jc w:val="both"/>
      </w:pPr>
      <w:r>
        <w:t>ПК-10</w:t>
      </w:r>
      <w:r w:rsidR="00386682">
        <w:t xml:space="preserve"> </w:t>
      </w:r>
      <w:r w:rsidR="00386682" w:rsidRPr="00386682">
        <w:t>владением 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</w:t>
      </w:r>
    </w:p>
    <w:p w:rsidR="002A6532" w:rsidRDefault="002A6532" w:rsidP="00386682">
      <w:pPr>
        <w:numPr>
          <w:ilvl w:val="0"/>
          <w:numId w:val="25"/>
        </w:numPr>
        <w:jc w:val="both"/>
      </w:pPr>
      <w:r>
        <w:t>ПК-11</w:t>
      </w:r>
      <w:r w:rsidR="00386682">
        <w:t xml:space="preserve"> </w:t>
      </w:r>
      <w:r w:rsidR="00386682" w:rsidRPr="00386682">
        <w:t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 и перспективные планы, инструкции, сметы, заявки на материалы и оборудование, заполнять необходимые отчетные документы в соответствии с установленными формами</w:t>
      </w:r>
    </w:p>
    <w:p w:rsidR="002A6532" w:rsidRDefault="002A6532" w:rsidP="00386682">
      <w:pPr>
        <w:numPr>
          <w:ilvl w:val="0"/>
          <w:numId w:val="25"/>
        </w:numPr>
        <w:jc w:val="both"/>
      </w:pPr>
      <w:r>
        <w:lastRenderedPageBreak/>
        <w:t>ПК-20</w:t>
      </w:r>
      <w:r w:rsidR="00386682">
        <w:t xml:space="preserve"> </w:t>
      </w:r>
      <w:r w:rsidR="00386682" w:rsidRPr="00386682">
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</w:r>
    </w:p>
    <w:p w:rsidR="002A6532" w:rsidRPr="00441833" w:rsidRDefault="002A6532" w:rsidP="00386682">
      <w:pPr>
        <w:numPr>
          <w:ilvl w:val="0"/>
          <w:numId w:val="25"/>
        </w:numPr>
        <w:jc w:val="both"/>
      </w:pPr>
      <w:r>
        <w:t>ПК-22</w:t>
      </w:r>
      <w:r w:rsidR="00386682">
        <w:t xml:space="preserve"> </w:t>
      </w:r>
      <w:r w:rsidR="00386682" w:rsidRPr="00386682">
        <w:t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 подземных объектов, оценке экономической эффективности горных и горно-строительных работ, производственных, технологических, организационных и финансовых рисков в рыночных условиях</w:t>
      </w:r>
    </w:p>
    <w:p w:rsidR="005F0824" w:rsidRPr="00441833" w:rsidRDefault="005F0824" w:rsidP="003E7F8E"/>
    <w:p w:rsidR="003E7F8E" w:rsidRPr="00441833" w:rsidRDefault="003E7F8E" w:rsidP="003E7F8E">
      <w:pPr>
        <w:ind w:firstLine="567"/>
        <w:jc w:val="both"/>
      </w:pPr>
      <w:r w:rsidRPr="00441833">
        <w:t xml:space="preserve">На основании решения Ученого совета университета от </w:t>
      </w:r>
      <w:r w:rsidR="00441833" w:rsidRPr="00441833">
        <w:t>29.03.2017 г. (протокол № 3)</w:t>
      </w:r>
      <w:r w:rsidRPr="00441833">
        <w:t xml:space="preserve"> государственные аттестационные испытания по направлению подготовки 21.05.04 Горное дело специальности</w:t>
      </w:r>
      <w:r w:rsidRPr="00441833">
        <w:rPr>
          <w:i/>
        </w:rPr>
        <w:t xml:space="preserve"> </w:t>
      </w:r>
      <w:r w:rsidR="00AE6264" w:rsidRPr="00441833">
        <w:t>Открытые горные работы</w:t>
      </w:r>
      <w:r w:rsidRPr="00441833">
        <w:t xml:space="preserve"> проводятся в форме:</w:t>
      </w:r>
    </w:p>
    <w:p w:rsidR="003E7F8E" w:rsidRPr="00441833" w:rsidRDefault="003E7F8E" w:rsidP="003E7F8E">
      <w:pPr>
        <w:ind w:firstLine="567"/>
        <w:jc w:val="both"/>
      </w:pPr>
      <w:r w:rsidRPr="00441833">
        <w:t>– государственного экзамена;</w:t>
      </w:r>
    </w:p>
    <w:p w:rsidR="003E7F8E" w:rsidRPr="00441833" w:rsidRDefault="003E7F8E" w:rsidP="003E7F8E">
      <w:pPr>
        <w:ind w:firstLine="567"/>
        <w:jc w:val="both"/>
      </w:pPr>
      <w:r w:rsidRPr="00441833">
        <w:rPr>
          <w:i/>
        </w:rPr>
        <w:t xml:space="preserve">– </w:t>
      </w:r>
      <w:r w:rsidRPr="00441833">
        <w:t>защиты выпускной квалификационной работы.</w:t>
      </w:r>
    </w:p>
    <w:p w:rsidR="009F16EF" w:rsidRPr="00441833" w:rsidRDefault="003E7F8E" w:rsidP="00CF6EBD">
      <w:pPr>
        <w:ind w:firstLine="567"/>
        <w:jc w:val="both"/>
        <w:rPr>
          <w:rFonts w:ascii="Times New Roman CYR" w:hAnsi="Times New Roman CYR"/>
        </w:rPr>
      </w:pPr>
      <w:r w:rsidRPr="00441833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программе.</w:t>
      </w:r>
    </w:p>
    <w:p w:rsidR="002F6044" w:rsidRPr="00441833" w:rsidRDefault="002F6044" w:rsidP="002F6044">
      <w:pPr>
        <w:rPr>
          <w:b/>
        </w:rPr>
      </w:pPr>
    </w:p>
    <w:p w:rsidR="00ED3CD7" w:rsidRPr="00441833" w:rsidRDefault="00ED3CD7" w:rsidP="002F6044">
      <w:pPr>
        <w:jc w:val="center"/>
        <w:rPr>
          <w:b/>
        </w:rPr>
      </w:pPr>
      <w:r w:rsidRPr="00441833">
        <w:rPr>
          <w:b/>
        </w:rPr>
        <w:t>2. Программа и порядок проведения государственного экзамена</w:t>
      </w:r>
    </w:p>
    <w:p w:rsidR="002F6044" w:rsidRPr="00441833" w:rsidRDefault="002F6044" w:rsidP="002F6044">
      <w:pPr>
        <w:ind w:right="170"/>
        <w:jc w:val="both"/>
      </w:pPr>
    </w:p>
    <w:p w:rsidR="00ED3CD7" w:rsidRPr="00441833" w:rsidRDefault="003E7F8E" w:rsidP="00CF6EBD">
      <w:pPr>
        <w:ind w:right="-5" w:firstLine="708"/>
        <w:jc w:val="both"/>
      </w:pPr>
      <w:r w:rsidRPr="00441833">
        <w:t xml:space="preserve">Согласно учебному плану подготовка к сдаче и сдача государственного экзамена проводится в период </w:t>
      </w:r>
      <w:r w:rsidR="00ED3CD7" w:rsidRPr="00441833">
        <w:t xml:space="preserve">с </w:t>
      </w:r>
      <w:r w:rsidR="00346ECB" w:rsidRPr="00441833">
        <w:t>14</w:t>
      </w:r>
      <w:r w:rsidR="005C7D06">
        <w:t>.12.2023 по 27.12.2023</w:t>
      </w:r>
      <w:r w:rsidR="00FA5260" w:rsidRPr="00441833">
        <w:t xml:space="preserve">. </w:t>
      </w:r>
      <w:r w:rsidRPr="00441833">
        <w:t xml:space="preserve">Для проведения государственного экзамена составляется расписание экзамена и предэкзаменационных консультаций </w:t>
      </w:r>
      <w:r w:rsidR="00ED3CD7" w:rsidRPr="00441833">
        <w:t>(обзорных лекций по дисциплинам, выносимым на государственный экзамен).</w:t>
      </w:r>
    </w:p>
    <w:p w:rsidR="003E7F8E" w:rsidRPr="00441833" w:rsidRDefault="003E7F8E" w:rsidP="003E7F8E">
      <w:pPr>
        <w:ind w:right="-5" w:firstLine="708"/>
        <w:jc w:val="both"/>
      </w:pPr>
      <w:r w:rsidRPr="00441833">
        <w:t>Государственный экзамен проводится на открытых заседаниях государственной 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3E7F8E" w:rsidRPr="00441833" w:rsidRDefault="003E7F8E" w:rsidP="003E7F8E">
      <w:pPr>
        <w:ind w:right="-5" w:firstLine="708"/>
        <w:jc w:val="both"/>
      </w:pPr>
      <w:r w:rsidRPr="00441833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 w:rsidR="003E7F8E" w:rsidRPr="00441833" w:rsidRDefault="003E7F8E" w:rsidP="003E7F8E">
      <w:pPr>
        <w:ind w:right="-5" w:firstLine="708"/>
        <w:jc w:val="both"/>
      </w:pPr>
      <w:r w:rsidRPr="00441833">
        <w:t>Государственный экзамен проводится в два этапа:</w:t>
      </w:r>
    </w:p>
    <w:p w:rsidR="003E7F8E" w:rsidRPr="00441833" w:rsidRDefault="003E7F8E" w:rsidP="003E7F8E">
      <w:pPr>
        <w:numPr>
          <w:ilvl w:val="0"/>
          <w:numId w:val="28"/>
        </w:numPr>
        <w:ind w:left="426" w:right="-5"/>
        <w:jc w:val="both"/>
      </w:pPr>
      <w:r w:rsidRPr="00441833">
        <w:t>на первом этапе проверяется сформированность общекультурных компетенций;</w:t>
      </w:r>
    </w:p>
    <w:p w:rsidR="003E7F8E" w:rsidRPr="00441833" w:rsidRDefault="003E7F8E" w:rsidP="003E7F8E">
      <w:pPr>
        <w:numPr>
          <w:ilvl w:val="0"/>
          <w:numId w:val="28"/>
        </w:numPr>
        <w:ind w:left="426" w:right="-5"/>
        <w:jc w:val="both"/>
      </w:pPr>
      <w:r w:rsidRPr="00441833">
        <w:t>на втором этапе проверяется сформированность общепрофессиональных и профессиональных компетенций в соответствии с учебным планом.</w:t>
      </w:r>
    </w:p>
    <w:p w:rsidR="003E7F8E" w:rsidRPr="00441833" w:rsidRDefault="003E7F8E" w:rsidP="003E7F8E">
      <w:pPr>
        <w:ind w:right="170"/>
        <w:jc w:val="center"/>
        <w:rPr>
          <w:b/>
          <w:i/>
        </w:rPr>
      </w:pPr>
      <w:r w:rsidRPr="00441833">
        <w:rPr>
          <w:b/>
          <w:i/>
        </w:rPr>
        <w:t>Подготовка к сдаче и сдача первого этапа государственного экзамена</w:t>
      </w:r>
    </w:p>
    <w:p w:rsidR="003E7F8E" w:rsidRPr="00441833" w:rsidRDefault="003E7F8E" w:rsidP="003E7F8E">
      <w:pPr>
        <w:ind w:right="-5" w:firstLine="708"/>
        <w:jc w:val="both"/>
      </w:pPr>
      <w:r w:rsidRPr="00441833">
        <w:t xml:space="preserve">Первый этап государственного экзамена проводится в форме компьютерного тестирования. Тест содержит вопросы и задания по проверке общекультурных компетенций соответствующего направления подготовки/специальности. В заданиях используются следующие типы вопросов: </w:t>
      </w:r>
    </w:p>
    <w:p w:rsidR="003E7F8E" w:rsidRPr="00441833" w:rsidRDefault="003E7F8E" w:rsidP="003E7F8E">
      <w:pPr>
        <w:numPr>
          <w:ilvl w:val="0"/>
          <w:numId w:val="28"/>
        </w:numPr>
        <w:ind w:left="426" w:right="-5"/>
        <w:jc w:val="both"/>
      </w:pPr>
      <w:r w:rsidRPr="00441833">
        <w:t>выбор одного правильного ответа из заданного списка;</w:t>
      </w:r>
    </w:p>
    <w:p w:rsidR="003E7F8E" w:rsidRPr="00441833" w:rsidRDefault="003E7F8E" w:rsidP="003E7F8E">
      <w:pPr>
        <w:numPr>
          <w:ilvl w:val="0"/>
          <w:numId w:val="28"/>
        </w:numPr>
        <w:ind w:left="426" w:right="-5"/>
        <w:jc w:val="both"/>
      </w:pPr>
      <w:r w:rsidRPr="00441833">
        <w:t>восстановление соответствия.</w:t>
      </w:r>
    </w:p>
    <w:p w:rsidR="003E7F8E" w:rsidRPr="00441833" w:rsidRDefault="003E7F8E" w:rsidP="003E7F8E">
      <w:pPr>
        <w:ind w:right="-5" w:firstLine="708"/>
        <w:jc w:val="both"/>
      </w:pPr>
      <w:r w:rsidRPr="00441833">
        <w:t xml:space="preserve">Для подготовки к экзамену на образовательном портале за три недели до начала испытаний в блоке «Ваши курсы» становится доступным электронный курс «Демо-версия. Государственный экзамен (тестирование)». Доступ к демо-версии осуществляется </w:t>
      </w:r>
      <w:r w:rsidRPr="00441833">
        <w:lastRenderedPageBreak/>
        <w:t>по логину и паролю, которые используются обучающимися для организации доступа к информационным ресурсам и сервисам университета.</w:t>
      </w:r>
    </w:p>
    <w:p w:rsidR="003E7F8E" w:rsidRPr="00441833" w:rsidRDefault="003E7F8E" w:rsidP="003E7F8E">
      <w:pPr>
        <w:ind w:right="-5" w:firstLine="708"/>
        <w:jc w:val="both"/>
      </w:pPr>
      <w:r w:rsidRPr="00441833">
        <w:t>Первый этап государственного экзамена проводится в компьютерном классе в соответствии с утвержденным расписанием государственных аттестационных испытаний.</w:t>
      </w:r>
    </w:p>
    <w:p w:rsidR="003E7F8E" w:rsidRPr="00441833" w:rsidRDefault="003E7F8E" w:rsidP="003E7F8E">
      <w:pPr>
        <w:ind w:right="-5" w:firstLine="708"/>
        <w:jc w:val="both"/>
      </w:pPr>
      <w:r w:rsidRPr="00441833">
        <w:t>Блок заданий первого этапа государственного экзамена включает 13 тестовых вопросов. Продолжительность экзамена составляет 30 минут.</w:t>
      </w:r>
    </w:p>
    <w:p w:rsidR="003E7F8E" w:rsidRPr="00441833" w:rsidRDefault="003E7F8E" w:rsidP="003E7F8E">
      <w:pPr>
        <w:ind w:right="-5" w:firstLine="708"/>
        <w:jc w:val="both"/>
      </w:pPr>
      <w:r w:rsidRPr="00441833">
        <w:t xml:space="preserve">Результаты первого этапа государственного экзамена определяются оценками «зачтено» и «не зачтено» и объявляются </w:t>
      </w:r>
      <w:r w:rsidR="00843C45" w:rsidRPr="00441833">
        <w:t>на следующий</w:t>
      </w:r>
      <w:r w:rsidR="00843C45" w:rsidRPr="00441833">
        <w:rPr>
          <w:spacing w:val="2"/>
        </w:rPr>
        <w:t xml:space="preserve"> рабочий</w:t>
      </w:r>
      <w:r w:rsidR="00843C45" w:rsidRPr="00441833">
        <w:t xml:space="preserve"> день</w:t>
      </w:r>
      <w:r w:rsidRPr="00441833">
        <w:t xml:space="preserve"> после приема экзамена.</w:t>
      </w:r>
    </w:p>
    <w:p w:rsidR="003E7F8E" w:rsidRPr="00441833" w:rsidRDefault="003E7F8E" w:rsidP="003E7F8E">
      <w:pPr>
        <w:pStyle w:val="11"/>
        <w:shd w:val="clear" w:color="auto" w:fill="FFFFFF"/>
        <w:ind w:right="-1" w:firstLine="567"/>
        <w:rPr>
          <w:sz w:val="24"/>
        </w:rPr>
      </w:pPr>
      <w:r w:rsidRPr="00441833">
        <w:rPr>
          <w:sz w:val="24"/>
        </w:rPr>
        <w:t>Критерии оценки первого этапа государственного экзамена:</w:t>
      </w:r>
    </w:p>
    <w:p w:rsidR="003E7F8E" w:rsidRPr="00441833" w:rsidRDefault="003E7F8E" w:rsidP="003E7F8E">
      <w:pPr>
        <w:pStyle w:val="11"/>
        <w:shd w:val="clear" w:color="auto" w:fill="FFFFFF"/>
        <w:ind w:right="-1" w:firstLine="567"/>
        <w:rPr>
          <w:sz w:val="24"/>
        </w:rPr>
      </w:pPr>
      <w:r w:rsidRPr="00441833">
        <w:rPr>
          <w:sz w:val="24"/>
        </w:rPr>
        <w:t xml:space="preserve">– на оценку </w:t>
      </w:r>
      <w:r w:rsidRPr="00441833">
        <w:rPr>
          <w:b/>
          <w:sz w:val="24"/>
        </w:rPr>
        <w:t xml:space="preserve">«зачтено» </w:t>
      </w:r>
      <w:r w:rsidRPr="00441833">
        <w:rPr>
          <w:sz w:val="24"/>
        </w:rPr>
        <w:t>– обучающийся должен показать, что обладает системой знаний и владеет определенными умениями, которые заключаются в способности к осуществлению комплексного поиска, анализа и интерпретации информации по определенной теме; установлению связей, интеграции, использованию материала из разных разделов и тем для решения поставленной задачи. Результат не менее 50% баллов за задания свидетельствует о достаточном уровне сформированности компетенций;</w:t>
      </w:r>
    </w:p>
    <w:p w:rsidR="003E7F8E" w:rsidRPr="00441833" w:rsidRDefault="003E7F8E" w:rsidP="003E7F8E">
      <w:pPr>
        <w:pStyle w:val="11"/>
        <w:shd w:val="clear" w:color="auto" w:fill="FFFFFF"/>
        <w:ind w:right="-1" w:firstLine="567"/>
        <w:rPr>
          <w:sz w:val="24"/>
        </w:rPr>
      </w:pPr>
      <w:r w:rsidRPr="00441833">
        <w:rPr>
          <w:sz w:val="24"/>
        </w:rPr>
        <w:t xml:space="preserve">– на оценку </w:t>
      </w:r>
      <w:r w:rsidRPr="00441833">
        <w:rPr>
          <w:b/>
          <w:sz w:val="24"/>
        </w:rPr>
        <w:t>«не зачтено»</w:t>
      </w:r>
      <w:r w:rsidRPr="00441833">
        <w:rPr>
          <w:sz w:val="24"/>
        </w:rPr>
        <w:t xml:space="preserve"> – обучающийся не обладает необходимой системой знаний и не владеет необходимыми практическими умениями, не способен понимать и интерпретировать освоенную информацию. </w:t>
      </w:r>
      <w:r w:rsidRPr="00441833">
        <w:rPr>
          <w:sz w:val="24"/>
          <w:szCs w:val="24"/>
        </w:rPr>
        <w:t>Результат менее 50% баллов за задания свидетельствует о недостаточном уровне сформированности компетенций.</w:t>
      </w:r>
    </w:p>
    <w:p w:rsidR="003E7F8E" w:rsidRPr="00441833" w:rsidRDefault="003E7F8E" w:rsidP="003E7F8E">
      <w:pPr>
        <w:ind w:right="170"/>
        <w:jc w:val="center"/>
        <w:rPr>
          <w:b/>
          <w:i/>
        </w:rPr>
      </w:pPr>
      <w:r w:rsidRPr="00441833">
        <w:rPr>
          <w:b/>
          <w:i/>
        </w:rPr>
        <w:t>Подготовка к сдаче и сдача второго этапа государственного экзамена</w:t>
      </w:r>
    </w:p>
    <w:p w:rsidR="003E7F8E" w:rsidRPr="00441833" w:rsidRDefault="003E7F8E" w:rsidP="000A084B">
      <w:pPr>
        <w:ind w:right="-5" w:firstLine="708"/>
        <w:jc w:val="both"/>
      </w:pPr>
      <w:r w:rsidRPr="00441833">
        <w:t>Ко второму этапу государственного экзамена допускается обучающийся, получивший оценку «зачтено» на первом этапе.</w:t>
      </w:r>
    </w:p>
    <w:p w:rsidR="003E7F8E" w:rsidRPr="00441833" w:rsidRDefault="003E7F8E" w:rsidP="000A084B">
      <w:pPr>
        <w:ind w:right="-5" w:firstLine="708"/>
        <w:jc w:val="both"/>
      </w:pPr>
      <w:r w:rsidRPr="00441833">
        <w:t>Второй этап государственного экзамена проводится в письменной форме.</w:t>
      </w:r>
    </w:p>
    <w:p w:rsidR="00ED3CD7" w:rsidRPr="00441833" w:rsidRDefault="00ED3CD7" w:rsidP="00CF6EBD">
      <w:pPr>
        <w:ind w:right="-5" w:firstLine="708"/>
        <w:jc w:val="both"/>
      </w:pPr>
      <w:r w:rsidRPr="00441833">
        <w:t>Государственный экзамен включает вопросы по всем основным циклам дисциплин основной образоват</w:t>
      </w:r>
      <w:r w:rsidR="00CF6EBD" w:rsidRPr="00441833">
        <w:t xml:space="preserve">ельной программы и </w:t>
      </w:r>
      <w:r w:rsidR="009C69D6" w:rsidRPr="00441833">
        <w:t xml:space="preserve">предполагает </w:t>
      </w:r>
      <w:r w:rsidR="00FB1612" w:rsidRPr="00441833">
        <w:t>на основе теоретических знаний студента выполнение необходимых расчетов с приложением  графической части</w:t>
      </w:r>
      <w:r w:rsidRPr="00441833">
        <w:t>.</w:t>
      </w:r>
    </w:p>
    <w:p w:rsidR="00ED3CD7" w:rsidRPr="00441833" w:rsidRDefault="00ED3CD7" w:rsidP="00CF6EBD">
      <w:pPr>
        <w:ind w:right="-5" w:firstLine="708"/>
        <w:jc w:val="both"/>
        <w:rPr>
          <w:i/>
          <w:spacing w:val="2"/>
        </w:rPr>
      </w:pPr>
      <w:r w:rsidRPr="00441833">
        <w:t>Продолжительность</w:t>
      </w:r>
      <w:r w:rsidRPr="00441833">
        <w:rPr>
          <w:spacing w:val="3"/>
        </w:rPr>
        <w:t xml:space="preserve"> экзамена составляет </w:t>
      </w:r>
      <w:r w:rsidR="000A084B" w:rsidRPr="00441833">
        <w:rPr>
          <w:spacing w:val="2"/>
        </w:rPr>
        <w:t>4</w:t>
      </w:r>
      <w:r w:rsidR="009C69D6" w:rsidRPr="00441833">
        <w:rPr>
          <w:spacing w:val="2"/>
        </w:rPr>
        <w:t xml:space="preserve"> час</w:t>
      </w:r>
      <w:r w:rsidR="000A084B" w:rsidRPr="00441833">
        <w:rPr>
          <w:spacing w:val="2"/>
        </w:rPr>
        <w:t>а</w:t>
      </w:r>
      <w:r w:rsidR="0007393F" w:rsidRPr="00441833">
        <w:rPr>
          <w:spacing w:val="2"/>
        </w:rPr>
        <w:t xml:space="preserve"> с необходимыми для студентов перерывами.</w:t>
      </w:r>
    </w:p>
    <w:p w:rsidR="00ED3CD7" w:rsidRPr="00441833" w:rsidRDefault="00ED3CD7" w:rsidP="00CF6EBD">
      <w:pPr>
        <w:ind w:right="-5" w:firstLine="708"/>
        <w:jc w:val="both"/>
        <w:rPr>
          <w:spacing w:val="2"/>
        </w:rPr>
      </w:pPr>
      <w:r w:rsidRPr="00441833">
        <w:rPr>
          <w:spacing w:val="2"/>
        </w:rPr>
        <w:t xml:space="preserve">Во </w:t>
      </w:r>
      <w:r w:rsidRPr="00441833">
        <w:t>время</w:t>
      </w:r>
      <w:r w:rsidRPr="00441833">
        <w:rPr>
          <w:spacing w:val="2"/>
        </w:rPr>
        <w:t xml:space="preserve"> </w:t>
      </w:r>
      <w:r w:rsidR="000A084B" w:rsidRPr="00441833">
        <w:t xml:space="preserve">второго этапа </w:t>
      </w:r>
      <w:r w:rsidRPr="00441833">
        <w:t xml:space="preserve">государственного </w:t>
      </w:r>
      <w:r w:rsidRPr="00441833">
        <w:rPr>
          <w:spacing w:val="2"/>
        </w:rPr>
        <w:t xml:space="preserve">экзамена студент может пользоваться </w:t>
      </w:r>
      <w:r w:rsidR="00FB1612" w:rsidRPr="00441833">
        <w:rPr>
          <w:spacing w:val="2"/>
        </w:rPr>
        <w:t xml:space="preserve">необходимой литературой, персональным компьютером, </w:t>
      </w:r>
      <w:r w:rsidR="001F4D0F" w:rsidRPr="00441833">
        <w:rPr>
          <w:spacing w:val="2"/>
        </w:rPr>
        <w:t>учебными программами, макетами и другими наглядными пособиями.</w:t>
      </w:r>
    </w:p>
    <w:p w:rsidR="0082495E" w:rsidRPr="00441833" w:rsidRDefault="0082495E" w:rsidP="0082495E">
      <w:pPr>
        <w:spacing w:line="276" w:lineRule="auto"/>
        <w:ind w:right="170" w:firstLine="567"/>
        <w:jc w:val="both"/>
        <w:rPr>
          <w:spacing w:val="2"/>
        </w:rPr>
      </w:pPr>
      <w:r w:rsidRPr="00441833">
        <w:rPr>
          <w:spacing w:val="2"/>
        </w:rPr>
        <w:t>Государственный экзамен имеет целью определение степени соответствия уровня подготовленности выпускников требованиям государственного образовательного стандарта. В соответствии с видами и задачами профессиональной деятельности выпускник должен:</w:t>
      </w:r>
    </w:p>
    <w:p w:rsidR="0082495E" w:rsidRPr="00441833" w:rsidRDefault="0082495E" w:rsidP="0082495E">
      <w:pPr>
        <w:ind w:right="170"/>
        <w:jc w:val="both"/>
        <w:rPr>
          <w:spacing w:val="2"/>
        </w:rPr>
      </w:pPr>
      <w:r w:rsidRPr="00441833">
        <w:rPr>
          <w:spacing w:val="2"/>
        </w:rPr>
        <w:t>знать:</w:t>
      </w:r>
    </w:p>
    <w:p w:rsidR="0082495E" w:rsidRPr="00441833" w:rsidRDefault="0082495E" w:rsidP="0082495E">
      <w:pPr>
        <w:spacing w:line="276" w:lineRule="auto"/>
        <w:ind w:left="360" w:right="170" w:hanging="360"/>
        <w:jc w:val="both"/>
      </w:pPr>
      <w:r w:rsidRPr="00441833">
        <w:rPr>
          <w:spacing w:val="2"/>
        </w:rPr>
        <w:t xml:space="preserve">– </w:t>
      </w:r>
      <w:r w:rsidRPr="00441833">
        <w:t>технико-экономическую оценку месторождений, технико-экономичес-кую оценку инвестиций;</w:t>
      </w:r>
    </w:p>
    <w:p w:rsidR="0082495E" w:rsidRPr="00441833" w:rsidRDefault="0082495E" w:rsidP="0082495E">
      <w:pPr>
        <w:spacing w:line="276" w:lineRule="auto"/>
        <w:ind w:left="360" w:right="170" w:hanging="360"/>
        <w:jc w:val="both"/>
      </w:pPr>
      <w:r w:rsidRPr="00441833">
        <w:t xml:space="preserve">- основные параметры горного предприятия; </w:t>
      </w:r>
    </w:p>
    <w:p w:rsidR="0082495E" w:rsidRPr="00441833" w:rsidRDefault="0082495E" w:rsidP="0082495E">
      <w:pPr>
        <w:spacing w:line="276" w:lineRule="auto"/>
        <w:ind w:left="360" w:right="170" w:hanging="360"/>
        <w:jc w:val="both"/>
      </w:pPr>
      <w:r w:rsidRPr="00441833">
        <w:t xml:space="preserve">- календарный план, вскрытие, систему разработки, технологию и комплексную механизацию работ; </w:t>
      </w:r>
    </w:p>
    <w:p w:rsidR="0082495E" w:rsidRPr="00441833" w:rsidRDefault="0082495E" w:rsidP="0082495E">
      <w:pPr>
        <w:spacing w:line="276" w:lineRule="auto"/>
        <w:ind w:left="360" w:right="170" w:hanging="360"/>
        <w:jc w:val="both"/>
      </w:pPr>
      <w:r w:rsidRPr="00441833">
        <w:t>- техническую документацию</w:t>
      </w:r>
    </w:p>
    <w:p w:rsidR="0082495E" w:rsidRPr="00441833" w:rsidRDefault="0082495E" w:rsidP="0082495E">
      <w:pPr>
        <w:ind w:right="170"/>
        <w:jc w:val="both"/>
        <w:rPr>
          <w:spacing w:val="2"/>
        </w:rPr>
      </w:pPr>
      <w:r w:rsidRPr="00441833">
        <w:rPr>
          <w:spacing w:val="2"/>
        </w:rPr>
        <w:t>уметь:</w:t>
      </w:r>
    </w:p>
    <w:p w:rsidR="0082495E" w:rsidRPr="00441833" w:rsidRDefault="0082495E" w:rsidP="0082495E">
      <w:pPr>
        <w:spacing w:line="276" w:lineRule="auto"/>
        <w:ind w:left="360" w:right="170" w:hanging="360"/>
        <w:jc w:val="both"/>
      </w:pPr>
      <w:r w:rsidRPr="00441833">
        <w:t>– организовать свой труд и трудовые отношения в коллективе на основе совреме</w:t>
      </w:r>
      <w:r w:rsidRPr="00441833">
        <w:t>н</w:t>
      </w:r>
      <w:r w:rsidRPr="00441833">
        <w:t xml:space="preserve">ных теорий о производственных отношениях, принципов управления с учетом технических, финансовых и человеческих факторов; </w:t>
      </w:r>
    </w:p>
    <w:p w:rsidR="0082495E" w:rsidRPr="00441833" w:rsidRDefault="0082495E" w:rsidP="0082495E">
      <w:pPr>
        <w:spacing w:line="276" w:lineRule="auto"/>
        <w:ind w:left="360" w:right="170" w:hanging="360"/>
        <w:jc w:val="both"/>
      </w:pPr>
      <w:r w:rsidRPr="00441833">
        <w:t>- проводить технико-экономический анализ, комплек</w:t>
      </w:r>
      <w:r w:rsidRPr="00441833">
        <w:t>с</w:t>
      </w:r>
      <w:r w:rsidRPr="00441833">
        <w:t>но обосновывать принимаемые и реализуемые решения, изыскивать возможности сокращ</w:t>
      </w:r>
      <w:r w:rsidRPr="00441833">
        <w:t>е</w:t>
      </w:r>
      <w:r w:rsidRPr="00441833">
        <w:t xml:space="preserve">ния цикла выполнения </w:t>
      </w:r>
      <w:r w:rsidRPr="00441833">
        <w:lastRenderedPageBreak/>
        <w:t>работ, содействовать обеспечению подразделений предприятия необход</w:t>
      </w:r>
      <w:r w:rsidRPr="00441833">
        <w:t>и</w:t>
      </w:r>
      <w:r w:rsidRPr="00441833">
        <w:t>мыми техническими данными, документами, материалами, оборудованием;</w:t>
      </w:r>
    </w:p>
    <w:p w:rsidR="0082495E" w:rsidRPr="00441833" w:rsidRDefault="0082495E" w:rsidP="0082495E">
      <w:pPr>
        <w:spacing w:line="276" w:lineRule="auto"/>
        <w:ind w:left="360" w:right="170" w:hanging="360"/>
        <w:jc w:val="both"/>
      </w:pPr>
      <w:r w:rsidRPr="00441833">
        <w:t>- участвовать в работах по исследованию, разработке проектов и программ предприятия;</w:t>
      </w:r>
    </w:p>
    <w:p w:rsidR="0082495E" w:rsidRPr="00441833" w:rsidRDefault="0082495E" w:rsidP="0082495E">
      <w:pPr>
        <w:spacing w:line="276" w:lineRule="auto"/>
        <w:ind w:left="360" w:right="170" w:hanging="360"/>
        <w:jc w:val="both"/>
      </w:pPr>
      <w:r w:rsidRPr="00441833">
        <w:t>- постоянно совершенствовать свои знания, организовывать работу по повыш</w:t>
      </w:r>
      <w:r w:rsidRPr="00441833">
        <w:t>е</w:t>
      </w:r>
      <w:r w:rsidRPr="00441833">
        <w:t>нию научно-технических знаний работников, их обучение и аттестацию в уст</w:t>
      </w:r>
      <w:r w:rsidRPr="00441833">
        <w:t>а</w:t>
      </w:r>
      <w:r w:rsidRPr="00441833">
        <w:t>новленном правилами безопасности порядке</w:t>
      </w:r>
    </w:p>
    <w:p w:rsidR="0082495E" w:rsidRPr="00441833" w:rsidRDefault="0082495E" w:rsidP="0082495E">
      <w:pPr>
        <w:ind w:right="170"/>
        <w:jc w:val="both"/>
        <w:rPr>
          <w:spacing w:val="2"/>
        </w:rPr>
      </w:pPr>
      <w:r w:rsidRPr="00441833">
        <w:rPr>
          <w:spacing w:val="2"/>
        </w:rPr>
        <w:t>владеть:</w:t>
      </w:r>
    </w:p>
    <w:p w:rsidR="0082495E" w:rsidRPr="00441833" w:rsidRDefault="0082495E" w:rsidP="0082495E">
      <w:pPr>
        <w:spacing w:line="276" w:lineRule="auto"/>
        <w:ind w:left="360" w:right="170" w:hanging="360"/>
        <w:jc w:val="both"/>
      </w:pPr>
      <w:r w:rsidRPr="00441833">
        <w:t xml:space="preserve">– современными компьютерными технологиями; </w:t>
      </w:r>
    </w:p>
    <w:p w:rsidR="0082495E" w:rsidRPr="00441833" w:rsidRDefault="0082495E" w:rsidP="0082495E">
      <w:pPr>
        <w:spacing w:line="276" w:lineRule="auto"/>
        <w:ind w:left="360" w:right="170" w:hanging="360"/>
        <w:jc w:val="both"/>
      </w:pPr>
      <w:r w:rsidRPr="00441833">
        <w:t>- моделированием процессов, явлений;</w:t>
      </w:r>
    </w:p>
    <w:p w:rsidR="0082495E" w:rsidRPr="00441833" w:rsidRDefault="0082495E" w:rsidP="0082495E">
      <w:pPr>
        <w:spacing w:line="276" w:lineRule="auto"/>
        <w:ind w:left="360" w:right="170" w:hanging="360"/>
        <w:jc w:val="both"/>
      </w:pPr>
      <w:r w:rsidRPr="00441833">
        <w:t>- современными средствами анализа информ</w:t>
      </w:r>
      <w:r w:rsidRPr="00441833">
        <w:t>а</w:t>
      </w:r>
      <w:r w:rsidRPr="00441833">
        <w:t>ции;</w:t>
      </w:r>
    </w:p>
    <w:p w:rsidR="0082495E" w:rsidRPr="00441833" w:rsidRDefault="0082495E" w:rsidP="003E2650">
      <w:pPr>
        <w:ind w:right="-5"/>
        <w:jc w:val="both"/>
      </w:pPr>
      <w:r w:rsidRPr="00441833">
        <w:t>- технической документацией на произво</w:t>
      </w:r>
      <w:r w:rsidRPr="00441833">
        <w:t>д</w:t>
      </w:r>
      <w:r w:rsidRPr="00441833">
        <w:t>ство работ, действующими нормами, правилами и стандартами.</w:t>
      </w:r>
    </w:p>
    <w:p w:rsidR="00ED3CD7" w:rsidRPr="00441833" w:rsidRDefault="00ED3CD7" w:rsidP="00CF6EBD">
      <w:pPr>
        <w:ind w:right="-5" w:firstLine="708"/>
        <w:jc w:val="both"/>
      </w:pPr>
      <w:r w:rsidRPr="00441833">
        <w:t>Результаты</w:t>
      </w:r>
      <w:r w:rsidR="000A084B" w:rsidRPr="00441833">
        <w:t xml:space="preserve"> второго этапа</w:t>
      </w:r>
      <w:r w:rsidRPr="00441833">
        <w:t xml:space="preserve"> государственного экзамена определяются оценками: «отлично», «хорошо», «удовлетворительно», «неудовлетворительно» и объявляются </w:t>
      </w:r>
      <w:r w:rsidR="000A084B" w:rsidRPr="00441833">
        <w:t>в день приема экзамена</w:t>
      </w:r>
      <w:r w:rsidRPr="00441833">
        <w:t xml:space="preserve">. </w:t>
      </w:r>
    </w:p>
    <w:p w:rsidR="00ED3CD7" w:rsidRPr="00441833" w:rsidRDefault="00ED3CD7" w:rsidP="00CF6EBD">
      <w:pPr>
        <w:pStyle w:val="11"/>
        <w:shd w:val="clear" w:color="auto" w:fill="FFFFFF"/>
        <w:spacing w:before="0" w:line="240" w:lineRule="auto"/>
        <w:ind w:right="-5" w:firstLine="708"/>
        <w:rPr>
          <w:spacing w:val="2"/>
        </w:rPr>
      </w:pPr>
      <w:r w:rsidRPr="00441833">
        <w:rPr>
          <w:sz w:val="24"/>
        </w:rPr>
        <w:t>Критерии оценки государственного экзамена:</w:t>
      </w:r>
    </w:p>
    <w:p w:rsidR="00ED3CD7" w:rsidRPr="00441833" w:rsidRDefault="00ED3CD7" w:rsidP="002F6044">
      <w:pPr>
        <w:ind w:right="-5" w:firstLine="567"/>
        <w:jc w:val="both"/>
        <w:rPr>
          <w:spacing w:val="2"/>
        </w:rPr>
      </w:pPr>
      <w:r w:rsidRPr="00441833">
        <w:rPr>
          <w:spacing w:val="2"/>
        </w:rPr>
        <w:t xml:space="preserve">– </w:t>
      </w:r>
      <w:r w:rsidR="000A084B" w:rsidRPr="00441833">
        <w:t xml:space="preserve">на оценку </w:t>
      </w:r>
      <w:r w:rsidR="000A084B" w:rsidRPr="00441833">
        <w:rPr>
          <w:b/>
        </w:rPr>
        <w:t>«отлично»</w:t>
      </w:r>
      <w:r w:rsidR="000A084B" w:rsidRPr="00441833">
        <w:t xml:space="preserve"> (5 баллов) </w:t>
      </w:r>
      <w:r w:rsidRPr="00441833">
        <w:rPr>
          <w:spacing w:val="2"/>
        </w:rPr>
        <w:t xml:space="preserve">– </w:t>
      </w:r>
      <w:r w:rsidR="000A084B" w:rsidRPr="00441833">
        <w:t>обучающийся должен показать высокий уровень сформированности компетенций</w:t>
      </w:r>
      <w:r w:rsidR="00E330EC" w:rsidRPr="00441833">
        <w:t>, продемонстрировать</w:t>
      </w:r>
      <w:r w:rsidR="000A084B" w:rsidRPr="00441833">
        <w:t xml:space="preserve"> </w:t>
      </w:r>
      <w:r w:rsidR="00E330EC" w:rsidRPr="00441833">
        <w:t xml:space="preserve">способность обобщать и оценивать информацию, полученную на основе исследования нестандартной ситуации; использовать сведения из различных источников; выносить оценки и критические суждения, основанные на прочных знаниях, </w:t>
      </w:r>
      <w:r w:rsidRPr="00441833">
        <w:rPr>
          <w:spacing w:val="2"/>
        </w:rPr>
        <w:t>да</w:t>
      </w:r>
      <w:r w:rsidR="000A084B" w:rsidRPr="00441833">
        <w:rPr>
          <w:spacing w:val="2"/>
        </w:rPr>
        <w:t>ть</w:t>
      </w:r>
      <w:r w:rsidRPr="00441833">
        <w:rPr>
          <w:spacing w:val="2"/>
        </w:rPr>
        <w:t xml:space="preserve"> обоснованные, глубокие и теоретически правильные ответы на вопросы экзаменационного билета, демонстрир</w:t>
      </w:r>
      <w:r w:rsidR="000A084B" w:rsidRPr="00441833">
        <w:rPr>
          <w:spacing w:val="2"/>
        </w:rPr>
        <w:t>овать</w:t>
      </w:r>
      <w:r w:rsidRPr="00441833">
        <w:rPr>
          <w:spacing w:val="2"/>
        </w:rPr>
        <w:t xml:space="preserve"> знания</w:t>
      </w:r>
      <w:r w:rsidR="000A084B" w:rsidRPr="00441833">
        <w:rPr>
          <w:spacing w:val="2"/>
        </w:rPr>
        <w:t xml:space="preserve"> и </w:t>
      </w:r>
      <w:r w:rsidRPr="00441833">
        <w:rPr>
          <w:spacing w:val="2"/>
        </w:rPr>
        <w:t>способность их применения, приводит</w:t>
      </w:r>
      <w:r w:rsidR="000A084B" w:rsidRPr="00441833">
        <w:rPr>
          <w:spacing w:val="2"/>
        </w:rPr>
        <w:t>ь</w:t>
      </w:r>
      <w:r w:rsidRPr="00441833">
        <w:rPr>
          <w:spacing w:val="2"/>
        </w:rPr>
        <w:t xml:space="preserve"> обобщения и выводы;</w:t>
      </w:r>
    </w:p>
    <w:p w:rsidR="00ED3CD7" w:rsidRPr="00441833" w:rsidRDefault="00ED3CD7" w:rsidP="002F6044">
      <w:pPr>
        <w:ind w:right="-5" w:firstLine="567"/>
        <w:jc w:val="both"/>
        <w:rPr>
          <w:spacing w:val="2"/>
        </w:rPr>
      </w:pPr>
      <w:r w:rsidRPr="00441833">
        <w:rPr>
          <w:spacing w:val="2"/>
        </w:rPr>
        <w:t xml:space="preserve">– </w:t>
      </w:r>
      <w:r w:rsidR="000A084B" w:rsidRPr="00441833">
        <w:t xml:space="preserve">на оценку </w:t>
      </w:r>
      <w:r w:rsidR="000A084B" w:rsidRPr="00441833">
        <w:rPr>
          <w:b/>
        </w:rPr>
        <w:t>«хорошо»</w:t>
      </w:r>
      <w:r w:rsidR="000A084B" w:rsidRPr="00441833">
        <w:t xml:space="preserve"> (4 балла) </w:t>
      </w:r>
      <w:r w:rsidRPr="00441833">
        <w:rPr>
          <w:spacing w:val="2"/>
        </w:rPr>
        <w:t xml:space="preserve">– </w:t>
      </w:r>
      <w:r w:rsidR="00E330EC" w:rsidRPr="00441833">
        <w:t xml:space="preserve">обучающийся должен показать продвинутый уровень сформированности компетенций продемонстрировать глубокие прочные знания и развитые практические умения и навыки, умение сравнивать, оценивать и выбирать методы решения заданий, работать целенаправленно, используя связанные между собой формы представления информации, то есть </w:t>
      </w:r>
      <w:r w:rsidRPr="00441833">
        <w:rPr>
          <w:spacing w:val="2"/>
        </w:rPr>
        <w:t xml:space="preserve">владеет </w:t>
      </w:r>
      <w:r w:rsidRPr="00441833">
        <w:t>знанием</w:t>
      </w:r>
      <w:r w:rsidRPr="00441833">
        <w:rPr>
          <w:spacing w:val="2"/>
        </w:rPr>
        <w:t xml:space="preserve"> материала на уровне требований соответствующего государственного образовательного стандарта, но им допущены незначительные ошибки в формулировке терминов и категорий; </w:t>
      </w:r>
    </w:p>
    <w:p w:rsidR="00ED3CD7" w:rsidRPr="00441833" w:rsidRDefault="00ED3CD7" w:rsidP="002F6044">
      <w:pPr>
        <w:ind w:right="-5" w:firstLine="567"/>
        <w:jc w:val="both"/>
        <w:rPr>
          <w:spacing w:val="2"/>
        </w:rPr>
      </w:pPr>
      <w:r w:rsidRPr="00441833">
        <w:rPr>
          <w:spacing w:val="2"/>
        </w:rPr>
        <w:t xml:space="preserve">– </w:t>
      </w:r>
      <w:r w:rsidR="000A084B" w:rsidRPr="00441833">
        <w:t xml:space="preserve">на оценку </w:t>
      </w:r>
      <w:r w:rsidR="000A084B" w:rsidRPr="00441833">
        <w:rPr>
          <w:b/>
        </w:rPr>
        <w:t>«удовлетворительно»</w:t>
      </w:r>
      <w:r w:rsidR="000A084B" w:rsidRPr="00441833">
        <w:t xml:space="preserve"> (3 балла) </w:t>
      </w:r>
      <w:r w:rsidRPr="00441833">
        <w:rPr>
          <w:spacing w:val="2"/>
        </w:rPr>
        <w:t xml:space="preserve">− </w:t>
      </w:r>
      <w:r w:rsidR="00E330EC" w:rsidRPr="00441833">
        <w:t xml:space="preserve">обучающийся должен показать базовый уровень сформированности компетенций, т.е. показать знания на уровне воспроизведения и объяснения информации, профессиональные, интеллектуальные навыки решения стандартных задач, при этом допускается </w:t>
      </w:r>
      <w:r w:rsidR="00E330EC" w:rsidRPr="00441833">
        <w:rPr>
          <w:spacing w:val="2"/>
        </w:rPr>
        <w:t>неправильно ответить</w:t>
      </w:r>
      <w:r w:rsidRPr="00441833">
        <w:rPr>
          <w:spacing w:val="2"/>
        </w:rPr>
        <w:t xml:space="preserve"> на один вопрос или да</w:t>
      </w:r>
      <w:r w:rsidR="00E330EC" w:rsidRPr="00441833">
        <w:rPr>
          <w:spacing w:val="2"/>
        </w:rPr>
        <w:t>ть</w:t>
      </w:r>
      <w:r w:rsidRPr="00441833">
        <w:rPr>
          <w:spacing w:val="2"/>
        </w:rPr>
        <w:t xml:space="preserve"> на все вопросы необоснованные и/или неполные ответы; </w:t>
      </w:r>
    </w:p>
    <w:p w:rsidR="00ED3CD7" w:rsidRPr="00441833" w:rsidRDefault="00ED3CD7" w:rsidP="002F6044">
      <w:pPr>
        <w:ind w:right="-5" w:firstLine="567"/>
        <w:jc w:val="both"/>
        <w:rPr>
          <w:spacing w:val="2"/>
        </w:rPr>
      </w:pPr>
      <w:r w:rsidRPr="00441833">
        <w:rPr>
          <w:spacing w:val="2"/>
        </w:rPr>
        <w:t xml:space="preserve">– </w:t>
      </w:r>
      <w:r w:rsidR="000A084B" w:rsidRPr="00441833">
        <w:t xml:space="preserve">на оценку </w:t>
      </w:r>
      <w:r w:rsidR="000A084B" w:rsidRPr="00441833">
        <w:rPr>
          <w:b/>
        </w:rPr>
        <w:t xml:space="preserve">«неудовлетворительно» </w:t>
      </w:r>
      <w:r w:rsidR="000A084B" w:rsidRPr="00441833">
        <w:t xml:space="preserve">(2 балла) </w:t>
      </w:r>
      <w:r w:rsidRPr="00441833">
        <w:rPr>
          <w:spacing w:val="2"/>
        </w:rPr>
        <w:t xml:space="preserve">− </w:t>
      </w:r>
      <w:r w:rsidR="00E330EC" w:rsidRPr="00441833">
        <w:t xml:space="preserve">обучающийся не обладает необходимой системой знаний, допускает существенные ошибки, не может показать интеллектуальные навыки решения простых задач, то есть </w:t>
      </w:r>
      <w:r w:rsidRPr="00441833">
        <w:t>студент</w:t>
      </w:r>
      <w:r w:rsidRPr="00441833">
        <w:rPr>
          <w:spacing w:val="2"/>
        </w:rPr>
        <w:t xml:space="preserve"> дает неправильные ответы на теоретические вопросы, допускает ошибки при выполнении практического задания.</w:t>
      </w:r>
    </w:p>
    <w:p w:rsidR="000A084B" w:rsidRPr="00441833" w:rsidRDefault="000A084B" w:rsidP="000A084B">
      <w:pPr>
        <w:ind w:right="-5" w:firstLine="567"/>
        <w:jc w:val="both"/>
        <w:rPr>
          <w:spacing w:val="2"/>
        </w:rPr>
      </w:pPr>
      <w:r w:rsidRPr="00441833">
        <w:rPr>
          <w:spacing w:val="2"/>
        </w:rPr>
        <w:t xml:space="preserve">– </w:t>
      </w:r>
      <w:r w:rsidRPr="00441833">
        <w:t xml:space="preserve">на оценку </w:t>
      </w:r>
      <w:r w:rsidRPr="00441833">
        <w:rPr>
          <w:b/>
        </w:rPr>
        <w:t xml:space="preserve">«неудовлетворительно» </w:t>
      </w:r>
      <w:r w:rsidRPr="00441833">
        <w:t xml:space="preserve">(1 балл) </w:t>
      </w:r>
      <w:r w:rsidRPr="00441833">
        <w:rPr>
          <w:spacing w:val="2"/>
        </w:rPr>
        <w:t xml:space="preserve">− </w:t>
      </w:r>
      <w:r w:rsidR="00843C45" w:rsidRPr="00441833">
        <w:t>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</w:t>
      </w:r>
      <w:r w:rsidRPr="00441833">
        <w:rPr>
          <w:spacing w:val="2"/>
        </w:rPr>
        <w:t>.</w:t>
      </w:r>
    </w:p>
    <w:p w:rsidR="0082495E" w:rsidRPr="00441833" w:rsidRDefault="0082495E" w:rsidP="002F6044">
      <w:pPr>
        <w:ind w:right="-5" w:firstLine="567"/>
        <w:jc w:val="both"/>
        <w:rPr>
          <w:spacing w:val="2"/>
        </w:rPr>
      </w:pPr>
    </w:p>
    <w:p w:rsidR="00843C45" w:rsidRPr="00441833" w:rsidRDefault="00843C45" w:rsidP="002F6044">
      <w:pPr>
        <w:ind w:right="-5" w:firstLine="567"/>
        <w:jc w:val="both"/>
        <w:rPr>
          <w:spacing w:val="2"/>
        </w:rPr>
      </w:pPr>
      <w:r w:rsidRPr="00441833">
        <w:rPr>
          <w:spacing w:val="2"/>
        </w:rPr>
        <w:t>Результаты второго этапа государственного экзамена объявляются на следующий рабочий день после проведения экзамена.</w:t>
      </w:r>
    </w:p>
    <w:p w:rsidR="003E2650" w:rsidRDefault="003E2650" w:rsidP="003E2650">
      <w:pPr>
        <w:ind w:right="170"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Обучающийся, успешно </w:t>
      </w:r>
      <w:r w:rsidRPr="001B06F0">
        <w:t>сдавший</w:t>
      </w:r>
      <w:r>
        <w:rPr>
          <w:color w:val="000000"/>
          <w:spacing w:val="2"/>
        </w:rPr>
        <w:t xml:space="preserve"> государственный экзамен, допускается к в</w:t>
      </w:r>
      <w:r>
        <w:rPr>
          <w:color w:val="000000"/>
          <w:spacing w:val="2"/>
        </w:rPr>
        <w:t>ы</w:t>
      </w:r>
      <w:r>
        <w:rPr>
          <w:color w:val="000000"/>
          <w:spacing w:val="2"/>
        </w:rPr>
        <w:t>полнению и защите выпускной квалификационной работе.</w:t>
      </w:r>
    </w:p>
    <w:p w:rsidR="0059579D" w:rsidRPr="00441833" w:rsidRDefault="0059579D" w:rsidP="003E2650">
      <w:pPr>
        <w:ind w:right="-5"/>
        <w:jc w:val="both"/>
        <w:rPr>
          <w:spacing w:val="2"/>
        </w:rPr>
      </w:pPr>
    </w:p>
    <w:p w:rsidR="00ED3CD7" w:rsidRPr="00441833" w:rsidRDefault="00ED3CD7" w:rsidP="0059579D">
      <w:pPr>
        <w:jc w:val="center"/>
        <w:rPr>
          <w:b/>
        </w:rPr>
      </w:pPr>
      <w:r w:rsidRPr="00441833">
        <w:rPr>
          <w:b/>
        </w:rPr>
        <w:t>2.</w:t>
      </w:r>
      <w:r w:rsidR="002F182E" w:rsidRPr="00441833">
        <w:rPr>
          <w:b/>
        </w:rPr>
        <w:t>1</w:t>
      </w:r>
      <w:r w:rsidR="00AE1A89" w:rsidRPr="00441833">
        <w:rPr>
          <w:b/>
        </w:rPr>
        <w:t>.</w:t>
      </w:r>
      <w:r w:rsidRPr="00441833">
        <w:rPr>
          <w:b/>
        </w:rPr>
        <w:t xml:space="preserve"> </w:t>
      </w:r>
      <w:bookmarkStart w:id="1" w:name="_Toc294809323"/>
      <w:r w:rsidRPr="00441833">
        <w:rPr>
          <w:b/>
        </w:rPr>
        <w:t>Содержание государственного экзамена</w:t>
      </w:r>
      <w:bookmarkEnd w:id="1"/>
    </w:p>
    <w:p w:rsidR="002F182E" w:rsidRPr="00441833" w:rsidRDefault="002F182E" w:rsidP="002F182E">
      <w:pPr>
        <w:ind w:right="170"/>
        <w:jc w:val="center"/>
        <w:rPr>
          <w:b/>
        </w:rPr>
      </w:pPr>
    </w:p>
    <w:p w:rsidR="002F182E" w:rsidRPr="00441833" w:rsidRDefault="002F182E" w:rsidP="002F182E">
      <w:pPr>
        <w:ind w:right="170"/>
        <w:jc w:val="center"/>
        <w:rPr>
          <w:b/>
        </w:rPr>
      </w:pPr>
      <w:r w:rsidRPr="00441833">
        <w:rPr>
          <w:b/>
        </w:rPr>
        <w:lastRenderedPageBreak/>
        <w:t>2.1.1. Перечень теоретических вопросов,</w:t>
      </w:r>
    </w:p>
    <w:p w:rsidR="002F182E" w:rsidRPr="00441833" w:rsidRDefault="002F182E" w:rsidP="002F182E">
      <w:pPr>
        <w:ind w:right="170"/>
        <w:jc w:val="center"/>
        <w:rPr>
          <w:b/>
        </w:rPr>
      </w:pPr>
      <w:r w:rsidRPr="00441833">
        <w:rPr>
          <w:b/>
        </w:rPr>
        <w:t>выносимых на государственный экзамен</w:t>
      </w:r>
    </w:p>
    <w:p w:rsidR="00432DBE" w:rsidRPr="00441833" w:rsidRDefault="00432DBE" w:rsidP="00432DBE">
      <w:pPr>
        <w:ind w:right="170"/>
        <w:jc w:val="center"/>
        <w:rPr>
          <w:b/>
        </w:rPr>
      </w:pPr>
    </w:p>
    <w:p w:rsidR="002F182E" w:rsidRPr="00441833" w:rsidRDefault="002F182E" w:rsidP="00432DBE">
      <w:pPr>
        <w:ind w:right="170"/>
        <w:jc w:val="center"/>
        <w:rPr>
          <w:b/>
          <w:i/>
        </w:rPr>
      </w:pPr>
      <w:r w:rsidRPr="00441833">
        <w:rPr>
          <w:b/>
          <w:i/>
        </w:rPr>
        <w:t>Перечень тем, проверяемых на первом этапе государственного экзамена</w:t>
      </w:r>
    </w:p>
    <w:p w:rsidR="002F182E" w:rsidRPr="00441833" w:rsidRDefault="002F182E" w:rsidP="002F182E">
      <w:pPr>
        <w:pStyle w:val="a5"/>
        <w:numPr>
          <w:ilvl w:val="0"/>
          <w:numId w:val="29"/>
        </w:numPr>
        <w:ind w:left="851"/>
      </w:pPr>
      <w:r w:rsidRPr="00441833">
        <w:t>Философия, ее место в культуре</w:t>
      </w:r>
    </w:p>
    <w:p w:rsidR="002F182E" w:rsidRPr="00441833" w:rsidRDefault="002F182E" w:rsidP="002F182E">
      <w:pPr>
        <w:pStyle w:val="a5"/>
        <w:numPr>
          <w:ilvl w:val="0"/>
          <w:numId w:val="29"/>
        </w:numPr>
        <w:ind w:left="851"/>
      </w:pPr>
      <w:r w:rsidRPr="00441833">
        <w:t>Исторические типы философии</w:t>
      </w:r>
    </w:p>
    <w:p w:rsidR="002F182E" w:rsidRPr="00441833" w:rsidRDefault="002F182E" w:rsidP="002F182E">
      <w:pPr>
        <w:pStyle w:val="a5"/>
        <w:numPr>
          <w:ilvl w:val="0"/>
          <w:numId w:val="29"/>
        </w:numPr>
        <w:ind w:left="851"/>
      </w:pPr>
      <w:r w:rsidRPr="00441833">
        <w:t>Проблема идеального. Сознание как форма психического отражения</w:t>
      </w:r>
    </w:p>
    <w:p w:rsidR="002F182E" w:rsidRPr="00441833" w:rsidRDefault="002F182E" w:rsidP="002F182E">
      <w:pPr>
        <w:pStyle w:val="a5"/>
        <w:numPr>
          <w:ilvl w:val="0"/>
          <w:numId w:val="29"/>
        </w:numPr>
        <w:ind w:left="851"/>
      </w:pPr>
      <w:r w:rsidRPr="00441833">
        <w:t>Особенности человеческого бытия</w:t>
      </w:r>
    </w:p>
    <w:p w:rsidR="002F182E" w:rsidRPr="00441833" w:rsidRDefault="002F182E" w:rsidP="002F182E">
      <w:pPr>
        <w:pStyle w:val="a5"/>
        <w:numPr>
          <w:ilvl w:val="0"/>
          <w:numId w:val="29"/>
        </w:numPr>
        <w:ind w:left="851"/>
      </w:pPr>
      <w:r w:rsidRPr="00441833">
        <w:t>Общество как развивающаяся система. Культура и цивилизация</w:t>
      </w:r>
    </w:p>
    <w:p w:rsidR="002F182E" w:rsidRPr="00441833" w:rsidRDefault="002F182E" w:rsidP="002F182E">
      <w:pPr>
        <w:pStyle w:val="a5"/>
        <w:numPr>
          <w:ilvl w:val="0"/>
          <w:numId w:val="29"/>
        </w:numPr>
        <w:ind w:left="851"/>
      </w:pPr>
      <w:r w:rsidRPr="00441833">
        <w:t>История в системе гуманитарных наук</w:t>
      </w:r>
    </w:p>
    <w:p w:rsidR="002F182E" w:rsidRPr="00441833" w:rsidRDefault="002F182E" w:rsidP="002F182E">
      <w:pPr>
        <w:pStyle w:val="a5"/>
        <w:numPr>
          <w:ilvl w:val="0"/>
          <w:numId w:val="29"/>
        </w:numPr>
        <w:ind w:left="851"/>
      </w:pPr>
      <w:r w:rsidRPr="00441833">
        <w:t>Цивилизации Древнего мира</w:t>
      </w:r>
    </w:p>
    <w:p w:rsidR="002F182E" w:rsidRPr="00441833" w:rsidRDefault="002F182E" w:rsidP="002F182E">
      <w:pPr>
        <w:pStyle w:val="a5"/>
        <w:numPr>
          <w:ilvl w:val="0"/>
          <w:numId w:val="29"/>
        </w:numPr>
        <w:ind w:left="851"/>
      </w:pPr>
      <w:r w:rsidRPr="00441833">
        <w:t>Эпоха средневековья</w:t>
      </w:r>
    </w:p>
    <w:p w:rsidR="002F182E" w:rsidRPr="00441833" w:rsidRDefault="002F182E" w:rsidP="002F182E">
      <w:pPr>
        <w:pStyle w:val="a5"/>
        <w:numPr>
          <w:ilvl w:val="0"/>
          <w:numId w:val="29"/>
        </w:numPr>
        <w:ind w:left="851"/>
      </w:pPr>
      <w:r w:rsidRPr="00441833">
        <w:t>Новое время XVI-XVIII вв.</w:t>
      </w:r>
    </w:p>
    <w:p w:rsidR="002F182E" w:rsidRPr="00441833" w:rsidRDefault="002F182E" w:rsidP="002F182E">
      <w:pPr>
        <w:pStyle w:val="a5"/>
        <w:numPr>
          <w:ilvl w:val="0"/>
          <w:numId w:val="29"/>
        </w:numPr>
        <w:ind w:left="851"/>
      </w:pPr>
      <w:r w:rsidRPr="00441833">
        <w:t>Модернизация и становление индустриального общества во второй половине XVIII – начале XX вв.</w:t>
      </w:r>
    </w:p>
    <w:p w:rsidR="002F182E" w:rsidRPr="00441833" w:rsidRDefault="002F182E" w:rsidP="002F182E">
      <w:pPr>
        <w:pStyle w:val="a5"/>
        <w:numPr>
          <w:ilvl w:val="0"/>
          <w:numId w:val="29"/>
        </w:numPr>
        <w:ind w:left="851"/>
      </w:pPr>
      <w:r w:rsidRPr="00441833">
        <w:t>Россия и мир в ХХ – начале XXI в.</w:t>
      </w:r>
    </w:p>
    <w:p w:rsidR="002F182E" w:rsidRPr="00441833" w:rsidRDefault="002F182E" w:rsidP="002F182E">
      <w:pPr>
        <w:pStyle w:val="a5"/>
        <w:numPr>
          <w:ilvl w:val="0"/>
          <w:numId w:val="29"/>
        </w:numPr>
        <w:ind w:left="851"/>
      </w:pPr>
      <w:r w:rsidRPr="00441833">
        <w:t>Новое время и эпоха модернизации</w:t>
      </w:r>
    </w:p>
    <w:p w:rsidR="002F182E" w:rsidRPr="00441833" w:rsidRDefault="002F182E" w:rsidP="002F182E">
      <w:pPr>
        <w:pStyle w:val="a5"/>
        <w:numPr>
          <w:ilvl w:val="0"/>
          <w:numId w:val="29"/>
        </w:numPr>
        <w:ind w:left="851"/>
      </w:pPr>
      <w:r w:rsidRPr="00441833">
        <w:t>Спрос, предложение, рыночное равновесие, эластичность</w:t>
      </w:r>
    </w:p>
    <w:p w:rsidR="002F182E" w:rsidRPr="00441833" w:rsidRDefault="002F182E" w:rsidP="002F182E">
      <w:pPr>
        <w:pStyle w:val="a5"/>
        <w:numPr>
          <w:ilvl w:val="0"/>
          <w:numId w:val="29"/>
        </w:numPr>
        <w:ind w:left="851"/>
      </w:pPr>
      <w:r w:rsidRPr="00441833">
        <w:t>Основы теории производства: издержки производства, выручка, прибыль</w:t>
      </w:r>
    </w:p>
    <w:p w:rsidR="002F182E" w:rsidRPr="00441833" w:rsidRDefault="002F182E" w:rsidP="002F182E">
      <w:pPr>
        <w:pStyle w:val="a5"/>
        <w:numPr>
          <w:ilvl w:val="0"/>
          <w:numId w:val="29"/>
        </w:numPr>
        <w:ind w:left="851"/>
      </w:pPr>
      <w:r w:rsidRPr="00441833">
        <w:t>Основные макроэкономические показатели</w:t>
      </w:r>
    </w:p>
    <w:p w:rsidR="002F182E" w:rsidRPr="00441833" w:rsidRDefault="002F182E" w:rsidP="002F182E">
      <w:pPr>
        <w:pStyle w:val="a5"/>
        <w:numPr>
          <w:ilvl w:val="0"/>
          <w:numId w:val="29"/>
        </w:numPr>
        <w:ind w:left="851"/>
      </w:pPr>
      <w:r w:rsidRPr="00441833">
        <w:t>Макроэкономическая нестабильность: безработица, инфляция</w:t>
      </w:r>
    </w:p>
    <w:p w:rsidR="002F182E" w:rsidRPr="00441833" w:rsidRDefault="002F182E" w:rsidP="002F182E">
      <w:pPr>
        <w:pStyle w:val="a5"/>
        <w:numPr>
          <w:ilvl w:val="0"/>
          <w:numId w:val="29"/>
        </w:numPr>
        <w:ind w:left="851"/>
      </w:pPr>
      <w:r w:rsidRPr="00441833">
        <w:t>Предприятие и фирма. Экономическая природа и целевая функция фирмы</w:t>
      </w:r>
    </w:p>
    <w:p w:rsidR="002F182E" w:rsidRPr="00441833" w:rsidRDefault="002F182E" w:rsidP="002F182E">
      <w:pPr>
        <w:pStyle w:val="a5"/>
        <w:numPr>
          <w:ilvl w:val="0"/>
          <w:numId w:val="29"/>
        </w:numPr>
        <w:ind w:left="851"/>
      </w:pPr>
      <w:r w:rsidRPr="00441833">
        <w:t>Конституционное право</w:t>
      </w:r>
    </w:p>
    <w:p w:rsidR="002F182E" w:rsidRPr="00441833" w:rsidRDefault="002F182E" w:rsidP="002F182E">
      <w:pPr>
        <w:pStyle w:val="a5"/>
        <w:numPr>
          <w:ilvl w:val="0"/>
          <w:numId w:val="29"/>
        </w:numPr>
        <w:ind w:left="851"/>
      </w:pPr>
      <w:r w:rsidRPr="00441833">
        <w:t>Гражданское право</w:t>
      </w:r>
    </w:p>
    <w:p w:rsidR="002F182E" w:rsidRPr="00441833" w:rsidRDefault="002F182E" w:rsidP="002F182E">
      <w:pPr>
        <w:pStyle w:val="a5"/>
        <w:numPr>
          <w:ilvl w:val="0"/>
          <w:numId w:val="29"/>
        </w:numPr>
        <w:ind w:left="851"/>
      </w:pPr>
      <w:r w:rsidRPr="00441833">
        <w:t>Трудовое право</w:t>
      </w:r>
    </w:p>
    <w:p w:rsidR="002F182E" w:rsidRPr="00441833" w:rsidRDefault="002F182E" w:rsidP="002F182E">
      <w:pPr>
        <w:pStyle w:val="a5"/>
        <w:numPr>
          <w:ilvl w:val="0"/>
          <w:numId w:val="29"/>
        </w:numPr>
        <w:ind w:left="851"/>
      </w:pPr>
      <w:r w:rsidRPr="00441833">
        <w:t>Семейное право</w:t>
      </w:r>
    </w:p>
    <w:p w:rsidR="002F182E" w:rsidRPr="00441833" w:rsidRDefault="002F182E" w:rsidP="002F182E">
      <w:pPr>
        <w:pStyle w:val="a5"/>
        <w:numPr>
          <w:ilvl w:val="0"/>
          <w:numId w:val="29"/>
        </w:numPr>
        <w:ind w:left="851"/>
      </w:pPr>
      <w:r w:rsidRPr="00441833">
        <w:t>Уголовное право</w:t>
      </w:r>
    </w:p>
    <w:p w:rsidR="002F182E" w:rsidRPr="00441833" w:rsidRDefault="002F182E" w:rsidP="002F182E">
      <w:pPr>
        <w:pStyle w:val="a5"/>
        <w:numPr>
          <w:ilvl w:val="0"/>
          <w:numId w:val="29"/>
        </w:numPr>
        <w:ind w:left="851"/>
      </w:pPr>
      <w:r w:rsidRPr="00441833">
        <w:t>Я и моё окружение (на иностранном языке)</w:t>
      </w:r>
    </w:p>
    <w:p w:rsidR="002F182E" w:rsidRPr="00441833" w:rsidRDefault="002F182E" w:rsidP="002F182E">
      <w:pPr>
        <w:pStyle w:val="a5"/>
        <w:numPr>
          <w:ilvl w:val="0"/>
          <w:numId w:val="29"/>
        </w:numPr>
        <w:ind w:left="851"/>
      </w:pPr>
      <w:r w:rsidRPr="00441833">
        <w:t>Я и моя учеба (на иностранном языке)</w:t>
      </w:r>
    </w:p>
    <w:p w:rsidR="002F182E" w:rsidRPr="00441833" w:rsidRDefault="002F182E" w:rsidP="002F182E">
      <w:pPr>
        <w:pStyle w:val="a5"/>
        <w:numPr>
          <w:ilvl w:val="0"/>
          <w:numId w:val="29"/>
        </w:numPr>
        <w:ind w:left="851"/>
      </w:pPr>
      <w:r w:rsidRPr="00441833">
        <w:t>Я и мир вокруг меня (на иностранном языке)</w:t>
      </w:r>
    </w:p>
    <w:p w:rsidR="002F182E" w:rsidRPr="00441833" w:rsidRDefault="002F182E" w:rsidP="002F182E">
      <w:pPr>
        <w:pStyle w:val="a5"/>
        <w:numPr>
          <w:ilvl w:val="0"/>
          <w:numId w:val="29"/>
        </w:numPr>
        <w:ind w:left="851"/>
      </w:pPr>
      <w:r w:rsidRPr="00441833">
        <w:t>Я и моя будущая профессия (на иностранном языке)</w:t>
      </w:r>
    </w:p>
    <w:p w:rsidR="002F182E" w:rsidRPr="00441833" w:rsidRDefault="002F182E" w:rsidP="002F182E">
      <w:pPr>
        <w:pStyle w:val="a5"/>
        <w:numPr>
          <w:ilvl w:val="0"/>
          <w:numId w:val="29"/>
        </w:numPr>
        <w:ind w:left="851"/>
      </w:pPr>
      <w:r w:rsidRPr="00441833">
        <w:t>Страна изучаемого языка (на иностранном языке)</w:t>
      </w:r>
    </w:p>
    <w:p w:rsidR="002F182E" w:rsidRPr="00441833" w:rsidRDefault="002F182E" w:rsidP="002F182E">
      <w:pPr>
        <w:pStyle w:val="a5"/>
        <w:numPr>
          <w:ilvl w:val="0"/>
          <w:numId w:val="29"/>
        </w:numPr>
        <w:ind w:left="851"/>
      </w:pPr>
      <w:r w:rsidRPr="00441833">
        <w:t>Формы существования языка</w:t>
      </w:r>
    </w:p>
    <w:p w:rsidR="002F182E" w:rsidRPr="00441833" w:rsidRDefault="002F182E" w:rsidP="002F182E">
      <w:pPr>
        <w:pStyle w:val="a5"/>
        <w:numPr>
          <w:ilvl w:val="0"/>
          <w:numId w:val="29"/>
        </w:numPr>
        <w:ind w:left="851"/>
      </w:pPr>
      <w:r w:rsidRPr="00441833">
        <w:t>Функциональные стили литературного языка</w:t>
      </w:r>
    </w:p>
    <w:p w:rsidR="002F182E" w:rsidRPr="00441833" w:rsidRDefault="002F182E" w:rsidP="002F182E">
      <w:pPr>
        <w:pStyle w:val="a5"/>
        <w:numPr>
          <w:ilvl w:val="0"/>
          <w:numId w:val="29"/>
        </w:numPr>
        <w:ind w:left="851"/>
      </w:pPr>
      <w:r w:rsidRPr="00441833">
        <w:t>Проблема межкультурного взаимодействия</w:t>
      </w:r>
    </w:p>
    <w:p w:rsidR="002F182E" w:rsidRPr="00441833" w:rsidRDefault="002F182E" w:rsidP="002F182E">
      <w:pPr>
        <w:pStyle w:val="a5"/>
        <w:numPr>
          <w:ilvl w:val="0"/>
          <w:numId w:val="29"/>
        </w:numPr>
        <w:ind w:left="851"/>
      </w:pPr>
      <w:r w:rsidRPr="00441833">
        <w:t>Речевое взаимодействие</w:t>
      </w:r>
    </w:p>
    <w:p w:rsidR="002F182E" w:rsidRPr="00441833" w:rsidRDefault="002F182E" w:rsidP="002F182E">
      <w:pPr>
        <w:pStyle w:val="a5"/>
        <w:numPr>
          <w:ilvl w:val="0"/>
          <w:numId w:val="29"/>
        </w:numPr>
        <w:ind w:left="851"/>
      </w:pPr>
      <w:r w:rsidRPr="00441833">
        <w:t>Деловая коммуникация</w:t>
      </w:r>
    </w:p>
    <w:p w:rsidR="002F182E" w:rsidRPr="00441833" w:rsidRDefault="002F182E" w:rsidP="002F182E">
      <w:pPr>
        <w:pStyle w:val="a5"/>
        <w:numPr>
          <w:ilvl w:val="0"/>
          <w:numId w:val="29"/>
        </w:numPr>
        <w:ind w:left="851"/>
      </w:pPr>
      <w:r w:rsidRPr="00441833">
        <w:t>Основные понятия культурологии</w:t>
      </w:r>
    </w:p>
    <w:p w:rsidR="002F182E" w:rsidRPr="00441833" w:rsidRDefault="002F182E" w:rsidP="002F182E">
      <w:pPr>
        <w:pStyle w:val="a5"/>
        <w:numPr>
          <w:ilvl w:val="0"/>
          <w:numId w:val="29"/>
        </w:numPr>
        <w:ind w:left="851"/>
      </w:pPr>
      <w:r w:rsidRPr="00441833">
        <w:t>Христианский тип культуры как взаимодействие конфессий</w:t>
      </w:r>
    </w:p>
    <w:p w:rsidR="002F182E" w:rsidRPr="00441833" w:rsidRDefault="002F182E" w:rsidP="002F182E">
      <w:pPr>
        <w:pStyle w:val="a5"/>
        <w:numPr>
          <w:ilvl w:val="0"/>
          <w:numId w:val="29"/>
        </w:numPr>
        <w:ind w:left="851"/>
      </w:pPr>
      <w:r w:rsidRPr="00441833">
        <w:t>Исламский тип культуры в духовно-историческом контексте взаимодействия</w:t>
      </w:r>
    </w:p>
    <w:p w:rsidR="002F182E" w:rsidRPr="00441833" w:rsidRDefault="002F182E" w:rsidP="002F182E">
      <w:pPr>
        <w:pStyle w:val="a5"/>
        <w:numPr>
          <w:ilvl w:val="0"/>
          <w:numId w:val="29"/>
        </w:numPr>
        <w:ind w:left="851"/>
      </w:pPr>
      <w:r w:rsidRPr="00441833">
        <w:t>Теоретико-методологические основы командообразования и саморазвития</w:t>
      </w:r>
    </w:p>
    <w:p w:rsidR="002F182E" w:rsidRPr="00441833" w:rsidRDefault="002F182E" w:rsidP="002F182E">
      <w:pPr>
        <w:pStyle w:val="a5"/>
        <w:numPr>
          <w:ilvl w:val="0"/>
          <w:numId w:val="29"/>
        </w:numPr>
        <w:ind w:left="851"/>
      </w:pPr>
      <w:r w:rsidRPr="00441833">
        <w:t>Личностные характеристики членов команды</w:t>
      </w:r>
    </w:p>
    <w:p w:rsidR="002F182E" w:rsidRPr="00441833" w:rsidRDefault="002F182E" w:rsidP="002F182E">
      <w:pPr>
        <w:pStyle w:val="a5"/>
        <w:numPr>
          <w:ilvl w:val="0"/>
          <w:numId w:val="29"/>
        </w:numPr>
        <w:ind w:left="851"/>
      </w:pPr>
      <w:r w:rsidRPr="00441833">
        <w:t>Организационно-процессуальные аспекты командной работы</w:t>
      </w:r>
    </w:p>
    <w:p w:rsidR="002F182E" w:rsidRPr="00441833" w:rsidRDefault="002F182E" w:rsidP="002F182E">
      <w:pPr>
        <w:pStyle w:val="a5"/>
        <w:numPr>
          <w:ilvl w:val="0"/>
          <w:numId w:val="29"/>
        </w:numPr>
        <w:ind w:left="851"/>
      </w:pPr>
      <w:r w:rsidRPr="00441833">
        <w:t>Технология создания команды</w:t>
      </w:r>
    </w:p>
    <w:p w:rsidR="002F182E" w:rsidRPr="00441833" w:rsidRDefault="002F182E" w:rsidP="002F182E">
      <w:pPr>
        <w:pStyle w:val="a5"/>
        <w:numPr>
          <w:ilvl w:val="0"/>
          <w:numId w:val="29"/>
        </w:numPr>
        <w:ind w:left="851"/>
      </w:pPr>
      <w:r w:rsidRPr="00441833">
        <w:t>Саморазвитие как условие повышения эффективности личности</w:t>
      </w:r>
    </w:p>
    <w:p w:rsidR="002F182E" w:rsidRPr="00441833" w:rsidRDefault="002F182E" w:rsidP="002F182E">
      <w:pPr>
        <w:pStyle w:val="a5"/>
        <w:numPr>
          <w:ilvl w:val="0"/>
          <w:numId w:val="29"/>
        </w:numPr>
        <w:ind w:left="851"/>
      </w:pPr>
      <w:r w:rsidRPr="00441833">
        <w:t>Диагностика и самодиагностика организма при регулярных занятиях физической культурой и спортом</w:t>
      </w:r>
    </w:p>
    <w:p w:rsidR="002F182E" w:rsidRPr="00441833" w:rsidRDefault="002F182E" w:rsidP="002F182E">
      <w:pPr>
        <w:pStyle w:val="a5"/>
        <w:numPr>
          <w:ilvl w:val="0"/>
          <w:numId w:val="29"/>
        </w:numPr>
        <w:ind w:left="851"/>
      </w:pPr>
      <w:r w:rsidRPr="00441833">
        <w:t>Техническая подготовка и обучение двигательным действиям</w:t>
      </w:r>
    </w:p>
    <w:p w:rsidR="002F182E" w:rsidRPr="00441833" w:rsidRDefault="002F182E" w:rsidP="002F182E">
      <w:pPr>
        <w:pStyle w:val="a5"/>
        <w:numPr>
          <w:ilvl w:val="0"/>
          <w:numId w:val="29"/>
        </w:numPr>
        <w:ind w:left="851"/>
      </w:pPr>
      <w:r w:rsidRPr="00441833">
        <w:t xml:space="preserve">Методики воспитания физических качеств.  </w:t>
      </w:r>
    </w:p>
    <w:p w:rsidR="002F182E" w:rsidRPr="00441833" w:rsidRDefault="002F182E" w:rsidP="002F182E">
      <w:pPr>
        <w:pStyle w:val="a5"/>
        <w:numPr>
          <w:ilvl w:val="0"/>
          <w:numId w:val="29"/>
        </w:numPr>
        <w:ind w:left="851"/>
      </w:pPr>
      <w:r w:rsidRPr="00441833">
        <w:t>Виды спорта</w:t>
      </w:r>
    </w:p>
    <w:p w:rsidR="002F182E" w:rsidRPr="00441833" w:rsidRDefault="002F182E" w:rsidP="002F182E">
      <w:pPr>
        <w:pStyle w:val="a5"/>
        <w:numPr>
          <w:ilvl w:val="0"/>
          <w:numId w:val="29"/>
        </w:numPr>
        <w:ind w:left="851"/>
      </w:pPr>
      <w:r w:rsidRPr="00441833">
        <w:t>Классификация чрезвычайных ситуаций. Система чрезвычайных ситуаций</w:t>
      </w:r>
    </w:p>
    <w:p w:rsidR="002F182E" w:rsidRPr="00441833" w:rsidRDefault="002F182E" w:rsidP="002F182E">
      <w:pPr>
        <w:pStyle w:val="a5"/>
        <w:numPr>
          <w:ilvl w:val="0"/>
          <w:numId w:val="29"/>
        </w:numPr>
        <w:ind w:left="851"/>
      </w:pPr>
      <w:r w:rsidRPr="00441833">
        <w:t>Методы защиты в условиях чрезвычайных ситуаций</w:t>
      </w:r>
    </w:p>
    <w:p w:rsidR="002F182E" w:rsidRPr="00441833" w:rsidRDefault="002F182E" w:rsidP="0059579D">
      <w:pPr>
        <w:jc w:val="center"/>
        <w:rPr>
          <w:b/>
        </w:rPr>
      </w:pPr>
    </w:p>
    <w:p w:rsidR="0059579D" w:rsidRPr="00441833" w:rsidRDefault="0059579D" w:rsidP="0059579D">
      <w:pPr>
        <w:ind w:right="170"/>
        <w:jc w:val="both"/>
        <w:rPr>
          <w:b/>
          <w:i/>
        </w:rPr>
      </w:pPr>
    </w:p>
    <w:p w:rsidR="0059579D" w:rsidRPr="00441833" w:rsidRDefault="00ED3CD7" w:rsidP="002F182E">
      <w:pPr>
        <w:ind w:right="170"/>
        <w:jc w:val="center"/>
        <w:rPr>
          <w:b/>
        </w:rPr>
      </w:pPr>
      <w:r w:rsidRPr="00441833">
        <w:rPr>
          <w:b/>
        </w:rPr>
        <w:t>2.</w:t>
      </w:r>
      <w:r w:rsidR="002F182E" w:rsidRPr="00441833">
        <w:rPr>
          <w:b/>
        </w:rPr>
        <w:t>1</w:t>
      </w:r>
      <w:r w:rsidRPr="00441833">
        <w:rPr>
          <w:b/>
        </w:rPr>
        <w:t>.</w:t>
      </w:r>
      <w:r w:rsidR="002F182E" w:rsidRPr="00441833">
        <w:rPr>
          <w:b/>
        </w:rPr>
        <w:t>2</w:t>
      </w:r>
      <w:r w:rsidR="00342D9A" w:rsidRPr="00441833">
        <w:rPr>
          <w:b/>
        </w:rPr>
        <w:t>.</w:t>
      </w:r>
      <w:r w:rsidRPr="00441833">
        <w:rPr>
          <w:b/>
        </w:rPr>
        <w:t xml:space="preserve"> </w:t>
      </w:r>
      <w:r w:rsidR="002F182E" w:rsidRPr="00441833">
        <w:rPr>
          <w:b/>
        </w:rPr>
        <w:t>Перечень теоретических вопросов, выносимых на второй этап государственного экзамена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Задачи и этапы геологоразведочных работ на месторождениях полезных ископаемых до начала и во время разработки.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Горно-геологические и экономико-географические факторы, определяющие оценку месторождений полезных ископаемых.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Геологические факторы, определяющие свойства горных пород в массиве.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Понятие «минерал», «горная порода». Основные типы и генезис горных пород.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Способы подсчета запасов месторождений полезных ископаемых.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Геологическое обеспечение проектирования горных работ.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Методы борьбы с подземными водами при открытой разработке месторождений полезных ископаемых. Агрессивность рудничных и защита поверхностных вод.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Обводненность месторождений полезных ископаемых, типы подземных вод.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Способы защиты карьера от поверхностных и грунтовых вод.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Изменение режима подземных вод при осушении карьеров.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Изменение гидродинамического режима подземных вод при осушении карьеров (гидравлический уклон, скорость движения подземных вод, коэффициент фильтрации).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Технологические параметры карьерных мехлопат. Выемка взорванных пород карьерными мехлопатами. Выемка мягких пород карьерными мехлопатами.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Технологическая характеристика карьерных автодорог. Схемы движения и маневров автомашин при работе в карьере.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Раздельные пункты. Обмен поездов и путевое развитие на уступах карьера и отвалов.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Технологические характеристики железнодорожных путей. Условия применения, достоинства и недостатки железнодорожного карьерного транспорта.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Условия применения, достоинства и недостатки автомобильного карьерного транспорта.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Условия применения, достоинства и недостатки конвейерного карьерного транспорта.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Типы конвейеров, область их применения на открытых горных работах, достоинства и недостатки.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Особенности, основные виды и область применения комбинированного транспорта в карьере.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Принцип расчета автомобильного, железнодорожного, конвейерного транспорта в карьере.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Отвалообразование при железнодорожном транспорте.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Отвалообразование при автомобильном транспорте.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Закономерности формирования рабочей зоны карьера при углубочных системах разработки.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Понятие технологии открытых разработок, их виды и примеры.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Характеристики периодов деятельности карьеров.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Типы рабочих зон карьера, их отличия и условия применения.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Классификация способов вскрытия по Е.Ф. Шешко. Вскрытие отдельных горизонтов и месторождений в целом.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Классификации систем открытой разработки месторождений полезных ископаемых по В.В. Ржевскому, Н.В. Мельникову, Е.Ф. Шешко.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Трасы капитальных траншей, их типы (формы) и трассирование в пространстве карьера.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Горно-подготовительные и добычные работы на карьере. Взаимосвязь горно-подготовительных и добычных работ.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lastRenderedPageBreak/>
        <w:t>Типы фронта работ на уступах. Протяженность фронта работ экскаватора, отдельного уступа и карьера. Фактическая и планово-необходимая скорости подвигания фронта работ.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Рабочая площадка уступа. Ее основные типы и параметры во взаимосвязи с углом откоса рабочего борта карьера.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Сплошные системы разработки, их подклассы и условия применения.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Углубочные системы разработки, их особенности и отличие от сплошных.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Порядок выбора способа вскрытия месторождения полезного ископаемого.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Условия применения и особенности углубочно-сплошных систем разработки.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Отличительные особенности вскрытия и разработки нагорных месторождений.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Порядок выбора и конструирования системы открытой разработки месторождений полезных ископаемых.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Способы консервации и расконсервации бортов карьеров.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Специальные способы вскрытия глубоких горизонтов карьера.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Классификация вскрывающих выработок при открытой разработке.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Обучение трудящихся по безопасности труда.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Организация работ по охране труда на горном предприятии.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Надзор и контроль за соблюдением законодательства и правил по безопасности труда.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Воздействие горного производства на окружающую среду.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Проветривание карьеров.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Причины несчастных случаев и проф. заболеваний. Классификация несчастных случаев. Расследование и учет несчастных случаев на производстве.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Учет, анализ и оценка показателей состояния охраны труда. Методы анализа травматизма.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Состав атмосферы в карьере и пути ее улучшения. Борьба с вредными газами и пылью.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Ответственность за нарушение законодательства и правил охраны труда.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Ликвидация и предупреждение аварий на горном предприятии. Основные требования к составлению плана ликвидации аварий.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Методы и средства снижения шума на горном предприятии.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Методы и средства защиты от вибрации горно-транспортного оборудования.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Индивидуальные средства защиты и оказание первой помощи пострадавшим.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Пожарная профилактика на горных предприятиях.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Правила безопасности при работе буровых станков и экскаваторов.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Правила безопасности при  работе автомобильного, железнодорожного и конвейерного транспорта.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Меры защиты от поражения электрическим током на карьерах.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Шарошечные буровые станки. Общая классификация, принцип работы, область применения. Шарошечные долота, их типы.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Режим шарошечного бурения взрывных скважин. Выбор режима бурения в зависимости от свойств породы.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Принцип работы бурильных машин различных типов.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Станки ударно-вращательного бурения, принцип работы, область применения.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Классификация одноковшовых экскаваторов, особенности конструкции. Производительность одноковшовых экскаваторов.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Шагающие экскаваторы, особенности их конструкции.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Классификация многоковшовых экскаваторов, принцип их работы, область применения. Производительность многоковшовых экскаваторов.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Классификация выемочно-погрузочных машин. Условия применения и технологические параметры этих машин. Общие сведения о производительности выемочных машин.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lastRenderedPageBreak/>
        <w:t>Классификация водоотливных установок карьеров, принцип работы и область их применения.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Виды технического обслуживания и ремонтов горных машин.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Конструкция и принцип работы стационарных вентиляторных установок.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Конструкция и принцип работы карьерной наклонной подъемной установки. Мощность привода и КПД подъемной установки.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Ремонтный цикл и его структура.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Сопротивление движению при железнодорожном, автомобильном и конвейерном транспорте.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Карьерные автосамосвалы, достоинства и недостатки, условия применения.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Неэлектрические системы инициирования зарядов.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Заряд взрывчатых веществ. Классификация зарядов взрывчатых веществ по характеру действия на среду. Воронка взрыва. Элементы воронки взрыва. Зоны действия взрыва заряда взрывчатых веществ в твердых средах.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Взрыв в зажиме (проходка траншей на карьерах, взрывание с подпорной стенкой из неубранной взорванной горной породы).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Промежуточные боевики. Размещение промежуточных боевиков при скважинном взрывании на карьерах.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Энергетические характеристики ВВ – работа и КПД взрыва. Диаграмма баланса энергии взрыва.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Контурное взрывание. Предварительное щелеобразование.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Сейсмическое действие взрыва. Управление сейсмическим действием взрыва зарядов ВВ на карьерах.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КЗВ. Физический смысл. Основные гипотезы КЗВ. Средства для осуществления КЗВ.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Кислородный баланс ВВ. Ядовитые газы при взрывных работах.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Основные схемы коммутации зарядов взрывной сети при многорядном КЗВ, условия применения.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Электрический способ взрывания, средства и схемы взрывания.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Способы и средства взрывания зарядов ВВ – огневой и с помощью детонирующего шнура.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Применение шпурового метода взрывных работ при открытой разработке.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Определение безопасных расстояний при производстве взрывных работ на карьерах (сейсмика, УВВ, разлет кусков, газовый фактор).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Применение метода скважинных зарядов на открытых горных работах. Основные параметры буровзрывных работ.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Основные фонды горной промышленности. Понятие, структура, показатели эффективности использования.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Понятие, состав, структура и источники формирования оборотных средств, кругооборот оборотных средств.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Учет фактора времени для решения динамических технико-экономических задач.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Формы и системы оплаты труда, состав и структура основной и дополнительной заработной платы.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Понятие себестоимости продукции. Структура себестоимости, прямые и косвенные затраты.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Классификация издержек производства по элементам затрат. Понятие условно-постоянных и условно-переменных расходов.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Формы собственности в Российской Федерации и организационно-правовые формы предприятий, их особенности.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Показатели эффективности использования трудовых ресурсов, соотношение темпов роста производительности труда и заработной платы.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Понятие балансовой и чистой прибыли, факторы ее определяющие, распределение и использование прибыли.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lastRenderedPageBreak/>
        <w:t>Понятие и виды акций, цель акционирования, стоимостные оценки акций.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Основы налоговой политики в Российской Федерации, виды налогов, налоговая база и ставки.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Экономическая модель финансовой деятельности горнодобывающего предприятия.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Методика определения экономической эффективности капитальных вложений (ЧДД, ВНД, ИД, СО).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Состав, структура и источники формирования оборотных средств, кругооборот оборотных средств.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Способы, формы и системы оплаты труда, состав и структура основной и дополнительной заработной платы.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Основные технико-экономические показатели работы предприятия. Понятие и расчет валовой, товарной, реализованной и чистой продукции, прибыли и рентабельности предприятия.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Амортизация основных средств. Назначение амортизации, особенности начисления амортизации на горных предприятиях, значение ускоренной амортизации.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Режим горных работ. Виды графиков режима и направления их использования.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Проектирование контуров карьера. Принципы и методы определения контуров карьера.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Признаки рационального календарного плана вскрышных работ. Методы регулирования календарного плана.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Факторы, определяющие производительность карьера по полезному ископаемому.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Выбор направления углубки карьера.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Проектирование производительности карьера по вскрыше при заданной производительности по руде.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Определение скорости понижения горных работ на основе времени подготовки горизонта.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Проектирование этапов разработки карьера. Основные параметры этапа.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Проектирование строительства карьера и определение объемов горно-капитальных работ.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Проектирование места расположения поверхностного комплекса карьера.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Комбинированные способы вскрытия крутопадающих месторождений.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Технологические способы регулирования календарного графика горных работ.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Метод определения границ карьера для коротких крутопадающих рудных тел (метод В.В. Ржевского).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Показатели полноты и качества  извлечения полезного ископаемого из недр.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Извлекаемая ценность одно- и многокомпонентных полезных ископаемых.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Основные направления комплексного использования недр.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Методы определения границ залежи многокомпонентных полезных ископаемых.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Методы определения границ карьера на месторождениях многокомпонентных полезных ископаемых.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Показатели комплексной оценки качества многокомпонентных полезных ископаемых.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Наиболее вероятная поверхность скольжения в массиве пород уступа, борта карьера.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Коэффициент запаса устойчивости борта карьера, уступа, отвала.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Условие равновесия в откосах связных пород.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Определение сопротивления сдвигу пород приоткосного массива.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Горное давление и его составляющие.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Методы расчета коэффициента запаса устойчивости откоса.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Основные виды и причины деформаций откосов уступов и бортов карьера.</w:t>
      </w:r>
    </w:p>
    <w:p w:rsidR="0098382A" w:rsidRPr="00441833" w:rsidRDefault="0098382A" w:rsidP="0098382A">
      <w:pPr>
        <w:pStyle w:val="a6"/>
        <w:numPr>
          <w:ilvl w:val="0"/>
          <w:numId w:val="31"/>
        </w:numPr>
        <w:tabs>
          <w:tab w:val="left" w:pos="426"/>
          <w:tab w:val="left" w:pos="567"/>
          <w:tab w:val="left" w:pos="6804"/>
        </w:tabs>
        <w:spacing w:after="0"/>
        <w:ind w:left="426"/>
      </w:pPr>
      <w:r w:rsidRPr="00441833">
        <w:t>Способы укрепления уступов и условия их применения.</w:t>
      </w:r>
    </w:p>
    <w:p w:rsidR="00294655" w:rsidRPr="00441833" w:rsidRDefault="00294655" w:rsidP="00294655">
      <w:pPr>
        <w:jc w:val="center"/>
        <w:rPr>
          <w:caps/>
        </w:rPr>
      </w:pPr>
    </w:p>
    <w:p w:rsidR="000765DD" w:rsidRPr="00441833" w:rsidRDefault="00ED3CD7" w:rsidP="002F182E">
      <w:pPr>
        <w:ind w:right="170"/>
        <w:jc w:val="center"/>
        <w:rPr>
          <w:b/>
        </w:rPr>
      </w:pPr>
      <w:r w:rsidRPr="00441833">
        <w:rPr>
          <w:b/>
        </w:rPr>
        <w:lastRenderedPageBreak/>
        <w:t>2.</w:t>
      </w:r>
      <w:r w:rsidR="002F182E" w:rsidRPr="00441833">
        <w:rPr>
          <w:b/>
        </w:rPr>
        <w:t>1</w:t>
      </w:r>
      <w:r w:rsidRPr="00441833">
        <w:rPr>
          <w:b/>
        </w:rPr>
        <w:t>.</w:t>
      </w:r>
      <w:r w:rsidR="002F182E" w:rsidRPr="00441833">
        <w:rPr>
          <w:b/>
        </w:rPr>
        <w:t>3</w:t>
      </w:r>
      <w:r w:rsidRPr="00441833">
        <w:rPr>
          <w:b/>
        </w:rPr>
        <w:t xml:space="preserve"> </w:t>
      </w:r>
      <w:r w:rsidR="002F182E" w:rsidRPr="00441833">
        <w:rPr>
          <w:b/>
        </w:rPr>
        <w:t>Перечень практических заданий, выносимых на второй этап государственного экзамена</w:t>
      </w:r>
    </w:p>
    <w:p w:rsidR="002F182E" w:rsidRPr="00441833" w:rsidRDefault="002F182E" w:rsidP="002F182E">
      <w:pPr>
        <w:ind w:right="170"/>
        <w:jc w:val="center"/>
      </w:pPr>
    </w:p>
    <w:p w:rsidR="0082495E" w:rsidRPr="00441833" w:rsidRDefault="0082495E" w:rsidP="0082495E">
      <w:pPr>
        <w:spacing w:line="276" w:lineRule="auto"/>
      </w:pPr>
      <w:r w:rsidRPr="00441833">
        <w:t>Практические задания на государственный экзамен не выносятся.</w:t>
      </w:r>
    </w:p>
    <w:p w:rsidR="00C160B9" w:rsidRPr="00441833" w:rsidRDefault="00C160B9" w:rsidP="00C160B9">
      <w:pPr>
        <w:jc w:val="both"/>
      </w:pPr>
    </w:p>
    <w:p w:rsidR="00C821DB" w:rsidRDefault="00C821DB" w:rsidP="00C24AE8">
      <w:pPr>
        <w:ind w:right="170"/>
        <w:jc w:val="center"/>
        <w:rPr>
          <w:b/>
        </w:rPr>
      </w:pPr>
      <w:r w:rsidRPr="00C24AE8">
        <w:rPr>
          <w:b/>
        </w:rPr>
        <w:t>2.1.4 Учебно-методическое обеспечение</w:t>
      </w:r>
    </w:p>
    <w:p w:rsidR="00851A60" w:rsidRPr="00C24AE8" w:rsidRDefault="00851A60" w:rsidP="00C24AE8">
      <w:pPr>
        <w:ind w:right="170"/>
        <w:jc w:val="center"/>
        <w:rPr>
          <w:b/>
        </w:rPr>
      </w:pPr>
    </w:p>
    <w:p w:rsidR="005E6ACF" w:rsidRPr="00CA0A1A" w:rsidRDefault="005E6ACF" w:rsidP="00BE37AE">
      <w:pPr>
        <w:tabs>
          <w:tab w:val="left" w:pos="1008"/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67"/>
        <w:jc w:val="both"/>
        <w:rPr>
          <w:snapToGrid w:val="0"/>
        </w:rPr>
      </w:pPr>
      <w:r>
        <w:rPr>
          <w:snapToGrid w:val="0"/>
        </w:rPr>
        <w:t xml:space="preserve">1. </w:t>
      </w:r>
      <w:r w:rsidRPr="00CA0A1A">
        <w:rPr>
          <w:snapToGrid w:val="0"/>
        </w:rPr>
        <w:t xml:space="preserve">Воронков, В.Ф. Процессы открытых горных работ [Электронный ресурс] : учебное пособие / В.Ф. Воронков. — Электрон. дан. — Кемерово : КузГТУ имени Т.Ф. Горбачева, 2017. — 167 с. — Режим доступа: </w:t>
      </w:r>
      <w:hyperlink r:id="rId10" w:history="1">
        <w:r w:rsidRPr="00CA0A1A">
          <w:rPr>
            <w:rStyle w:val="aa"/>
            <w:snapToGrid w:val="0"/>
          </w:rPr>
          <w:t>https://e.lanbook.com/book/105386</w:t>
        </w:r>
      </w:hyperlink>
      <w:r w:rsidRPr="00CA0A1A">
        <w:rPr>
          <w:snapToGrid w:val="0"/>
        </w:rPr>
        <w:t xml:space="preserve">. — Загл. с экрана. </w:t>
      </w:r>
    </w:p>
    <w:p w:rsidR="005E6ACF" w:rsidRPr="001049E9" w:rsidRDefault="005E6ACF" w:rsidP="00BE37AE">
      <w:pPr>
        <w:tabs>
          <w:tab w:val="left" w:pos="1008"/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67"/>
        <w:jc w:val="both"/>
        <w:rPr>
          <w:snapToGrid w:val="0"/>
        </w:rPr>
      </w:pPr>
      <w:r>
        <w:rPr>
          <w:snapToGrid w:val="0"/>
        </w:rPr>
        <w:t xml:space="preserve">2. </w:t>
      </w:r>
      <w:r w:rsidRPr="001049E9">
        <w:rPr>
          <w:snapToGrid w:val="0"/>
        </w:rPr>
        <w:t xml:space="preserve">Репин, Н.Я. Процессы открытых горных работ [Электронный ресурс] : учебник / Н.Я. Репин, Л.Н. Репин. — Электрон. дан. — Москва : Горная книга, 2015. — 518 с. — Режим доступа: </w:t>
      </w:r>
      <w:hyperlink r:id="rId11" w:history="1">
        <w:r w:rsidRPr="009B3475">
          <w:rPr>
            <w:rStyle w:val="aa"/>
            <w:snapToGrid w:val="0"/>
          </w:rPr>
          <w:t>https://e.lanbook.com/book/72612</w:t>
        </w:r>
      </w:hyperlink>
      <w:r w:rsidRPr="001049E9">
        <w:rPr>
          <w:snapToGrid w:val="0"/>
        </w:rPr>
        <w:t xml:space="preserve">. — Загл. с экрана. </w:t>
      </w:r>
    </w:p>
    <w:p w:rsidR="005E6ACF" w:rsidRDefault="00BE37AE" w:rsidP="00BE37AE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67"/>
        <w:jc w:val="both"/>
        <w:rPr>
          <w:snapToGrid w:val="0"/>
        </w:rPr>
      </w:pPr>
      <w:r>
        <w:rPr>
          <w:snapToGrid w:val="0"/>
        </w:rPr>
        <w:t>3</w:t>
      </w:r>
      <w:r w:rsidR="005E6ACF">
        <w:rPr>
          <w:snapToGrid w:val="0"/>
        </w:rPr>
        <w:t xml:space="preserve">. </w:t>
      </w:r>
      <w:r w:rsidR="005E6ACF" w:rsidRPr="008C50EE">
        <w:rPr>
          <w:snapToGrid w:val="0"/>
        </w:rPr>
        <w:t>Демченко</w:t>
      </w:r>
      <w:r w:rsidR="005E6ACF">
        <w:rPr>
          <w:snapToGrid w:val="0"/>
        </w:rPr>
        <w:t xml:space="preserve"> </w:t>
      </w:r>
      <w:r w:rsidR="005E6ACF" w:rsidRPr="008C50EE">
        <w:rPr>
          <w:snapToGrid w:val="0"/>
        </w:rPr>
        <w:t>И.И., Плотников</w:t>
      </w:r>
      <w:r w:rsidR="005E6ACF">
        <w:rPr>
          <w:snapToGrid w:val="0"/>
        </w:rPr>
        <w:t xml:space="preserve"> </w:t>
      </w:r>
      <w:r w:rsidR="005E6ACF" w:rsidRPr="008C50EE">
        <w:rPr>
          <w:snapToGrid w:val="0"/>
        </w:rPr>
        <w:t>И.С.</w:t>
      </w:r>
      <w:r w:rsidR="005E6ACF">
        <w:rPr>
          <w:snapToGrid w:val="0"/>
        </w:rPr>
        <w:t xml:space="preserve"> </w:t>
      </w:r>
      <w:r w:rsidR="005E6ACF" w:rsidRPr="008C50EE">
        <w:rPr>
          <w:snapToGrid w:val="0"/>
        </w:rPr>
        <w:t>Горные машины карьеров</w:t>
      </w:r>
      <w:r w:rsidR="005E6ACF">
        <w:rPr>
          <w:snapToGrid w:val="0"/>
        </w:rPr>
        <w:t xml:space="preserve"> </w:t>
      </w:r>
      <w:r w:rsidR="005E6ACF" w:rsidRPr="008C50EE">
        <w:rPr>
          <w:snapToGrid w:val="0"/>
        </w:rPr>
        <w:t>/</w:t>
      </w:r>
      <w:r w:rsidR="005E6ACF" w:rsidRPr="000F18AA">
        <w:rPr>
          <w:snapToGrid w:val="0"/>
        </w:rPr>
        <w:t xml:space="preserve"> </w:t>
      </w:r>
      <w:r w:rsidR="005E6ACF" w:rsidRPr="008C50EE">
        <w:rPr>
          <w:snapToGrid w:val="0"/>
        </w:rPr>
        <w:t>И.И.</w:t>
      </w:r>
      <w:r w:rsidR="005E6ACF">
        <w:rPr>
          <w:snapToGrid w:val="0"/>
        </w:rPr>
        <w:t xml:space="preserve"> </w:t>
      </w:r>
      <w:r w:rsidR="005E6ACF" w:rsidRPr="008C50EE">
        <w:rPr>
          <w:snapToGrid w:val="0"/>
        </w:rPr>
        <w:t>Демченко, И.С. Плотников</w:t>
      </w:r>
      <w:r w:rsidR="005E6ACF">
        <w:rPr>
          <w:snapToGrid w:val="0"/>
        </w:rPr>
        <w:t xml:space="preserve"> </w:t>
      </w:r>
      <w:r w:rsidR="005E6ACF" w:rsidRPr="008C50EE">
        <w:rPr>
          <w:snapToGrid w:val="0"/>
        </w:rPr>
        <w:t>- Краснояр.: СФУ, 2015. - 252 с.: ISBN 978-5-7638-3218-1 - Режим д</w:t>
      </w:r>
      <w:r w:rsidR="005E6ACF" w:rsidRPr="008C50EE">
        <w:rPr>
          <w:snapToGrid w:val="0"/>
        </w:rPr>
        <w:t>о</w:t>
      </w:r>
      <w:r w:rsidR="005E6ACF" w:rsidRPr="008C50EE">
        <w:rPr>
          <w:snapToGrid w:val="0"/>
        </w:rPr>
        <w:t xml:space="preserve">ступа: </w:t>
      </w:r>
      <w:hyperlink r:id="rId12" w:history="1">
        <w:r w:rsidR="005E6ACF" w:rsidRPr="00FD730A">
          <w:rPr>
            <w:rStyle w:val="aa"/>
            <w:snapToGrid w:val="0"/>
          </w:rPr>
          <w:t>http://znanium.com/catalog/product/550516</w:t>
        </w:r>
      </w:hyperlink>
    </w:p>
    <w:p w:rsidR="005E6ACF" w:rsidRDefault="00BE37AE" w:rsidP="00BE37AE">
      <w:pPr>
        <w:pStyle w:val="a3"/>
        <w:ind w:firstLine="567"/>
        <w:jc w:val="both"/>
      </w:pPr>
      <w:r>
        <w:rPr>
          <w:lang w:val="ru-RU"/>
        </w:rPr>
        <w:t>4</w:t>
      </w:r>
      <w:r w:rsidR="005E6ACF">
        <w:t xml:space="preserve"> </w:t>
      </w:r>
      <w:r w:rsidR="005E6ACF" w:rsidRPr="007A394F">
        <w:t>Фомин, С.И. Планирование открытых горных работ [</w:t>
      </w:r>
      <w:r w:rsidR="005E6ACF" w:rsidRPr="006615B0">
        <w:t>Электронный ресурс]</w:t>
      </w:r>
      <w:r w:rsidR="005E6ACF">
        <w:t xml:space="preserve"> </w:t>
      </w:r>
      <w:r w:rsidR="005E6ACF" w:rsidRPr="007A394F">
        <w:t xml:space="preserve">: учебное пособие / С.И. Фомин, Д.Н. Лигоцкий, К.Р. Аргимбаев. — Санкт-Петербург : Лань, 2018. — 60 с. — ISBN 978-5-8114-3721-4. // Лань : электронно-библиотечная система. </w:t>
      </w:r>
      <w:r w:rsidR="005E6ACF">
        <w:t>– Режим дост</w:t>
      </w:r>
      <w:r w:rsidR="005E6ACF">
        <w:t>у</w:t>
      </w:r>
      <w:r w:rsidR="005E6ACF">
        <w:t>па:</w:t>
      </w:r>
      <w:r w:rsidR="005E6ACF" w:rsidRPr="007A394F">
        <w:t xml:space="preserve"> URL: </w:t>
      </w:r>
      <w:hyperlink r:id="rId13" w:history="1">
        <w:r w:rsidR="005E6ACF" w:rsidRPr="005E6AA6">
          <w:rPr>
            <w:rStyle w:val="aa"/>
          </w:rPr>
          <w:t>https://e.lanbook.com/book/111897</w:t>
        </w:r>
      </w:hyperlink>
      <w:r w:rsidR="005E6ACF">
        <w:t xml:space="preserve"> – Загл. с экрана</w:t>
      </w:r>
      <w:r w:rsidR="005E6ACF" w:rsidRPr="006615B0">
        <w:rPr>
          <w:snapToGrid w:val="0"/>
        </w:rPr>
        <w:t>.</w:t>
      </w:r>
    </w:p>
    <w:p w:rsidR="005E6ACF" w:rsidRPr="007A394F" w:rsidRDefault="00BE37AE" w:rsidP="00BE37AE">
      <w:pPr>
        <w:pStyle w:val="a3"/>
        <w:ind w:firstLine="567"/>
        <w:jc w:val="both"/>
      </w:pPr>
      <w:r>
        <w:rPr>
          <w:lang w:val="ru-RU"/>
        </w:rPr>
        <w:t>5.</w:t>
      </w:r>
      <w:r w:rsidR="005E6ACF" w:rsidRPr="006615B0">
        <w:t xml:space="preserve"> </w:t>
      </w:r>
      <w:r w:rsidR="005E6ACF" w:rsidRPr="007A394F">
        <w:t>Трубецкой, К. Н. Основы горного дела [</w:t>
      </w:r>
      <w:r w:rsidR="005E6ACF" w:rsidRPr="006615B0">
        <w:t>Электронный ресурс]</w:t>
      </w:r>
      <w:r w:rsidR="005E6ACF" w:rsidRPr="007A394F">
        <w:t xml:space="preserve"> : учебник / К. Н. Тр</w:t>
      </w:r>
      <w:r w:rsidR="005E6ACF" w:rsidRPr="007A394F">
        <w:t>у</w:t>
      </w:r>
      <w:r w:rsidR="005E6ACF" w:rsidRPr="007A394F">
        <w:t xml:space="preserve">бецкой, Ю. П. Галченко. — Москва : Академический Проект, 2020. — 231 с. — ISBN 978-5-8291-3017-6. // Лань : электронно-библиотечная система. – </w:t>
      </w:r>
      <w:r w:rsidR="005E6ACF">
        <w:t>Режим доступа:</w:t>
      </w:r>
      <w:r w:rsidR="005E6ACF" w:rsidRPr="007A394F">
        <w:t xml:space="preserve">  URL: </w:t>
      </w:r>
      <w:hyperlink r:id="rId14" w:history="1">
        <w:r w:rsidR="005E6ACF" w:rsidRPr="005E6AA6">
          <w:rPr>
            <w:rStyle w:val="aa"/>
          </w:rPr>
          <w:t>https://e.lanbook.com/book/132543</w:t>
        </w:r>
      </w:hyperlink>
      <w:r w:rsidR="005E6ACF" w:rsidRPr="007A394F">
        <w:t xml:space="preserve"> </w:t>
      </w:r>
      <w:r w:rsidR="005E6ACF">
        <w:t>– Загл. с экрана</w:t>
      </w:r>
      <w:r w:rsidR="005E6ACF" w:rsidRPr="006615B0">
        <w:rPr>
          <w:snapToGrid w:val="0"/>
        </w:rPr>
        <w:t>.</w:t>
      </w:r>
    </w:p>
    <w:p w:rsidR="005E6ACF" w:rsidRPr="00AA1FDD" w:rsidRDefault="00BE37AE" w:rsidP="00BE37AE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6</w:t>
      </w:r>
      <w:r w:rsidR="005E6ACF">
        <w:rPr>
          <w:bCs/>
        </w:rPr>
        <w:t>.</w:t>
      </w:r>
      <w:r w:rsidR="005E6ACF" w:rsidRPr="00AA1FDD">
        <w:rPr>
          <w:bCs/>
        </w:rPr>
        <w:t xml:space="preserve"> Селюков, А.В. Проектирование карьеров [Электронный ресурс] : учебное пос</w:t>
      </w:r>
      <w:r w:rsidR="005E6ACF" w:rsidRPr="00AA1FDD">
        <w:rPr>
          <w:bCs/>
        </w:rPr>
        <w:t>о</w:t>
      </w:r>
      <w:r w:rsidR="005E6ACF" w:rsidRPr="00AA1FDD">
        <w:rPr>
          <w:bCs/>
        </w:rPr>
        <w:t xml:space="preserve">бие / А.В. Селюков. — Электрон. дан. — Кемерово : КузГТУ имени Т.Ф. Горбачева, 2014. — 185 с. — Режим доступа: </w:t>
      </w:r>
      <w:hyperlink r:id="rId15" w:history="1">
        <w:r w:rsidR="005E6ACF" w:rsidRPr="00FD730A">
          <w:rPr>
            <w:rStyle w:val="aa"/>
            <w:bCs/>
          </w:rPr>
          <w:t>https://e.lanbook.com/book/69519</w:t>
        </w:r>
      </w:hyperlink>
      <w:r w:rsidR="005E6ACF" w:rsidRPr="00AA1FDD">
        <w:rPr>
          <w:bCs/>
        </w:rPr>
        <w:t xml:space="preserve">. — Загл. с экрана. </w:t>
      </w:r>
    </w:p>
    <w:p w:rsidR="00C745D7" w:rsidRPr="00423C03" w:rsidRDefault="00BE37AE" w:rsidP="00BE37AE">
      <w:pPr>
        <w:ind w:firstLine="567"/>
        <w:jc w:val="both"/>
        <w:rPr>
          <w:rFonts w:ascii="Courier New" w:hAnsi="Courier New" w:cs="Courier New"/>
          <w:lang w:val="x-none" w:eastAsia="x-none"/>
        </w:rPr>
      </w:pPr>
      <w:r>
        <w:rPr>
          <w:rFonts w:cs="Courier New"/>
          <w:lang w:eastAsia="x-none"/>
        </w:rPr>
        <w:t xml:space="preserve">7. </w:t>
      </w:r>
      <w:r w:rsidR="00C745D7" w:rsidRPr="00423C03">
        <w:rPr>
          <w:rFonts w:cs="Courier New"/>
          <w:lang w:val="x-none" w:eastAsia="x-none"/>
        </w:rPr>
        <w:t>Короновский, Н. В. Геология для горного дела: Учебное пособие / Короновский Н.В., Старостин В.И., Авдонин В.В., - 2-е изд. - Москва :НИЦ ИНФРА-М, 2016. - 576 с.</w:t>
      </w:r>
    </w:p>
    <w:p w:rsidR="00C745D7" w:rsidRPr="00423C03" w:rsidRDefault="00C745D7" w:rsidP="00BE37AE">
      <w:pPr>
        <w:tabs>
          <w:tab w:val="left" w:pos="709"/>
          <w:tab w:val="left" w:pos="960"/>
        </w:tabs>
        <w:ind w:firstLine="567"/>
        <w:jc w:val="both"/>
        <w:rPr>
          <w:rFonts w:eastAsia="MS Mincho" w:cs="Calibri"/>
          <w:color w:val="0000CC"/>
          <w:u w:val="single"/>
          <w:lang w:val="x-none" w:eastAsia="ja-JP"/>
        </w:rPr>
      </w:pPr>
      <w:r w:rsidRPr="00423C03">
        <w:rPr>
          <w:rFonts w:eastAsia="MS Mincho" w:cs="Calibri"/>
          <w:lang w:val="x-none" w:eastAsia="ja-JP"/>
        </w:rPr>
        <w:t xml:space="preserve"> Общая геология: Учебник для вузов. В 2 т./ Под ред. А.К.Соколовского.- М.,</w:t>
      </w:r>
      <w:r w:rsidRPr="00423C03">
        <w:rPr>
          <w:rFonts w:eastAsia="MS Mincho" w:cs="Calibri"/>
          <w:lang w:eastAsia="ja-JP"/>
        </w:rPr>
        <w:t xml:space="preserve"> </w:t>
      </w:r>
      <w:r w:rsidRPr="00423C03">
        <w:rPr>
          <w:rFonts w:eastAsia="MS Mincho" w:cs="Calibri"/>
          <w:lang w:val="x-none" w:eastAsia="ja-JP"/>
        </w:rPr>
        <w:t>2011 г.: Т.1,Т.2</w:t>
      </w:r>
      <w:r w:rsidRPr="00423C03">
        <w:rPr>
          <w:rFonts w:eastAsia="MS Mincho" w:cs="Calibri"/>
          <w:lang w:eastAsia="ja-JP"/>
        </w:rPr>
        <w:t>.</w:t>
      </w:r>
    </w:p>
    <w:p w:rsidR="00C745D7" w:rsidRPr="00423C03" w:rsidRDefault="00BE37AE" w:rsidP="00BE37AE">
      <w:pPr>
        <w:ind w:firstLine="567"/>
        <w:jc w:val="both"/>
        <w:rPr>
          <w:rFonts w:cs="Courier New"/>
          <w:lang w:val="x-none" w:eastAsia="x-none"/>
        </w:rPr>
      </w:pPr>
      <w:r>
        <w:rPr>
          <w:rFonts w:cs="Courier New"/>
          <w:lang w:eastAsia="x-none"/>
        </w:rPr>
        <w:t xml:space="preserve">8. </w:t>
      </w:r>
      <w:r w:rsidR="00C745D7" w:rsidRPr="00423C03">
        <w:rPr>
          <w:rFonts w:cs="Courier New"/>
          <w:lang w:val="x-none" w:eastAsia="x-none"/>
        </w:rPr>
        <w:t xml:space="preserve">Седенко М. В. Геология, гидрогеология и инженерная геология </w:t>
      </w:r>
      <w:r w:rsidR="00C745D7" w:rsidRPr="00423C03">
        <w:rPr>
          <w:rFonts w:cs="Courier New"/>
          <w:i/>
          <w:lang w:val="x-none" w:eastAsia="x-none"/>
        </w:rPr>
        <w:t>[Текст].</w:t>
      </w:r>
      <w:r w:rsidR="00C745D7" w:rsidRPr="00423C03">
        <w:rPr>
          <w:rFonts w:cs="Courier New"/>
          <w:lang w:val="x-none" w:eastAsia="x-none"/>
        </w:rPr>
        <w:t xml:space="preserve"> Минск:, Высшая школа ,1975. </w:t>
      </w:r>
    </w:p>
    <w:p w:rsidR="00C745D7" w:rsidRDefault="00BE37AE" w:rsidP="00BE37AE">
      <w:pPr>
        <w:pStyle w:val="a3"/>
        <w:tabs>
          <w:tab w:val="num" w:pos="0"/>
        </w:tabs>
        <w:spacing w:after="0"/>
        <w:ind w:firstLine="567"/>
        <w:jc w:val="both"/>
      </w:pPr>
      <w:r>
        <w:rPr>
          <w:lang w:val="ru-RU"/>
        </w:rPr>
        <w:t xml:space="preserve">9. </w:t>
      </w:r>
      <w:r w:rsidR="00C745D7" w:rsidRPr="00754EFF">
        <w:t xml:space="preserve">Моссаковский, Я.В. Экономика горной промышленности </w:t>
      </w:r>
      <w:r w:rsidR="00C745D7" w:rsidRPr="00716F33">
        <w:t>[</w:t>
      </w:r>
      <w:r w:rsidR="00C745D7">
        <w:t>Электронный ресурс</w:t>
      </w:r>
      <w:r w:rsidR="00C745D7" w:rsidRPr="00716F33">
        <w:t>]</w:t>
      </w:r>
      <w:r w:rsidR="00C745D7" w:rsidRPr="00754EFF">
        <w:t>: учебник / Я.В. Моссаковский. — 4-е изд., стер. — Москва : Горная книга, 2017. — 52</w:t>
      </w:r>
      <w:r w:rsidR="00C745D7">
        <w:t>5 с. — ISBN 978-5-98672-459-1. Режим доступа</w:t>
      </w:r>
      <w:r w:rsidR="00C745D7" w:rsidRPr="00754EFF">
        <w:t xml:space="preserve">: </w:t>
      </w:r>
      <w:hyperlink r:id="rId16" w:history="1">
        <w:r w:rsidR="00C745D7" w:rsidRPr="00750B3B">
          <w:rPr>
            <w:rStyle w:val="aa"/>
          </w:rPr>
          <w:t>https://e.lanbook.com/book/111388</w:t>
        </w:r>
      </w:hyperlink>
      <w:r w:rsidR="00C745D7">
        <w:t xml:space="preserve"> - Загл. с экрана.</w:t>
      </w:r>
    </w:p>
    <w:p w:rsidR="00B939CA" w:rsidRPr="00CB75DF" w:rsidRDefault="00BE37AE" w:rsidP="00BE37AE">
      <w:pPr>
        <w:tabs>
          <w:tab w:val="num" w:pos="1854"/>
        </w:tabs>
        <w:ind w:firstLine="567"/>
        <w:jc w:val="both"/>
      </w:pPr>
      <w:r>
        <w:t xml:space="preserve">10. </w:t>
      </w:r>
      <w:r w:rsidR="00B939CA" w:rsidRPr="004A7FF8">
        <w:t>Ушаков, К.З. Безопасность ведения горных работ и горноспасательное дело [Эле</w:t>
      </w:r>
      <w:r w:rsidR="00B939CA" w:rsidRPr="004A7FF8">
        <w:t>к</w:t>
      </w:r>
      <w:r w:rsidR="00B939CA">
        <w:t xml:space="preserve">тронный ресурс] </w:t>
      </w:r>
      <w:r w:rsidR="00B939CA" w:rsidRPr="004A7FF8">
        <w:t>: учебник / К.З. Ушаков, Н.О. Каледина, Б.Ф. К</w:t>
      </w:r>
      <w:r w:rsidR="00B939CA">
        <w:t>ирин. — Электрон. дан. — Москва</w:t>
      </w:r>
      <w:r w:rsidR="00B939CA" w:rsidRPr="004A7FF8">
        <w:t xml:space="preserve">: Горная книга, 2008. — 487 с. — Режим доступа: </w:t>
      </w:r>
      <w:hyperlink r:id="rId17" w:history="1">
        <w:r w:rsidR="00B939CA" w:rsidRPr="004B533C">
          <w:rPr>
            <w:rStyle w:val="aa"/>
          </w:rPr>
          <w:t>https://e.lanbook.com/book/3434</w:t>
        </w:r>
      </w:hyperlink>
      <w:r w:rsidR="00B939CA">
        <w:t xml:space="preserve"> </w:t>
      </w:r>
      <w:r w:rsidR="00B939CA" w:rsidRPr="004A7FF8">
        <w:t>. — Загл. с экрана.</w:t>
      </w:r>
    </w:p>
    <w:p w:rsidR="00B939CA" w:rsidRDefault="00BE37AE" w:rsidP="00BE37AE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>
        <w:rPr>
          <w:snapToGrid w:val="0"/>
        </w:rPr>
        <w:t>11</w:t>
      </w:r>
      <w:r w:rsidR="00B939CA">
        <w:rPr>
          <w:snapToGrid w:val="0"/>
        </w:rPr>
        <w:t xml:space="preserve">. </w:t>
      </w:r>
      <w:r w:rsidR="00B939CA" w:rsidRPr="00E54F80">
        <w:rPr>
          <w:snapToGrid w:val="0"/>
        </w:rPr>
        <w:t>Кутузов, Б.Н. Проектирование и организация взрывных работ : учебник / Б.Н. Кут</w:t>
      </w:r>
      <w:r w:rsidR="00B939CA" w:rsidRPr="00E54F80">
        <w:rPr>
          <w:snapToGrid w:val="0"/>
        </w:rPr>
        <w:t>у</w:t>
      </w:r>
      <w:r w:rsidR="00B939CA" w:rsidRPr="00E54F80">
        <w:rPr>
          <w:snapToGrid w:val="0"/>
        </w:rPr>
        <w:t xml:space="preserve">зов, В.А. Белин. — Москва : Горная книга, 2012. — 416 с. — ISBN 978-5-98672-283-2. — Текст : электронный // Лань : электронно-библиотечная система. — URL: </w:t>
      </w:r>
      <w:hyperlink r:id="rId18" w:history="1">
        <w:r w:rsidR="00B939CA" w:rsidRPr="00E54F80">
          <w:rPr>
            <w:rStyle w:val="aa"/>
            <w:snapToGrid w:val="0"/>
          </w:rPr>
          <w:t>https://e.lanbook.com/book/66436</w:t>
        </w:r>
      </w:hyperlink>
      <w:r w:rsidR="00B939CA" w:rsidRPr="00E54F80">
        <w:rPr>
          <w:snapToGrid w:val="0"/>
        </w:rPr>
        <w:t xml:space="preserve"> (дата обращения: 05.02.2020). — Режим доступа: для авт</w:t>
      </w:r>
      <w:r w:rsidR="00B939CA" w:rsidRPr="00E54F80">
        <w:rPr>
          <w:snapToGrid w:val="0"/>
        </w:rPr>
        <w:t>о</w:t>
      </w:r>
      <w:r w:rsidR="00B939CA" w:rsidRPr="00E54F80">
        <w:rPr>
          <w:snapToGrid w:val="0"/>
        </w:rPr>
        <w:t>риз. пользователей.</w:t>
      </w:r>
    </w:p>
    <w:p w:rsidR="00B939CA" w:rsidRDefault="00BE37AE" w:rsidP="00BE37AE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>
        <w:rPr>
          <w:snapToGrid w:val="0"/>
        </w:rPr>
        <w:t>12</w:t>
      </w:r>
      <w:r w:rsidR="00B939CA">
        <w:rPr>
          <w:snapToGrid w:val="0"/>
        </w:rPr>
        <w:t xml:space="preserve">. </w:t>
      </w:r>
      <w:r w:rsidR="00B939CA">
        <w:rPr>
          <w:color w:val="111111"/>
          <w:shd w:val="clear" w:color="auto" w:fill="FFFFFF"/>
        </w:rPr>
        <w:t>Катанов, И.Б. Технология и безопасность взрывных работ [Электронный ресурс] : учебное пособие / И.Б. Катанов. — Электрон. дан. — Кемерово : КузГТУ имени Т.Ф. Горб</w:t>
      </w:r>
      <w:r w:rsidR="00B939CA">
        <w:rPr>
          <w:color w:val="111111"/>
          <w:shd w:val="clear" w:color="auto" w:fill="FFFFFF"/>
        </w:rPr>
        <w:t>а</w:t>
      </w:r>
      <w:r w:rsidR="00B939CA">
        <w:rPr>
          <w:color w:val="111111"/>
          <w:shd w:val="clear" w:color="auto" w:fill="FFFFFF"/>
        </w:rPr>
        <w:t xml:space="preserve">чева, 2012. — 112 с. — Режим доступа: </w:t>
      </w:r>
      <w:hyperlink r:id="rId19" w:history="1">
        <w:r w:rsidR="00B939CA" w:rsidRPr="00E63D1A">
          <w:rPr>
            <w:rStyle w:val="aa"/>
            <w:shd w:val="clear" w:color="auto" w:fill="FFFFFF"/>
          </w:rPr>
          <w:t>https://e.lanbook.com/book/69448</w:t>
        </w:r>
      </w:hyperlink>
      <w:r w:rsidR="00B939CA">
        <w:rPr>
          <w:color w:val="111111"/>
          <w:shd w:val="clear" w:color="auto" w:fill="FFFFFF"/>
        </w:rPr>
        <w:t>. — Загл. с экрана.</w:t>
      </w:r>
    </w:p>
    <w:p w:rsidR="005E6ACF" w:rsidRPr="00B939CA" w:rsidRDefault="005E6ACF" w:rsidP="00BE37AE">
      <w:pPr>
        <w:ind w:firstLine="567"/>
        <w:jc w:val="both"/>
      </w:pPr>
    </w:p>
    <w:p w:rsidR="00ED3CD7" w:rsidRPr="00441833" w:rsidRDefault="00ED3CD7" w:rsidP="00B74517">
      <w:pPr>
        <w:ind w:firstLine="567"/>
        <w:rPr>
          <w:b/>
        </w:rPr>
      </w:pPr>
      <w:r w:rsidRPr="00441833">
        <w:rPr>
          <w:b/>
        </w:rPr>
        <w:lastRenderedPageBreak/>
        <w:t>3. Порядок подготовки и защиты выпускной квалификационной работы</w:t>
      </w:r>
    </w:p>
    <w:p w:rsidR="00356B1B" w:rsidRPr="00441833" w:rsidRDefault="00356B1B" w:rsidP="00AE1A89">
      <w:pPr>
        <w:jc w:val="both"/>
        <w:rPr>
          <w:spacing w:val="2"/>
        </w:rPr>
      </w:pPr>
    </w:p>
    <w:p w:rsidR="002F182E" w:rsidRPr="00441833" w:rsidRDefault="002F182E" w:rsidP="00AE1A89">
      <w:pPr>
        <w:ind w:firstLine="567"/>
        <w:jc w:val="both"/>
        <w:rPr>
          <w:spacing w:val="2"/>
        </w:rPr>
      </w:pPr>
      <w:r w:rsidRPr="00441833">
        <w:rPr>
          <w:spacing w:val="2"/>
        </w:rPr>
        <w:t>Выполнение и защита выпускной квалификационной работы является одной из форм государственной итоговой аттестации.</w:t>
      </w:r>
    </w:p>
    <w:p w:rsidR="006A6B72" w:rsidRPr="00441833" w:rsidRDefault="006A6B72" w:rsidP="006A6B72">
      <w:pPr>
        <w:ind w:firstLine="567"/>
        <w:jc w:val="both"/>
        <w:rPr>
          <w:spacing w:val="2"/>
        </w:rPr>
      </w:pPr>
      <w:r w:rsidRPr="00441833">
        <w:rPr>
          <w:spacing w:val="2"/>
        </w:rPr>
        <w:t>При выполнении выпускной квалификационной работы, обучающиеся должны показать свои знания, умения и навыки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2F182E" w:rsidRPr="00441833" w:rsidRDefault="006A6B72" w:rsidP="006A6B72">
      <w:pPr>
        <w:ind w:firstLine="567"/>
        <w:jc w:val="both"/>
        <w:rPr>
          <w:spacing w:val="2"/>
        </w:rPr>
      </w:pPr>
      <w:r w:rsidRPr="00441833">
        <w:rPr>
          <w:spacing w:val="2"/>
        </w:rPr>
        <w:t>Обучающий, выполняющий выпускную квалификационную работу должен показать свою способность и умение:</w:t>
      </w:r>
    </w:p>
    <w:p w:rsidR="0082495E" w:rsidRPr="00441833" w:rsidRDefault="0082495E" w:rsidP="0082495E">
      <w:pPr>
        <w:spacing w:line="276" w:lineRule="auto"/>
        <w:ind w:firstLine="709"/>
        <w:rPr>
          <w:spacing w:val="2"/>
        </w:rPr>
      </w:pPr>
      <w:r w:rsidRPr="00441833">
        <w:rPr>
          <w:spacing w:val="2"/>
        </w:rPr>
        <w:t>– определять и формулировать проблему исследования с учетом ее актуальности;</w:t>
      </w:r>
    </w:p>
    <w:p w:rsidR="0082495E" w:rsidRPr="00441833" w:rsidRDefault="0082495E" w:rsidP="001E0ECD">
      <w:pPr>
        <w:spacing w:line="276" w:lineRule="auto"/>
        <w:ind w:firstLine="709"/>
        <w:jc w:val="both"/>
        <w:rPr>
          <w:spacing w:val="2"/>
        </w:rPr>
      </w:pPr>
      <w:r w:rsidRPr="00441833">
        <w:rPr>
          <w:spacing w:val="2"/>
        </w:rPr>
        <w:t>– ставить цели исследования и определять задачи, необходимые для их достижения;</w:t>
      </w:r>
    </w:p>
    <w:p w:rsidR="0082495E" w:rsidRPr="00441833" w:rsidRDefault="0082495E" w:rsidP="001E0ECD">
      <w:pPr>
        <w:spacing w:line="276" w:lineRule="auto"/>
        <w:ind w:firstLine="709"/>
        <w:jc w:val="both"/>
        <w:rPr>
          <w:spacing w:val="2"/>
        </w:rPr>
      </w:pPr>
      <w:r w:rsidRPr="00441833">
        <w:rPr>
          <w:spacing w:val="2"/>
        </w:rPr>
        <w:t>– анализировать и обобщать теоретический и эмпирический материал по теме исследования, выявлять противоречия, делать выводы;</w:t>
      </w:r>
    </w:p>
    <w:p w:rsidR="0082495E" w:rsidRPr="00441833" w:rsidRDefault="0082495E" w:rsidP="001E0ECD">
      <w:pPr>
        <w:spacing w:line="276" w:lineRule="auto"/>
        <w:ind w:firstLine="709"/>
        <w:jc w:val="both"/>
        <w:rPr>
          <w:spacing w:val="2"/>
        </w:rPr>
      </w:pPr>
      <w:r w:rsidRPr="00441833">
        <w:rPr>
          <w:spacing w:val="2"/>
        </w:rPr>
        <w:t>– применять теоретические знания при решении практических задач;</w:t>
      </w:r>
    </w:p>
    <w:p w:rsidR="0082495E" w:rsidRPr="00441833" w:rsidRDefault="0082495E" w:rsidP="001E0ECD">
      <w:pPr>
        <w:spacing w:line="276" w:lineRule="auto"/>
        <w:ind w:firstLine="709"/>
        <w:jc w:val="both"/>
        <w:rPr>
          <w:spacing w:val="2"/>
        </w:rPr>
      </w:pPr>
      <w:r w:rsidRPr="00441833">
        <w:rPr>
          <w:spacing w:val="2"/>
        </w:rPr>
        <w:t>–  выполнять расчеты технологических процессов и применяемого оборудования;</w:t>
      </w:r>
    </w:p>
    <w:p w:rsidR="0082495E" w:rsidRPr="002A3820" w:rsidRDefault="0082495E" w:rsidP="001E0ECD">
      <w:pPr>
        <w:spacing w:line="276" w:lineRule="auto"/>
        <w:ind w:firstLine="709"/>
        <w:jc w:val="both"/>
        <w:rPr>
          <w:spacing w:val="2"/>
        </w:rPr>
      </w:pPr>
      <w:r w:rsidRPr="00441833">
        <w:rPr>
          <w:spacing w:val="2"/>
        </w:rPr>
        <w:t xml:space="preserve">– обосновывать проектные решения по обеспечению примышленной и экологической безопасности, экономической эффективности производств по добыче и </w:t>
      </w:r>
      <w:r w:rsidRPr="002A3820">
        <w:rPr>
          <w:spacing w:val="2"/>
        </w:rPr>
        <w:t>переработке полезных ископаемых;</w:t>
      </w:r>
    </w:p>
    <w:p w:rsidR="0082495E" w:rsidRPr="002A3820" w:rsidRDefault="0082495E" w:rsidP="001E0ECD">
      <w:pPr>
        <w:spacing w:line="276" w:lineRule="auto"/>
        <w:ind w:firstLine="709"/>
        <w:jc w:val="both"/>
        <w:rPr>
          <w:spacing w:val="2"/>
        </w:rPr>
      </w:pPr>
      <w:r w:rsidRPr="002A3820">
        <w:rPr>
          <w:spacing w:val="2"/>
        </w:rPr>
        <w:t>– осуществлять проектирование предприятий по добыче и переработке твердых полезных ископаемых;</w:t>
      </w:r>
    </w:p>
    <w:p w:rsidR="0082495E" w:rsidRPr="002A3820" w:rsidRDefault="0082495E" w:rsidP="0082495E">
      <w:pPr>
        <w:spacing w:line="276" w:lineRule="auto"/>
        <w:ind w:firstLine="709"/>
        <w:rPr>
          <w:spacing w:val="2"/>
        </w:rPr>
      </w:pPr>
      <w:r w:rsidRPr="002A3820">
        <w:rPr>
          <w:spacing w:val="2"/>
        </w:rPr>
        <w:t>– делать заключение по теме исследования, обозначать перспективы дальнейшего изучения исследуемого вопроса;</w:t>
      </w:r>
    </w:p>
    <w:p w:rsidR="001E0ECD" w:rsidRPr="002A3820" w:rsidRDefault="00B15CA0" w:rsidP="00B15CA0">
      <w:pPr>
        <w:spacing w:line="276" w:lineRule="auto"/>
        <w:ind w:firstLine="709"/>
        <w:jc w:val="both"/>
        <w:rPr>
          <w:spacing w:val="2"/>
        </w:rPr>
      </w:pPr>
      <w:r w:rsidRPr="002A3820">
        <w:rPr>
          <w:spacing w:val="2"/>
        </w:rPr>
        <w:t>- осуществлять компоновку объектов открытых горных работ с учетом требований нормативных документов по экологической и промышленной безопасности;</w:t>
      </w:r>
    </w:p>
    <w:p w:rsidR="00B15CA0" w:rsidRPr="002A3820" w:rsidRDefault="00B15CA0" w:rsidP="00B15CA0">
      <w:pPr>
        <w:spacing w:line="276" w:lineRule="auto"/>
        <w:ind w:firstLine="709"/>
        <w:jc w:val="both"/>
        <w:rPr>
          <w:spacing w:val="2"/>
        </w:rPr>
      </w:pPr>
      <w:r w:rsidRPr="002A3820">
        <w:rPr>
          <w:spacing w:val="2"/>
        </w:rPr>
        <w:t>- осуществлять планирование горных работ в карьере с учетом основных закономерностей их развития;</w:t>
      </w:r>
    </w:p>
    <w:p w:rsidR="00B15CA0" w:rsidRPr="002A3820" w:rsidRDefault="00B15CA0" w:rsidP="0082495E">
      <w:pPr>
        <w:spacing w:line="276" w:lineRule="auto"/>
        <w:ind w:firstLine="709"/>
        <w:rPr>
          <w:spacing w:val="2"/>
        </w:rPr>
      </w:pPr>
      <w:r w:rsidRPr="002A3820">
        <w:rPr>
          <w:spacing w:val="2"/>
        </w:rPr>
        <w:t>- применять специализированные программные продукты для разработки отдельных разделов и выполнения графической части работы;</w:t>
      </w:r>
    </w:p>
    <w:p w:rsidR="006A6B72" w:rsidRPr="00441833" w:rsidRDefault="0082495E" w:rsidP="00EC784A">
      <w:pPr>
        <w:ind w:left="567"/>
        <w:jc w:val="both"/>
        <w:rPr>
          <w:spacing w:val="2"/>
        </w:rPr>
      </w:pPr>
      <w:r w:rsidRPr="002A3820">
        <w:rPr>
          <w:spacing w:val="2"/>
        </w:rPr>
        <w:t>– оформлять работу в соответствии с установленными требованиями.</w:t>
      </w:r>
    </w:p>
    <w:p w:rsidR="00FC0695" w:rsidRPr="00441833" w:rsidRDefault="00FC0695" w:rsidP="00FC0695">
      <w:pPr>
        <w:ind w:right="-5"/>
        <w:jc w:val="both"/>
      </w:pPr>
    </w:p>
    <w:p w:rsidR="00ED3CD7" w:rsidRPr="00441833" w:rsidRDefault="00ED3CD7" w:rsidP="00FC0695">
      <w:pPr>
        <w:ind w:right="-5"/>
        <w:jc w:val="center"/>
        <w:rPr>
          <w:b/>
        </w:rPr>
      </w:pPr>
      <w:r w:rsidRPr="00441833">
        <w:rPr>
          <w:b/>
        </w:rPr>
        <w:t>3.1 Подготовительный этап выполнения выпускной квалификационной работы</w:t>
      </w:r>
    </w:p>
    <w:p w:rsidR="00FC0695" w:rsidRPr="00441833" w:rsidRDefault="00FC0695" w:rsidP="000765DD">
      <w:pPr>
        <w:ind w:right="-5" w:firstLine="567"/>
        <w:jc w:val="both"/>
        <w:rPr>
          <w:b/>
          <w:i/>
        </w:rPr>
      </w:pPr>
    </w:p>
    <w:p w:rsidR="00ED3CD7" w:rsidRPr="00441833" w:rsidRDefault="00ED3CD7" w:rsidP="00FC0695">
      <w:pPr>
        <w:ind w:right="-5"/>
        <w:jc w:val="center"/>
        <w:rPr>
          <w:b/>
        </w:rPr>
      </w:pPr>
      <w:r w:rsidRPr="00441833">
        <w:rPr>
          <w:b/>
        </w:rPr>
        <w:t>3.1.1 Выбор темы исследования</w:t>
      </w:r>
    </w:p>
    <w:p w:rsidR="00FC0695" w:rsidRPr="00441833" w:rsidRDefault="00FC0695" w:rsidP="000765DD">
      <w:pPr>
        <w:ind w:right="-5" w:firstLine="567"/>
        <w:jc w:val="both"/>
      </w:pPr>
    </w:p>
    <w:p w:rsidR="00ED3CD7" w:rsidRPr="00441833" w:rsidRDefault="00E1264C" w:rsidP="000765DD">
      <w:pPr>
        <w:ind w:right="-5" w:firstLine="567"/>
        <w:jc w:val="both"/>
      </w:pPr>
      <w:r w:rsidRPr="00441833">
        <w:t xml:space="preserve">Обучающийся самостоятельно выбирает тему из рекомендуемого перечня тем ВКР, представленного в </w:t>
      </w:r>
      <w:r w:rsidRPr="00F90C02">
        <w:t>приложении 1.</w:t>
      </w:r>
      <w:r w:rsidRPr="00441833">
        <w:t xml:space="preserve"> Обучающийся (несколько обучающихся, выполняющих ВКР совместно), по письменному заявлению, имеет право предложить свою тему для выпускной квалификационной работы, 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 Утверждение тем ВКР и назначение руководителя утверждается приказом по университету</w:t>
      </w:r>
      <w:r w:rsidR="00ED3CD7" w:rsidRPr="00441833">
        <w:t>.</w:t>
      </w:r>
    </w:p>
    <w:p w:rsidR="00FC0695" w:rsidRPr="00441833" w:rsidRDefault="00FC0695" w:rsidP="00FC0695">
      <w:pPr>
        <w:ind w:right="-5"/>
        <w:jc w:val="both"/>
      </w:pPr>
    </w:p>
    <w:p w:rsidR="00ED3CD7" w:rsidRPr="00441833" w:rsidRDefault="00ED3CD7" w:rsidP="00FC0695">
      <w:pPr>
        <w:ind w:right="-5"/>
        <w:jc w:val="center"/>
        <w:rPr>
          <w:b/>
        </w:rPr>
      </w:pPr>
      <w:r w:rsidRPr="00441833">
        <w:rPr>
          <w:b/>
        </w:rPr>
        <w:t>3.1.2 Функции научного руководителя</w:t>
      </w:r>
    </w:p>
    <w:p w:rsidR="00FC0695" w:rsidRPr="00441833" w:rsidRDefault="00FC0695" w:rsidP="00FC0695">
      <w:pPr>
        <w:ind w:right="-5"/>
        <w:jc w:val="both"/>
      </w:pPr>
    </w:p>
    <w:p w:rsidR="00E1264C" w:rsidRPr="00441833" w:rsidRDefault="00E1264C" w:rsidP="00E1264C">
      <w:pPr>
        <w:ind w:right="-5" w:firstLine="567"/>
        <w:jc w:val="both"/>
      </w:pPr>
      <w:r w:rsidRPr="00441833">
        <w:t>Для подготовки выпускной квалификационной работы обучающемуся назначается руководитель и, при необходимости, консультанты.</w:t>
      </w:r>
    </w:p>
    <w:p w:rsidR="00E1264C" w:rsidRPr="00441833" w:rsidRDefault="00E1264C" w:rsidP="00E1264C">
      <w:pPr>
        <w:ind w:right="-5" w:firstLine="567"/>
        <w:jc w:val="both"/>
      </w:pPr>
      <w:r w:rsidRPr="00441833">
        <w:lastRenderedPageBreak/>
        <w:t>Руководитель ВКР помогает обучающемуся сформулировать объект, предмет исследования, выявить его актуальность, научную новизну, разработать план исследования; в процессе работы проводит систематические консультации.</w:t>
      </w:r>
    </w:p>
    <w:p w:rsidR="00E1264C" w:rsidRPr="00441833" w:rsidRDefault="00E1264C" w:rsidP="00E1264C">
      <w:pPr>
        <w:ind w:right="-5" w:firstLine="567"/>
        <w:jc w:val="both"/>
      </w:pPr>
      <w:r w:rsidRPr="00441833">
        <w:t>Подготовка ВКР обучающимся и отчет перед руководителем реализуется согласно календарному графику работы. Календарный график работы обучающегося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</w:t>
      </w:r>
    </w:p>
    <w:p w:rsidR="00ED3CD7" w:rsidRPr="00441833" w:rsidRDefault="00ED3CD7" w:rsidP="00E1264C">
      <w:pPr>
        <w:ind w:right="-5" w:firstLine="567"/>
        <w:jc w:val="both"/>
      </w:pPr>
      <w:r w:rsidRPr="00441833">
        <w:t>.</w:t>
      </w:r>
    </w:p>
    <w:p w:rsidR="00ED3CD7" w:rsidRPr="00441833" w:rsidRDefault="00ED3CD7" w:rsidP="00275DA4">
      <w:pPr>
        <w:ind w:right="-5"/>
        <w:jc w:val="center"/>
        <w:rPr>
          <w:b/>
        </w:rPr>
      </w:pPr>
      <w:r w:rsidRPr="00441833">
        <w:rPr>
          <w:b/>
        </w:rPr>
        <w:t>3.2 Требования к выпускной квалификационной работе</w:t>
      </w:r>
    </w:p>
    <w:p w:rsidR="00275DA4" w:rsidRPr="00441833" w:rsidRDefault="00275DA4" w:rsidP="00275DA4">
      <w:pPr>
        <w:ind w:right="-5"/>
        <w:jc w:val="both"/>
      </w:pPr>
    </w:p>
    <w:p w:rsidR="00FB1612" w:rsidRPr="00441833" w:rsidRDefault="00ED3CD7" w:rsidP="008317CE">
      <w:pPr>
        <w:tabs>
          <w:tab w:val="left" w:pos="993"/>
        </w:tabs>
        <w:ind w:right="-5" w:firstLine="567"/>
        <w:jc w:val="both"/>
      </w:pPr>
      <w:r w:rsidRPr="00441833">
        <w:t xml:space="preserve">При подготовке выпускной квалификационной работы </w:t>
      </w:r>
      <w:r w:rsidR="00E1264C" w:rsidRPr="00441833">
        <w:t>обучающийся руководствуется методическими указаниями</w:t>
      </w:r>
      <w:r w:rsidR="00FB1612" w:rsidRPr="00441833">
        <w:t>:</w:t>
      </w:r>
    </w:p>
    <w:p w:rsidR="00FB1612" w:rsidRPr="00441833" w:rsidRDefault="00FB1612" w:rsidP="008317CE">
      <w:pPr>
        <w:numPr>
          <w:ilvl w:val="0"/>
          <w:numId w:val="21"/>
        </w:numPr>
        <w:tabs>
          <w:tab w:val="left" w:pos="993"/>
        </w:tabs>
        <w:ind w:left="0" w:right="-5" w:firstLine="567"/>
        <w:jc w:val="both"/>
      </w:pPr>
      <w:r w:rsidRPr="00441833">
        <w:t>Методические указания</w:t>
      </w:r>
      <w:r w:rsidR="00275DA4" w:rsidRPr="00441833">
        <w:t xml:space="preserve"> по выполнению дипломного проекта</w:t>
      </w:r>
      <w:r w:rsidRPr="00441833">
        <w:t>;</w:t>
      </w:r>
    </w:p>
    <w:p w:rsidR="00FB1612" w:rsidRPr="00441833" w:rsidRDefault="00FB1612" w:rsidP="008317CE">
      <w:pPr>
        <w:numPr>
          <w:ilvl w:val="0"/>
          <w:numId w:val="21"/>
        </w:numPr>
        <w:tabs>
          <w:tab w:val="left" w:pos="993"/>
        </w:tabs>
        <w:ind w:left="0" w:right="-5" w:firstLine="567"/>
        <w:jc w:val="both"/>
      </w:pPr>
      <w:r w:rsidRPr="00441833">
        <w:t>Д</w:t>
      </w:r>
      <w:r w:rsidR="00ED3CD7" w:rsidRPr="00441833">
        <w:t>окумент системы менеджмента качества СМК-О-СМГТУ-36-</w:t>
      </w:r>
      <w:r w:rsidR="00780608" w:rsidRPr="00441833">
        <w:t>16</w:t>
      </w:r>
      <w:r w:rsidR="00ED3CD7" w:rsidRPr="00441833">
        <w:t xml:space="preserve"> Выпускная квалификационная работа: структура, содержание, общие правила выполнения и оформления</w:t>
      </w:r>
      <w:r w:rsidRPr="00441833">
        <w:t>.</w:t>
      </w:r>
    </w:p>
    <w:p w:rsidR="00887BC5" w:rsidRPr="00441833" w:rsidRDefault="00FB1612" w:rsidP="008317CE">
      <w:pPr>
        <w:numPr>
          <w:ilvl w:val="0"/>
          <w:numId w:val="21"/>
        </w:numPr>
        <w:tabs>
          <w:tab w:val="left" w:pos="993"/>
        </w:tabs>
        <w:ind w:left="0" w:right="-5" w:firstLine="567"/>
        <w:jc w:val="both"/>
      </w:pPr>
      <w:r w:rsidRPr="00441833">
        <w:t>Дипломное проектирование: Методические указания и программа</w:t>
      </w:r>
      <w:r w:rsidR="009C69D6" w:rsidRPr="00441833">
        <w:t xml:space="preserve"> для студентов специальности </w:t>
      </w:r>
      <w:r w:rsidR="00106209" w:rsidRPr="00441833">
        <w:t>21.05.04 Горное дело (п</w:t>
      </w:r>
      <w:r w:rsidR="009C69D6" w:rsidRPr="00441833">
        <w:t xml:space="preserve">одземная разработка </w:t>
      </w:r>
      <w:r w:rsidR="00106209" w:rsidRPr="00441833">
        <w:t>рудных)</w:t>
      </w:r>
      <w:r w:rsidRPr="00441833">
        <w:t>. Магнито</w:t>
      </w:r>
      <w:r w:rsidR="00106209" w:rsidRPr="00441833">
        <w:t>горск: ФГБОУ ВПО «МГТУ». – 2017</w:t>
      </w:r>
      <w:r w:rsidRPr="00441833">
        <w:t>. – 19 с.</w:t>
      </w:r>
    </w:p>
    <w:p w:rsidR="00B60B18" w:rsidRPr="00441833" w:rsidRDefault="00B60B18" w:rsidP="00EC784A">
      <w:pPr>
        <w:numPr>
          <w:ilvl w:val="0"/>
          <w:numId w:val="21"/>
        </w:numPr>
        <w:tabs>
          <w:tab w:val="left" w:pos="993"/>
        </w:tabs>
        <w:ind w:left="0" w:right="-5" w:firstLine="567"/>
        <w:jc w:val="both"/>
      </w:pPr>
      <w:r w:rsidRPr="00EC784A">
        <w:t xml:space="preserve">Трубецкой К.Н., Краснянский Г.Л., Хронин В.В., Коваленко В.С. Проектирование карьеров: М.: Издательство «Высшая школа», 2009. - 694 с. </w:t>
      </w:r>
    </w:p>
    <w:p w:rsidR="00B60B18" w:rsidRPr="00441833" w:rsidRDefault="00B60B18" w:rsidP="00EC784A">
      <w:pPr>
        <w:numPr>
          <w:ilvl w:val="0"/>
          <w:numId w:val="21"/>
        </w:numPr>
        <w:tabs>
          <w:tab w:val="left" w:pos="993"/>
        </w:tabs>
        <w:ind w:left="0" w:right="-5" w:firstLine="567"/>
        <w:jc w:val="both"/>
      </w:pPr>
      <w:r w:rsidRPr="00441833">
        <w:t>Гавришев С.Е., Караулов Г.А., Караулов Н.Г., Доможиров Д.В. Вскрытие и системы разработки месторождений. Магнитогорск: МГТУ, 2009. – 127 с.</w:t>
      </w:r>
    </w:p>
    <w:p w:rsidR="00B60B18" w:rsidRPr="00EC784A" w:rsidRDefault="00B60B18" w:rsidP="00EC784A">
      <w:pPr>
        <w:numPr>
          <w:ilvl w:val="0"/>
          <w:numId w:val="21"/>
        </w:numPr>
        <w:tabs>
          <w:tab w:val="left" w:pos="993"/>
        </w:tabs>
        <w:ind w:left="0" w:right="-5" w:firstLine="567"/>
        <w:jc w:val="both"/>
      </w:pPr>
      <w:r w:rsidRPr="00441833">
        <w:t>Репин Н.Я. Процессы открытых горных работ. Ч. 1. Подготовка горных пород к в</w:t>
      </w:r>
      <w:r w:rsidRPr="00441833">
        <w:t>ы</w:t>
      </w:r>
      <w:r w:rsidRPr="00441833">
        <w:t>емке.  – М: - МГГУ, 2009.</w:t>
      </w:r>
    </w:p>
    <w:p w:rsidR="00B60B18" w:rsidRPr="00EC784A" w:rsidRDefault="00B60B18" w:rsidP="00EC784A">
      <w:pPr>
        <w:numPr>
          <w:ilvl w:val="0"/>
          <w:numId w:val="21"/>
        </w:numPr>
        <w:tabs>
          <w:tab w:val="left" w:pos="993"/>
        </w:tabs>
        <w:ind w:left="0" w:right="-5" w:firstLine="567"/>
        <w:jc w:val="both"/>
      </w:pPr>
      <w:r w:rsidRPr="00EC784A">
        <w:t>Репин Н.Я., Репин Л.Н. Практикум по дисциплине «Процессы открытых горных работ». – М: - МГГУ, 2010.</w:t>
      </w:r>
    </w:p>
    <w:p w:rsidR="00B60B18" w:rsidRPr="00441833" w:rsidRDefault="00B60B18" w:rsidP="00EC784A">
      <w:pPr>
        <w:numPr>
          <w:ilvl w:val="0"/>
          <w:numId w:val="21"/>
        </w:numPr>
        <w:tabs>
          <w:tab w:val="left" w:pos="993"/>
        </w:tabs>
        <w:ind w:left="0" w:right="-5" w:firstLine="567"/>
        <w:jc w:val="both"/>
      </w:pPr>
      <w:r w:rsidRPr="00EC784A">
        <w:t>Репин Н.Я., Репин Л.Н. Выемочно-погрузочные работы. – М: - МГГУ, 2010.</w:t>
      </w:r>
    </w:p>
    <w:p w:rsidR="00B60B18" w:rsidRPr="00EC784A" w:rsidRDefault="00B60B18" w:rsidP="00EC784A">
      <w:pPr>
        <w:numPr>
          <w:ilvl w:val="0"/>
          <w:numId w:val="21"/>
        </w:numPr>
        <w:tabs>
          <w:tab w:val="left" w:pos="993"/>
        </w:tabs>
        <w:ind w:left="0" w:right="-5" w:firstLine="567"/>
        <w:jc w:val="both"/>
      </w:pPr>
      <w:r w:rsidRPr="00EC784A">
        <w:t>Пастихин Д.В, Беляков Н.И., Аникин К.В. Основы проектирования карьеров. – М: - МГГУ, 2005.</w:t>
      </w:r>
    </w:p>
    <w:p w:rsidR="00B60B18" w:rsidRPr="00EC784A" w:rsidRDefault="00B60B18" w:rsidP="00EC784A">
      <w:pPr>
        <w:numPr>
          <w:ilvl w:val="0"/>
          <w:numId w:val="21"/>
        </w:numPr>
        <w:tabs>
          <w:tab w:val="left" w:pos="993"/>
        </w:tabs>
        <w:ind w:left="0" w:right="-5" w:firstLine="567"/>
        <w:jc w:val="both"/>
      </w:pPr>
      <w:r w:rsidRPr="00EC784A">
        <w:t xml:space="preserve">Певзнер М.Е., Иофис М.А. Попов В.Н. Геомеханика. Учебное пособие. МГГУ, </w:t>
      </w:r>
      <w:smartTag w:uri="urn:schemas-microsoft-com:office:smarttags" w:element="metricconverter">
        <w:smartTagPr>
          <w:attr w:name="ProductID" w:val="2008 г"/>
        </w:smartTagPr>
        <w:r w:rsidRPr="00EC784A">
          <w:t>2008 г</w:t>
        </w:r>
      </w:smartTag>
      <w:r w:rsidRPr="00EC784A">
        <w:t>. – 438 с.</w:t>
      </w:r>
    </w:p>
    <w:p w:rsidR="00B60B18" w:rsidRPr="00EC784A" w:rsidRDefault="00B60B18" w:rsidP="00EC784A">
      <w:pPr>
        <w:numPr>
          <w:ilvl w:val="0"/>
          <w:numId w:val="21"/>
        </w:numPr>
        <w:tabs>
          <w:tab w:val="left" w:pos="993"/>
        </w:tabs>
        <w:ind w:left="0" w:right="-5" w:firstLine="567"/>
        <w:jc w:val="both"/>
      </w:pPr>
      <w:r w:rsidRPr="00EC784A">
        <w:t>Попов В.Н., Несмеянов Б.В., Попов С.В. Устойчивость отвалов скальных п</w:t>
      </w:r>
      <w:r w:rsidRPr="00EC784A">
        <w:t>о</w:t>
      </w:r>
      <w:r w:rsidRPr="00EC784A">
        <w:t xml:space="preserve">род. МГГУ, </w:t>
      </w:r>
      <w:smartTag w:uri="urn:schemas-microsoft-com:office:smarttags" w:element="metricconverter">
        <w:smartTagPr>
          <w:attr w:name="ProductID" w:val="2010 г"/>
        </w:smartTagPr>
        <w:r w:rsidRPr="00EC784A">
          <w:t>2010 г</w:t>
        </w:r>
      </w:smartTag>
      <w:r w:rsidRPr="00EC784A">
        <w:t>. – 122 с.</w:t>
      </w:r>
    </w:p>
    <w:p w:rsidR="00B60B18" w:rsidRPr="00EC784A" w:rsidRDefault="00B60B18" w:rsidP="00EC784A">
      <w:pPr>
        <w:numPr>
          <w:ilvl w:val="0"/>
          <w:numId w:val="21"/>
        </w:numPr>
        <w:tabs>
          <w:tab w:val="left" w:pos="993"/>
        </w:tabs>
        <w:ind w:left="0" w:right="-5" w:firstLine="567"/>
        <w:jc w:val="both"/>
      </w:pPr>
      <w:r w:rsidRPr="00EC784A">
        <w:t xml:space="preserve">Баклашов И.В., Давиденко Б.Ю. Геомеханика. Лабораторный практикум. МГГУ, </w:t>
      </w:r>
      <w:smartTag w:uri="urn:schemas-microsoft-com:office:smarttags" w:element="metricconverter">
        <w:smartTagPr>
          <w:attr w:name="ProductID" w:val="2006 г"/>
        </w:smartTagPr>
        <w:r w:rsidRPr="00EC784A">
          <w:t>2006 г</w:t>
        </w:r>
      </w:smartTag>
      <w:r w:rsidRPr="00EC784A">
        <w:t>. – 72 с.</w:t>
      </w:r>
    </w:p>
    <w:p w:rsidR="00B60B18" w:rsidRPr="00EC784A" w:rsidRDefault="00B60B18" w:rsidP="00EC784A">
      <w:pPr>
        <w:numPr>
          <w:ilvl w:val="0"/>
          <w:numId w:val="21"/>
        </w:numPr>
        <w:tabs>
          <w:tab w:val="left" w:pos="993"/>
        </w:tabs>
        <w:ind w:left="0" w:right="-5" w:firstLine="567"/>
        <w:jc w:val="both"/>
      </w:pPr>
      <w:r w:rsidRPr="00EC784A">
        <w:t>Морозова Е.Л., Морозов В.Н., Вокин В.Д. Рациональное использование и охрана пр</w:t>
      </w:r>
      <w:r w:rsidRPr="00EC784A">
        <w:t>и</w:t>
      </w:r>
      <w:r w:rsidRPr="00EC784A">
        <w:t>родных ресурсов. Учебник. М.: МГГУ, 2008. -110 с.</w:t>
      </w:r>
    </w:p>
    <w:p w:rsidR="00B60B18" w:rsidRPr="00441833" w:rsidRDefault="00B60B18" w:rsidP="00EC784A">
      <w:pPr>
        <w:numPr>
          <w:ilvl w:val="0"/>
          <w:numId w:val="21"/>
        </w:numPr>
        <w:tabs>
          <w:tab w:val="left" w:pos="993"/>
        </w:tabs>
        <w:ind w:left="0" w:right="-5" w:firstLine="567"/>
        <w:jc w:val="both"/>
      </w:pPr>
      <w:r w:rsidRPr="00441833">
        <w:t>Пучков Л.А., Качурин Н.М. и др. Комплексное использование буроугольных м</w:t>
      </w:r>
      <w:r w:rsidRPr="00441833">
        <w:t>е</w:t>
      </w:r>
      <w:r w:rsidRPr="00441833">
        <w:t xml:space="preserve">сторождений </w:t>
      </w:r>
      <w:r w:rsidRPr="00EC784A">
        <w:t>Учебник. М.: МГГУ, 2007. -277с.</w:t>
      </w:r>
    </w:p>
    <w:p w:rsidR="00B60B18" w:rsidRPr="00441833" w:rsidRDefault="00B60B18" w:rsidP="00EC784A">
      <w:pPr>
        <w:numPr>
          <w:ilvl w:val="0"/>
          <w:numId w:val="21"/>
        </w:numPr>
        <w:tabs>
          <w:tab w:val="left" w:pos="993"/>
        </w:tabs>
        <w:ind w:left="0" w:right="-5" w:firstLine="567"/>
        <w:jc w:val="both"/>
      </w:pPr>
      <w:r w:rsidRPr="00441833">
        <w:t>Кутузов Б.Н. Методы ведения взрывных работ. Ч. I. Разрушение горных пород взрывом: Учебник. - 2 - е изд. М.: Горная книга, 2009. – 471 с.</w:t>
      </w:r>
    </w:p>
    <w:p w:rsidR="00B60B18" w:rsidRPr="00441833" w:rsidRDefault="00B60B18" w:rsidP="00EC784A">
      <w:pPr>
        <w:numPr>
          <w:ilvl w:val="0"/>
          <w:numId w:val="21"/>
        </w:numPr>
        <w:tabs>
          <w:tab w:val="left" w:pos="993"/>
        </w:tabs>
        <w:ind w:left="0" w:right="-5" w:firstLine="567"/>
        <w:jc w:val="both"/>
      </w:pPr>
      <w:r w:rsidRPr="00441833">
        <w:t xml:space="preserve">Кутузов Б.Н. Методы ведения взрывных работ. Ч. </w:t>
      </w:r>
      <w:r w:rsidRPr="00EC784A">
        <w:t>II</w:t>
      </w:r>
      <w:r w:rsidRPr="00441833">
        <w:t>. Взрывные работы в горном деле и пр</w:t>
      </w:r>
      <w:r w:rsidRPr="00441833">
        <w:t>о</w:t>
      </w:r>
      <w:r w:rsidRPr="00441833">
        <w:t xml:space="preserve">мышленности: Учебник. М.: Горная книга, 2008. – 512 с. </w:t>
      </w:r>
    </w:p>
    <w:p w:rsidR="00B60B18" w:rsidRPr="00441833" w:rsidRDefault="00B60B18" w:rsidP="00EC784A">
      <w:pPr>
        <w:numPr>
          <w:ilvl w:val="0"/>
          <w:numId w:val="21"/>
        </w:numPr>
        <w:tabs>
          <w:tab w:val="left" w:pos="993"/>
        </w:tabs>
        <w:ind w:left="0" w:right="-5" w:firstLine="567"/>
        <w:jc w:val="both"/>
      </w:pPr>
      <w:r w:rsidRPr="00441833">
        <w:t>Ушаков К.З., Каледина Н.О., Кирин Б.Ф. и др. Безопасность ведения горных работ и горноспасательное дело. М.: МГГУ, 2008. – 487 с.</w:t>
      </w:r>
    </w:p>
    <w:p w:rsidR="00B60B18" w:rsidRPr="00441833" w:rsidRDefault="00B60B18" w:rsidP="00EC784A">
      <w:pPr>
        <w:numPr>
          <w:ilvl w:val="0"/>
          <w:numId w:val="21"/>
        </w:numPr>
        <w:tabs>
          <w:tab w:val="left" w:pos="993"/>
        </w:tabs>
        <w:ind w:left="0" w:right="-5" w:firstLine="567"/>
        <w:jc w:val="both"/>
      </w:pPr>
      <w:r w:rsidRPr="00441833">
        <w:t>Кутузов Б.Н. Безопасность взрывных работ в горном деле и промышленности. М.: МГГУ, 2010. – 648 с.</w:t>
      </w:r>
    </w:p>
    <w:p w:rsidR="00FB1612" w:rsidRPr="00441833" w:rsidRDefault="00FB1612" w:rsidP="008317CE">
      <w:pPr>
        <w:tabs>
          <w:tab w:val="left" w:pos="993"/>
        </w:tabs>
        <w:ind w:right="-5" w:firstLine="567"/>
        <w:jc w:val="both"/>
      </w:pPr>
    </w:p>
    <w:p w:rsidR="00ED3CD7" w:rsidRPr="00441833" w:rsidRDefault="00ED3CD7" w:rsidP="007436C4">
      <w:pPr>
        <w:widowControl w:val="0"/>
        <w:ind w:right="-6"/>
        <w:jc w:val="center"/>
        <w:rPr>
          <w:b/>
        </w:rPr>
      </w:pPr>
      <w:r w:rsidRPr="00441833">
        <w:rPr>
          <w:b/>
        </w:rPr>
        <w:t>3.3</w:t>
      </w:r>
      <w:r w:rsidR="00780608" w:rsidRPr="00441833">
        <w:rPr>
          <w:b/>
        </w:rPr>
        <w:t>.</w:t>
      </w:r>
      <w:r w:rsidRPr="00441833">
        <w:rPr>
          <w:b/>
        </w:rPr>
        <w:t xml:space="preserve"> Порядок защиты выпускной квалификационной работы</w:t>
      </w:r>
    </w:p>
    <w:p w:rsidR="00887BC5" w:rsidRPr="00441833" w:rsidRDefault="00887BC5" w:rsidP="007436C4">
      <w:pPr>
        <w:widowControl w:val="0"/>
        <w:ind w:right="-6"/>
        <w:jc w:val="both"/>
      </w:pPr>
    </w:p>
    <w:p w:rsidR="00ED3CD7" w:rsidRPr="00441833" w:rsidRDefault="0011746A" w:rsidP="007436C4">
      <w:pPr>
        <w:widowControl w:val="0"/>
        <w:ind w:right="-6" w:firstLine="567"/>
        <w:jc w:val="both"/>
      </w:pPr>
      <w:r w:rsidRPr="00441833">
        <w:t xml:space="preserve">Законченная выпускная квалификационная работа должна пройти процедуру </w:t>
      </w:r>
      <w:r w:rsidRPr="00441833">
        <w:lastRenderedPageBreak/>
        <w:t>нормоконтроля, включая проверку на объем заимствований, а затем представлена руководителю для оформления письменного отзыва. После оформления отзыва руководителя ВКР направляется на рецензию</w:t>
      </w:r>
      <w:r w:rsidR="00ED3CD7" w:rsidRPr="00441833">
        <w:rPr>
          <w:i/>
        </w:rPr>
        <w:t>.</w:t>
      </w:r>
      <w:r w:rsidR="00ED3CD7" w:rsidRPr="00441833">
        <w:t xml:space="preserve"> </w:t>
      </w:r>
      <w:r w:rsidRPr="00441833">
        <w:t>Рецензент оценивает значимость полученных результатов, анализирует имеющиеся в работе недостатки, характеризует качество ее оформления и изложения, дает заключение (рецензию) о соответствии работы предъявляемым требованиям в письменном виде</w:t>
      </w:r>
      <w:r w:rsidR="00ED3CD7" w:rsidRPr="00441833">
        <w:t>.</w:t>
      </w:r>
    </w:p>
    <w:p w:rsidR="00ED3CD7" w:rsidRPr="00441833" w:rsidRDefault="00ED3CD7" w:rsidP="000765DD">
      <w:pPr>
        <w:ind w:right="-5" w:firstLine="567"/>
        <w:jc w:val="both"/>
      </w:pPr>
      <w:r w:rsidRPr="00441833">
        <w:t>В оценке ВКР руководитель и рецензент учитывают следующее:</w:t>
      </w:r>
    </w:p>
    <w:p w:rsidR="00ED3CD7" w:rsidRPr="00441833" w:rsidRDefault="00ED3CD7" w:rsidP="00294655">
      <w:pPr>
        <w:ind w:right="-5"/>
        <w:jc w:val="both"/>
        <w:rPr>
          <w:bCs/>
          <w:i/>
        </w:rPr>
      </w:pPr>
      <w:r w:rsidRPr="00441833">
        <w:rPr>
          <w:bCs/>
          <w:i/>
        </w:rPr>
        <w:t>1. Актуальность выбранной темы ВКР:</w:t>
      </w:r>
    </w:p>
    <w:p w:rsidR="00ED3CD7" w:rsidRPr="00441833" w:rsidRDefault="00ED3CD7" w:rsidP="00294655">
      <w:pPr>
        <w:ind w:right="-5"/>
        <w:jc w:val="both"/>
      </w:pPr>
      <w:r w:rsidRPr="00441833">
        <w:t>– Тема соответствует списку тем</w:t>
      </w:r>
      <w:r w:rsidR="005644D4" w:rsidRPr="00441833">
        <w:t xml:space="preserve"> программы </w:t>
      </w:r>
      <w:r w:rsidR="00B60B18" w:rsidRPr="00441833">
        <w:t>ГИА</w:t>
      </w:r>
      <w:r w:rsidR="005644D4" w:rsidRPr="00441833">
        <w:t>.</w:t>
      </w:r>
    </w:p>
    <w:p w:rsidR="00ED3CD7" w:rsidRPr="00441833" w:rsidRDefault="00ED3CD7" w:rsidP="00294655">
      <w:pPr>
        <w:ind w:right="-5"/>
        <w:jc w:val="both"/>
      </w:pPr>
      <w:r w:rsidRPr="00441833">
        <w:t>– Тема выбрана по заявке хозяйствующего субъекта.</w:t>
      </w:r>
    </w:p>
    <w:p w:rsidR="00ED3CD7" w:rsidRPr="00441833" w:rsidRDefault="00ED3CD7" w:rsidP="00294655">
      <w:pPr>
        <w:ind w:right="-5"/>
        <w:jc w:val="both"/>
        <w:rPr>
          <w:b/>
          <w:bCs/>
        </w:rPr>
      </w:pPr>
      <w:r w:rsidRPr="00441833">
        <w:t>– Тема ВКР выбрана в соответствии с актуальными научными проблемами (бюджетная НИР, грант).</w:t>
      </w:r>
    </w:p>
    <w:p w:rsidR="00ED3CD7" w:rsidRPr="00441833" w:rsidRDefault="00ED3CD7" w:rsidP="00294655">
      <w:pPr>
        <w:ind w:right="-5"/>
        <w:jc w:val="both"/>
        <w:rPr>
          <w:bCs/>
          <w:i/>
        </w:rPr>
      </w:pPr>
      <w:r w:rsidRPr="00441833">
        <w:rPr>
          <w:bCs/>
          <w:i/>
        </w:rPr>
        <w:t>2. Полнота раскрытия темы ВКР:</w:t>
      </w:r>
    </w:p>
    <w:p w:rsidR="00ED3CD7" w:rsidRPr="00441833" w:rsidRDefault="00ED3CD7" w:rsidP="00294655">
      <w:pPr>
        <w:ind w:right="-5"/>
        <w:jc w:val="both"/>
      </w:pPr>
      <w:r w:rsidRPr="00441833">
        <w:t>– Соответствие темы ВКР ее содержанию.</w:t>
      </w:r>
    </w:p>
    <w:p w:rsidR="00ED3CD7" w:rsidRPr="00441833" w:rsidRDefault="00ED3CD7" w:rsidP="00294655">
      <w:pPr>
        <w:ind w:right="-5"/>
        <w:jc w:val="both"/>
      </w:pPr>
      <w:r w:rsidRPr="00441833">
        <w:t>– Логика построения и качество стилистического изложения ВКР.</w:t>
      </w:r>
    </w:p>
    <w:p w:rsidR="00ED3CD7" w:rsidRPr="00441833" w:rsidRDefault="00ED3CD7" w:rsidP="00294655">
      <w:pPr>
        <w:ind w:right="-5"/>
        <w:jc w:val="both"/>
      </w:pPr>
      <w:r w:rsidRPr="00441833">
        <w:t>– Научное и практическое значение выводов, содержащихся в ВКР.</w:t>
      </w:r>
    </w:p>
    <w:p w:rsidR="00ED3CD7" w:rsidRPr="00441833" w:rsidRDefault="00ED3CD7" w:rsidP="00294655">
      <w:pPr>
        <w:ind w:right="-5"/>
        <w:jc w:val="both"/>
      </w:pPr>
      <w:r w:rsidRPr="00441833">
        <w:t>– Использование иностранной литературы в оригинале, международных стандартов (МСФО, МСА) по теме исследования.</w:t>
      </w:r>
    </w:p>
    <w:p w:rsidR="00ED3CD7" w:rsidRPr="00441833" w:rsidRDefault="00ED3CD7" w:rsidP="00294655">
      <w:pPr>
        <w:ind w:right="-5"/>
        <w:jc w:val="both"/>
      </w:pPr>
      <w:r w:rsidRPr="00441833">
        <w:t>– Наличие публикаций по теме исследования.</w:t>
      </w:r>
    </w:p>
    <w:p w:rsidR="00ED3CD7" w:rsidRPr="00441833" w:rsidRDefault="00ED3CD7" w:rsidP="00294655">
      <w:pPr>
        <w:ind w:right="-5"/>
        <w:jc w:val="both"/>
      </w:pPr>
      <w:r w:rsidRPr="00441833">
        <w:t>– Использование пакетов прикладных программ.</w:t>
      </w:r>
    </w:p>
    <w:p w:rsidR="00ED3CD7" w:rsidRPr="00441833" w:rsidRDefault="00ED3CD7" w:rsidP="00294655">
      <w:pPr>
        <w:ind w:right="-5"/>
        <w:jc w:val="both"/>
      </w:pPr>
      <w:r w:rsidRPr="00441833">
        <w:t>– Наличие концептуального, комплексного, системного подхода.</w:t>
      </w:r>
    </w:p>
    <w:p w:rsidR="00ED3CD7" w:rsidRPr="00441833" w:rsidRDefault="00ED3CD7" w:rsidP="00294655">
      <w:pPr>
        <w:ind w:right="-5"/>
        <w:jc w:val="both"/>
      </w:pPr>
      <w:r w:rsidRPr="00441833">
        <w:t>– Апробация результатов исследования (наличие актов, справок о внедрении).</w:t>
      </w:r>
    </w:p>
    <w:p w:rsidR="00ED3CD7" w:rsidRPr="00441833" w:rsidRDefault="00ED3CD7" w:rsidP="00294655">
      <w:pPr>
        <w:ind w:right="-5"/>
        <w:jc w:val="both"/>
        <w:rPr>
          <w:bCs/>
          <w:i/>
        </w:rPr>
      </w:pPr>
      <w:r w:rsidRPr="00441833">
        <w:rPr>
          <w:bCs/>
          <w:i/>
        </w:rPr>
        <w:t>3. Качество оформления ВКР:</w:t>
      </w:r>
    </w:p>
    <w:p w:rsidR="00ED3CD7" w:rsidRPr="00441833" w:rsidRDefault="00ED3CD7" w:rsidP="00294655">
      <w:pPr>
        <w:ind w:right="-5"/>
        <w:jc w:val="both"/>
      </w:pPr>
      <w:r w:rsidRPr="00441833">
        <w:t>– Соответствие объема ВКР рекомендуемым требованиям внутривузовских стандартов.</w:t>
      </w:r>
    </w:p>
    <w:p w:rsidR="00ED3CD7" w:rsidRPr="00441833" w:rsidRDefault="00ED3CD7" w:rsidP="00294655">
      <w:pPr>
        <w:ind w:right="-5"/>
        <w:jc w:val="both"/>
      </w:pPr>
      <w:r w:rsidRPr="00441833">
        <w:t>– Соответствие оформления таблиц, графиков, формул, ссылок, рисунков, списка использованной литературы требованиям внутривузовских образовательных стандартов и ГОСТов.</w:t>
      </w:r>
    </w:p>
    <w:p w:rsidR="0011746A" w:rsidRPr="00441833" w:rsidRDefault="0011746A" w:rsidP="0011746A">
      <w:pPr>
        <w:ind w:right="-5" w:firstLine="567"/>
        <w:jc w:val="both"/>
      </w:pPr>
      <w:r w:rsidRPr="00441833">
        <w:t>Выпускная квалификационная работа, подписанная заведующим кафедрой, имеющая рецензию и отзыв руководителя работы, допускается к защите и передается в государственную экзаменационную комиссию не позднее, чем за 2 календарных дня до даты защиты, также работа размещается в электронно-библиотечной системе университета.</w:t>
      </w:r>
    </w:p>
    <w:p w:rsidR="00ED3CD7" w:rsidRPr="00441833" w:rsidRDefault="0011746A" w:rsidP="0011746A">
      <w:pPr>
        <w:ind w:right="-5" w:firstLine="567"/>
        <w:jc w:val="both"/>
      </w:pPr>
      <w:r w:rsidRPr="00441833">
        <w:t>Объявление о защите выпускных работ вывешивается на кафедре за несколько дней до защиты</w:t>
      </w:r>
      <w:r w:rsidR="00ED3CD7" w:rsidRPr="00441833">
        <w:t>.</w:t>
      </w:r>
    </w:p>
    <w:p w:rsidR="00ED3CD7" w:rsidRPr="00441833" w:rsidRDefault="00ED3CD7" w:rsidP="000765DD">
      <w:pPr>
        <w:ind w:right="-5" w:firstLine="567"/>
        <w:jc w:val="both"/>
      </w:pPr>
      <w:r w:rsidRPr="00441833">
        <w:t xml:space="preserve">Защита выпускной квалификационной работы проводится на заседании государственной экзаменационной комиссии и является публичной. Защита одной выпускной работы </w:t>
      </w:r>
      <w:r w:rsidRPr="00441833">
        <w:rPr>
          <w:b/>
          <w:i/>
        </w:rPr>
        <w:t>не должна превышать 30 минут</w:t>
      </w:r>
      <w:r w:rsidRPr="00441833">
        <w:t xml:space="preserve">. </w:t>
      </w:r>
    </w:p>
    <w:p w:rsidR="0011746A" w:rsidRPr="00441833" w:rsidRDefault="0011746A" w:rsidP="000765DD">
      <w:pPr>
        <w:ind w:right="-5" w:firstLine="567"/>
        <w:jc w:val="both"/>
      </w:pPr>
      <w:r w:rsidRPr="00441833">
        <w:t xml:space="preserve">Для сообщения обучающемуся предоставляется не более 10 минут. Сообщение по содержанию ВКР сопровождается необходимыми графическими материалами и/или презентацией с раздаточным материалом для членов ГЭК. В ГЭК могут быть представлены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ED3CD7" w:rsidRDefault="00ED3CD7" w:rsidP="000765DD">
      <w:pPr>
        <w:ind w:right="-5" w:firstLine="567"/>
        <w:jc w:val="both"/>
      </w:pPr>
      <w:r w:rsidRPr="00441833">
        <w:t>В своем выступлении студент должен отразить:</w:t>
      </w:r>
    </w:p>
    <w:p w:rsidR="00D17D30" w:rsidRDefault="00D17D30" w:rsidP="00D17D30">
      <w:pPr>
        <w:numPr>
          <w:ilvl w:val="0"/>
          <w:numId w:val="24"/>
        </w:numPr>
        <w:ind w:left="0" w:firstLine="567"/>
        <w:jc w:val="both"/>
      </w:pPr>
      <w:r>
        <w:t>краткую характеристику разрабатываемого месторождения: географическое расположение участка, геологическую и гидрогеологическую характеристику, климатические условия;</w:t>
      </w:r>
    </w:p>
    <w:p w:rsidR="00D17D30" w:rsidRPr="00D17D30" w:rsidRDefault="00D17D30" w:rsidP="00D17D30">
      <w:pPr>
        <w:numPr>
          <w:ilvl w:val="0"/>
          <w:numId w:val="24"/>
        </w:numPr>
        <w:ind w:left="0" w:firstLine="567"/>
        <w:jc w:val="both"/>
      </w:pPr>
      <w:r>
        <w:t>цель и задачи исследования;</w:t>
      </w:r>
    </w:p>
    <w:p w:rsidR="00C7584A" w:rsidRPr="00441833" w:rsidRDefault="00C7584A" w:rsidP="00C7584A">
      <w:pPr>
        <w:numPr>
          <w:ilvl w:val="0"/>
          <w:numId w:val="24"/>
        </w:numPr>
        <w:ind w:left="0" w:firstLine="567"/>
        <w:jc w:val="both"/>
      </w:pPr>
      <w:r w:rsidRPr="00441833">
        <w:t>обоснование способ</w:t>
      </w:r>
      <w:r w:rsidR="007436C4">
        <w:t>а</w:t>
      </w:r>
      <w:r w:rsidRPr="00441833">
        <w:t xml:space="preserve"> разработки и определения предельной глубины открытых горных работ;</w:t>
      </w:r>
    </w:p>
    <w:p w:rsidR="00C7584A" w:rsidRPr="00441833" w:rsidRDefault="00C7584A" w:rsidP="00C7584A">
      <w:pPr>
        <w:numPr>
          <w:ilvl w:val="0"/>
          <w:numId w:val="24"/>
        </w:numPr>
        <w:ind w:left="0" w:firstLine="567"/>
        <w:jc w:val="both"/>
      </w:pPr>
      <w:r w:rsidRPr="00441833">
        <w:lastRenderedPageBreak/>
        <w:t xml:space="preserve">определение запасов месторождения и производственной мощности </w:t>
      </w:r>
      <w:r w:rsidR="007436C4">
        <w:t>карьера</w:t>
      </w:r>
      <w:r w:rsidRPr="00441833">
        <w:t xml:space="preserve"> и срок его существования;</w:t>
      </w:r>
    </w:p>
    <w:p w:rsidR="004017AA" w:rsidRPr="00441833" w:rsidRDefault="00C7584A" w:rsidP="004017AA">
      <w:pPr>
        <w:numPr>
          <w:ilvl w:val="0"/>
          <w:numId w:val="24"/>
        </w:numPr>
        <w:ind w:left="0" w:firstLine="567"/>
        <w:jc w:val="both"/>
      </w:pPr>
      <w:r w:rsidRPr="00441833">
        <w:t xml:space="preserve">принятые проектные решения </w:t>
      </w:r>
      <w:r w:rsidR="004017AA" w:rsidRPr="00441833">
        <w:t>по</w:t>
      </w:r>
      <w:r w:rsidRPr="00441833">
        <w:t xml:space="preserve"> </w:t>
      </w:r>
      <w:r w:rsidR="004017AA" w:rsidRPr="00441833">
        <w:t>вскрытию месторождения</w:t>
      </w:r>
      <w:r w:rsidR="005C33B0">
        <w:t xml:space="preserve"> и системе разработки</w:t>
      </w:r>
      <w:r w:rsidR="004017AA" w:rsidRPr="00441833">
        <w:t>;</w:t>
      </w:r>
    </w:p>
    <w:p w:rsidR="004017AA" w:rsidRPr="00441833" w:rsidRDefault="00C7584A" w:rsidP="004017AA">
      <w:pPr>
        <w:numPr>
          <w:ilvl w:val="0"/>
          <w:numId w:val="24"/>
        </w:numPr>
        <w:ind w:left="0" w:firstLine="567"/>
        <w:jc w:val="both"/>
      </w:pPr>
      <w:r w:rsidRPr="00441833">
        <w:t>оборудование для выполнения всех производственных процессов</w:t>
      </w:r>
      <w:r w:rsidR="007436C4">
        <w:t>:</w:t>
      </w:r>
      <w:r w:rsidRPr="00441833">
        <w:t xml:space="preserve"> </w:t>
      </w:r>
      <w:r w:rsidR="007436C4">
        <w:t>подготовки к выемке, выемочно-погрузочным работам, транспортированию горной массы, складированию полезного ископаемого и отвалообразованию вскрышных пород</w:t>
      </w:r>
      <w:r w:rsidR="004017AA" w:rsidRPr="00441833">
        <w:t>;</w:t>
      </w:r>
    </w:p>
    <w:p w:rsidR="00ED3CD7" w:rsidRPr="00441833" w:rsidRDefault="00C7584A" w:rsidP="000E3119">
      <w:pPr>
        <w:numPr>
          <w:ilvl w:val="0"/>
          <w:numId w:val="24"/>
        </w:numPr>
        <w:ind w:left="0" w:firstLine="567"/>
        <w:jc w:val="both"/>
      </w:pPr>
      <w:r w:rsidRPr="00441833">
        <w:t>технико-экономические п</w:t>
      </w:r>
      <w:r w:rsidR="000E3119" w:rsidRPr="00441833">
        <w:t xml:space="preserve">оказатели по </w:t>
      </w:r>
      <w:r w:rsidR="005C33B0">
        <w:t>принятым проектным решениям</w:t>
      </w:r>
      <w:r w:rsidR="00ED3CD7" w:rsidRPr="00441833">
        <w:t>;</w:t>
      </w:r>
    </w:p>
    <w:p w:rsidR="00ED3CD7" w:rsidRPr="00441833" w:rsidRDefault="00ED3CD7" w:rsidP="000765DD">
      <w:pPr>
        <w:ind w:right="-5" w:firstLine="567"/>
      </w:pPr>
      <w:r w:rsidRPr="00441833">
        <w:t>– выводы и заключение.</w:t>
      </w:r>
    </w:p>
    <w:p w:rsidR="00ED3CD7" w:rsidRPr="00441833" w:rsidRDefault="00ED3CD7" w:rsidP="000765DD">
      <w:pPr>
        <w:ind w:right="-5" w:firstLine="567"/>
        <w:jc w:val="both"/>
      </w:pPr>
      <w:r w:rsidRPr="00441833">
        <w:t xml:space="preserve">В выступлении должны быть четко обозначены результаты, полученные в ходе </w:t>
      </w:r>
      <w:r w:rsidR="000E3119" w:rsidRPr="00441833">
        <w:t>работы</w:t>
      </w:r>
      <w:r w:rsidRPr="00441833">
        <w:t>, отмечена теоретическая и практическая ценность полученных результатов.</w:t>
      </w:r>
    </w:p>
    <w:p w:rsidR="00ED3CD7" w:rsidRPr="00441833" w:rsidRDefault="00ED3CD7" w:rsidP="000765DD">
      <w:pPr>
        <w:ind w:right="-5" w:firstLine="567"/>
        <w:jc w:val="both"/>
      </w:pPr>
      <w:r w:rsidRPr="00441833">
        <w:t>По окончании выступления выпускнику задаются вопросы по теме его работы. Вопросы могут задавать все присутствующи</w:t>
      </w:r>
      <w:r w:rsidR="000E3119" w:rsidRPr="00441833">
        <w:t>е. Все вопросы протоколируются.</w:t>
      </w:r>
    </w:p>
    <w:p w:rsidR="00ED3CD7" w:rsidRPr="00441833" w:rsidRDefault="00ED3CD7" w:rsidP="000765DD">
      <w:pPr>
        <w:ind w:right="-5" w:firstLine="567"/>
        <w:jc w:val="both"/>
      </w:pPr>
      <w:r w:rsidRPr="00441833">
        <w:t>Затем слово предоставляется научному руководителю, который дает характеристику работы. При отсутствии руководителя отзыв зачитывается одним из членов ГЭК.</w:t>
      </w:r>
    </w:p>
    <w:p w:rsidR="00ED3CD7" w:rsidRPr="00441833" w:rsidRDefault="00ED3CD7" w:rsidP="000765DD">
      <w:pPr>
        <w:ind w:right="-5" w:firstLine="567"/>
        <w:jc w:val="both"/>
      </w:pPr>
      <w:r w:rsidRPr="00441833">
        <w:t xml:space="preserve">После этого выступает рецензент или рецензия зачитывается одним из членов ГЭК. </w:t>
      </w:r>
    </w:p>
    <w:p w:rsidR="00ED3CD7" w:rsidRPr="00441833" w:rsidRDefault="00ED3CD7" w:rsidP="000765DD">
      <w:pPr>
        <w:ind w:right="-5" w:firstLine="567"/>
        <w:jc w:val="both"/>
      </w:pPr>
      <w:r w:rsidRPr="00441833">
        <w:t>Заслушав официальную рецензию своей работы, студент должен ответить на вопросы и замечания рецензента.</w:t>
      </w:r>
    </w:p>
    <w:p w:rsidR="00ED3CD7" w:rsidRPr="00441833" w:rsidRDefault="00ED3CD7" w:rsidP="000765DD">
      <w:pPr>
        <w:ind w:right="-5" w:firstLine="567"/>
        <w:jc w:val="both"/>
        <w:rPr>
          <w:b/>
        </w:rPr>
      </w:pPr>
      <w:r w:rsidRPr="00441833">
        <w:t>Затем председатель ГЭК просит присутствующих выступить по существу выпускной квалификационной 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:rsidR="00ED3CD7" w:rsidRPr="00441833" w:rsidRDefault="00ED3CD7" w:rsidP="000765DD">
      <w:pPr>
        <w:ind w:right="-5" w:firstLine="567"/>
        <w:jc w:val="both"/>
      </w:pPr>
      <w:r w:rsidRPr="00441833"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:rsidR="00ED3CD7" w:rsidRPr="00441833" w:rsidRDefault="00ED3CD7" w:rsidP="000765DD">
      <w:pPr>
        <w:pStyle w:val="a5"/>
        <w:ind w:left="0" w:right="-5"/>
        <w:jc w:val="both"/>
      </w:pPr>
    </w:p>
    <w:p w:rsidR="00ED3CD7" w:rsidRPr="00441833" w:rsidRDefault="00ED3CD7" w:rsidP="000765DD">
      <w:pPr>
        <w:ind w:right="-5" w:firstLine="567"/>
        <w:rPr>
          <w:b/>
        </w:rPr>
      </w:pPr>
      <w:r w:rsidRPr="00441833">
        <w:rPr>
          <w:b/>
        </w:rPr>
        <w:t>3.4</w:t>
      </w:r>
      <w:r w:rsidR="008317CE" w:rsidRPr="00441833">
        <w:rPr>
          <w:b/>
        </w:rPr>
        <w:t>.</w:t>
      </w:r>
      <w:r w:rsidRPr="00441833">
        <w:rPr>
          <w:b/>
        </w:rPr>
        <w:t xml:space="preserve"> Критерии оценки выпускной квалификационной работы</w:t>
      </w:r>
    </w:p>
    <w:p w:rsidR="00887BC5" w:rsidRPr="00441833" w:rsidRDefault="00887BC5" w:rsidP="000765DD">
      <w:pPr>
        <w:ind w:right="-5"/>
        <w:rPr>
          <w:spacing w:val="2"/>
        </w:rPr>
      </w:pPr>
    </w:p>
    <w:p w:rsidR="00ED3CD7" w:rsidRPr="00441833" w:rsidRDefault="00ED3CD7" w:rsidP="00887BC5">
      <w:pPr>
        <w:ind w:right="-5" w:firstLine="567"/>
        <w:jc w:val="both"/>
        <w:rPr>
          <w:spacing w:val="2"/>
        </w:rPr>
      </w:pPr>
      <w:r w:rsidRPr="00441833">
        <w:rPr>
          <w:spacing w:val="2"/>
        </w:rPr>
        <w:t>Результаты защиты ВКР определяются оценками: «отлично», «хорошо», «удовлетворительно», «</w:t>
      </w:r>
      <w:r w:rsidRPr="00441833">
        <w:t>неудовлетворительно</w:t>
      </w:r>
      <w:r w:rsidRPr="00441833">
        <w:rPr>
          <w:spacing w:val="2"/>
        </w:rPr>
        <w:t xml:space="preserve">» и объявляются </w:t>
      </w:r>
      <w:r w:rsidRPr="00441833">
        <w:rPr>
          <w:b/>
          <w:i/>
          <w:spacing w:val="2"/>
        </w:rPr>
        <w:t>в день защиты.</w:t>
      </w:r>
      <w:r w:rsidRPr="00441833">
        <w:rPr>
          <w:spacing w:val="2"/>
        </w:rPr>
        <w:t xml:space="preserve"> </w:t>
      </w:r>
    </w:p>
    <w:p w:rsidR="00ED3CD7" w:rsidRPr="00441833" w:rsidRDefault="00351144" w:rsidP="00887BC5">
      <w:pPr>
        <w:ind w:right="-5" w:firstLine="567"/>
        <w:jc w:val="both"/>
      </w:pPr>
      <w:r w:rsidRPr="00441833">
        <w:t>Решение об оценке принимается на закрытом заседании ГЭК по окончании процедуры защиты всех работ, намеченных на данное заседание. Для оценки ВКР государственная экзаменационная комиссия руководствуется следующими критериями:</w:t>
      </w:r>
    </w:p>
    <w:p w:rsidR="00ED3CD7" w:rsidRPr="00441833" w:rsidRDefault="00ED3CD7" w:rsidP="00887BC5">
      <w:pPr>
        <w:ind w:right="-5" w:firstLine="567"/>
        <w:jc w:val="both"/>
        <w:rPr>
          <w:bCs/>
          <w:i/>
        </w:rPr>
      </w:pPr>
      <w:r w:rsidRPr="00441833">
        <w:rPr>
          <w:bCs/>
          <w:i/>
        </w:rPr>
        <w:t>1. Оценка и рекомендации руководителя и рецензента.</w:t>
      </w:r>
    </w:p>
    <w:p w:rsidR="00ED3CD7" w:rsidRPr="00441833" w:rsidRDefault="00ED3CD7" w:rsidP="00887BC5">
      <w:pPr>
        <w:ind w:right="-5" w:firstLine="567"/>
        <w:jc w:val="both"/>
        <w:rPr>
          <w:bCs/>
          <w:i/>
        </w:rPr>
      </w:pPr>
      <w:r w:rsidRPr="00441833">
        <w:rPr>
          <w:bCs/>
          <w:i/>
        </w:rPr>
        <w:t>2. Оценка квалификации студента в процессе защиты:</w:t>
      </w:r>
    </w:p>
    <w:p w:rsidR="00ED3CD7" w:rsidRPr="00441833" w:rsidRDefault="00ED3CD7" w:rsidP="00887BC5">
      <w:pPr>
        <w:ind w:right="-5" w:firstLine="567"/>
        <w:jc w:val="both"/>
        <w:rPr>
          <w:iCs/>
          <w:szCs w:val="32"/>
        </w:rPr>
      </w:pPr>
      <w:r w:rsidRPr="00441833">
        <w:rPr>
          <w:iCs/>
          <w:szCs w:val="32"/>
        </w:rPr>
        <w:t>– Актуальность проведенного исследования.</w:t>
      </w:r>
    </w:p>
    <w:p w:rsidR="00ED3CD7" w:rsidRPr="00441833" w:rsidRDefault="00ED3CD7" w:rsidP="00887BC5">
      <w:pPr>
        <w:ind w:right="-5" w:firstLine="567"/>
        <w:jc w:val="both"/>
        <w:rPr>
          <w:iCs/>
          <w:szCs w:val="32"/>
        </w:rPr>
      </w:pPr>
      <w:r w:rsidRPr="00441833">
        <w:rPr>
          <w:iCs/>
          <w:szCs w:val="32"/>
        </w:rPr>
        <w:t>– Полнота раскрытия исследуемой темы.</w:t>
      </w:r>
    </w:p>
    <w:p w:rsidR="00ED3CD7" w:rsidRPr="00441833" w:rsidRDefault="00ED3CD7" w:rsidP="00887BC5">
      <w:pPr>
        <w:ind w:right="-5" w:firstLine="567"/>
        <w:jc w:val="both"/>
        <w:rPr>
          <w:iCs/>
          <w:szCs w:val="32"/>
        </w:rPr>
      </w:pPr>
      <w:r w:rsidRPr="00441833">
        <w:rPr>
          <w:iCs/>
          <w:szCs w:val="32"/>
        </w:rPr>
        <w:t>– Достаточная иллюстративность постулируемых тезисов, объем исследовательского материала.</w:t>
      </w:r>
    </w:p>
    <w:p w:rsidR="00ED3CD7" w:rsidRPr="00441833" w:rsidRDefault="00ED3CD7" w:rsidP="00887BC5">
      <w:pPr>
        <w:ind w:right="-5" w:firstLine="567"/>
        <w:jc w:val="both"/>
        <w:rPr>
          <w:iCs/>
          <w:szCs w:val="32"/>
        </w:rPr>
      </w:pPr>
      <w:r w:rsidRPr="00441833">
        <w:rPr>
          <w:iCs/>
          <w:szCs w:val="32"/>
        </w:rPr>
        <w:t xml:space="preserve">– Композиционная целостность работы, соблюдение требований, предъявляемых к структуре </w:t>
      </w:r>
      <w:r w:rsidR="005644D4" w:rsidRPr="00441833">
        <w:rPr>
          <w:iCs/>
          <w:szCs w:val="32"/>
        </w:rPr>
        <w:t>ВКР.</w:t>
      </w:r>
    </w:p>
    <w:p w:rsidR="00ED3CD7" w:rsidRPr="00441833" w:rsidRDefault="00ED3CD7" w:rsidP="00887BC5">
      <w:pPr>
        <w:ind w:right="-5" w:firstLine="567"/>
        <w:jc w:val="both"/>
        <w:rPr>
          <w:iCs/>
          <w:szCs w:val="32"/>
        </w:rPr>
      </w:pPr>
      <w:r w:rsidRPr="00441833">
        <w:rPr>
          <w:iCs/>
          <w:szCs w:val="32"/>
        </w:rPr>
        <w:t>– Продуманность методологии и аппарата исследования, соответствие им сделанных автором выводов.</w:t>
      </w:r>
    </w:p>
    <w:p w:rsidR="00ED3CD7" w:rsidRPr="00441833" w:rsidRDefault="00ED3CD7" w:rsidP="00887BC5">
      <w:pPr>
        <w:ind w:right="-5" w:firstLine="567"/>
        <w:jc w:val="both"/>
        <w:rPr>
          <w:iCs/>
          <w:szCs w:val="32"/>
        </w:rPr>
      </w:pPr>
      <w:r w:rsidRPr="00441833">
        <w:rPr>
          <w:iCs/>
          <w:szCs w:val="32"/>
        </w:rPr>
        <w:t>– Качество оформления работы.</w:t>
      </w:r>
    </w:p>
    <w:p w:rsidR="00ED3CD7" w:rsidRPr="00441833" w:rsidRDefault="00ED3CD7" w:rsidP="00887BC5">
      <w:pPr>
        <w:ind w:right="-5" w:firstLine="567"/>
        <w:jc w:val="both"/>
        <w:rPr>
          <w:iCs/>
          <w:szCs w:val="32"/>
        </w:rPr>
      </w:pPr>
      <w:r w:rsidRPr="00441833">
        <w:rPr>
          <w:iCs/>
          <w:szCs w:val="32"/>
        </w:rPr>
        <w:t>– Научная новизна проведенного исследования.</w:t>
      </w:r>
    </w:p>
    <w:p w:rsidR="00ED3CD7" w:rsidRPr="00441833" w:rsidRDefault="00ED3CD7" w:rsidP="00887BC5">
      <w:pPr>
        <w:ind w:right="-5" w:firstLine="567"/>
        <w:jc w:val="both"/>
        <w:rPr>
          <w:iCs/>
          <w:szCs w:val="32"/>
        </w:rPr>
      </w:pPr>
      <w:r w:rsidRPr="00441833">
        <w:rPr>
          <w:iCs/>
          <w:szCs w:val="32"/>
        </w:rPr>
        <w:t>– Умение представить работу на защите, уровень речевой культуры.</w:t>
      </w:r>
    </w:p>
    <w:p w:rsidR="00540EA0" w:rsidRPr="00540EA0" w:rsidRDefault="00ED3CD7" w:rsidP="00540EA0">
      <w:pPr>
        <w:ind w:right="-5" w:firstLine="567"/>
        <w:jc w:val="both"/>
        <w:rPr>
          <w:iCs/>
          <w:szCs w:val="32"/>
        </w:rPr>
      </w:pPr>
      <w:r w:rsidRPr="00441833">
        <w:rPr>
          <w:iCs/>
          <w:szCs w:val="32"/>
        </w:rPr>
        <w:t>–</w:t>
      </w:r>
      <w:r w:rsidR="00540EA0">
        <w:rPr>
          <w:iCs/>
          <w:szCs w:val="32"/>
        </w:rPr>
        <w:t xml:space="preserve"> </w:t>
      </w:r>
      <w:r w:rsidR="00540EA0" w:rsidRPr="00540EA0">
        <w:rPr>
          <w:iCs/>
          <w:szCs w:val="32"/>
        </w:rPr>
        <w:t>Содержательнос</w:t>
      </w:r>
      <w:r w:rsidR="00540EA0">
        <w:rPr>
          <w:iCs/>
          <w:szCs w:val="32"/>
        </w:rPr>
        <w:t>ть доклада и ответов на вопросы.</w:t>
      </w:r>
    </w:p>
    <w:p w:rsidR="00351144" w:rsidRPr="00441833" w:rsidRDefault="00351144" w:rsidP="00540EA0">
      <w:pPr>
        <w:ind w:right="-5" w:firstLine="567"/>
        <w:jc w:val="both"/>
      </w:pPr>
      <w:r w:rsidRPr="00441833">
        <w:t xml:space="preserve">Оценка </w:t>
      </w:r>
      <w:r w:rsidRPr="00441833">
        <w:rPr>
          <w:b/>
        </w:rPr>
        <w:t xml:space="preserve">«отлично» </w:t>
      </w:r>
      <w:r w:rsidRPr="00441833">
        <w:t xml:space="preserve">(5 баллов) выставляется за глубокое раскрытие темы, полное выполнение поставленных задач, логично изложенное содержание, качественное оформление работы, соответствующее требованиям локальных актов, высокую содержательность доклада и демонстрационного материала, за развернутые и полные </w:t>
      </w:r>
      <w:r w:rsidRPr="00441833">
        <w:lastRenderedPageBreak/>
        <w:t>ответы на вопросы членов ГЭК</w:t>
      </w:r>
      <w:r w:rsidR="00432DBE" w:rsidRPr="00441833">
        <w:t xml:space="preserve">, </w:t>
      </w:r>
      <w:r w:rsidR="00432DBE" w:rsidRPr="00441833">
        <w:rPr>
          <w:spacing w:val="2"/>
        </w:rPr>
        <w:t>демонстрирует знания и способность их применения, приводит обобщения и выводы</w:t>
      </w:r>
      <w:r w:rsidRPr="00441833">
        <w:t>;</w:t>
      </w:r>
    </w:p>
    <w:p w:rsidR="00351144" w:rsidRPr="00441833" w:rsidRDefault="00351144" w:rsidP="00351144">
      <w:pPr>
        <w:pStyle w:val="11"/>
        <w:shd w:val="clear" w:color="auto" w:fill="FFFFFF"/>
        <w:ind w:right="-1" w:firstLine="567"/>
        <w:rPr>
          <w:sz w:val="24"/>
        </w:rPr>
      </w:pPr>
      <w:r w:rsidRPr="00441833">
        <w:rPr>
          <w:sz w:val="24"/>
        </w:rPr>
        <w:t xml:space="preserve">Оценка </w:t>
      </w:r>
      <w:r w:rsidRPr="00441833">
        <w:rPr>
          <w:b/>
          <w:sz w:val="24"/>
        </w:rPr>
        <w:t>«хорошо»</w:t>
      </w:r>
      <w:r w:rsidRPr="00441833">
        <w:rPr>
          <w:sz w:val="24"/>
        </w:rPr>
        <w:t xml:space="preserve"> (4 балла) выставляется за полное раскрытие темы, хорошо проработанное содержание без значительных противоречий, в оформлении работы имеются незначительные отклонения от требований, высокую содержательность доклада и демонстрационного материала, </w:t>
      </w:r>
      <w:r w:rsidR="001A7AC7" w:rsidRPr="00441833">
        <w:rPr>
          <w:sz w:val="24"/>
        </w:rPr>
        <w:t xml:space="preserve">ошибки в формулировке терминов и категорий, </w:t>
      </w:r>
      <w:r w:rsidRPr="00441833">
        <w:rPr>
          <w:sz w:val="24"/>
        </w:rPr>
        <w:t>неточности при ответах на вопросы членов ГЭК.</w:t>
      </w:r>
    </w:p>
    <w:p w:rsidR="00351144" w:rsidRPr="00441833" w:rsidRDefault="00351144" w:rsidP="00351144">
      <w:pPr>
        <w:pStyle w:val="11"/>
        <w:shd w:val="clear" w:color="auto" w:fill="FFFFFF"/>
        <w:ind w:right="-1" w:firstLine="567"/>
        <w:rPr>
          <w:sz w:val="24"/>
        </w:rPr>
      </w:pPr>
      <w:r w:rsidRPr="00441833">
        <w:rPr>
          <w:sz w:val="24"/>
        </w:rPr>
        <w:t xml:space="preserve">Оценка </w:t>
      </w:r>
      <w:r w:rsidRPr="00441833">
        <w:rPr>
          <w:b/>
          <w:sz w:val="24"/>
        </w:rPr>
        <w:t>«удовлетворительно»</w:t>
      </w:r>
      <w:r w:rsidRPr="00441833">
        <w:rPr>
          <w:sz w:val="24"/>
        </w:rPr>
        <w:t xml:space="preserve"> (3 балла) выставляется за неполное раскрытие темы, выводов и предложений, носящих общий характер, в оформлении работы имеются незначительные отклонения от требовани</w:t>
      </w:r>
      <w:r w:rsidR="001A7AC7" w:rsidRPr="00441833">
        <w:rPr>
          <w:sz w:val="24"/>
        </w:rPr>
        <w:t>й</w:t>
      </w:r>
      <w:r w:rsidRPr="00441833">
        <w:rPr>
          <w:sz w:val="24"/>
        </w:rPr>
        <w:t>, отсутствие наглядного представления работы и затруднения при ответах на вопросы членов ГЭК.</w:t>
      </w:r>
    </w:p>
    <w:p w:rsidR="00351144" w:rsidRPr="00441833" w:rsidRDefault="00351144" w:rsidP="00351144">
      <w:pPr>
        <w:pStyle w:val="11"/>
        <w:shd w:val="clear" w:color="auto" w:fill="FFFFFF"/>
        <w:ind w:right="-1" w:firstLine="567"/>
        <w:rPr>
          <w:i/>
          <w:iCs/>
          <w:sz w:val="24"/>
          <w:szCs w:val="24"/>
        </w:rPr>
      </w:pPr>
      <w:r w:rsidRPr="00441833">
        <w:rPr>
          <w:sz w:val="24"/>
        </w:rPr>
        <w:t xml:space="preserve">Оценка </w:t>
      </w:r>
      <w:r w:rsidRPr="00441833">
        <w:rPr>
          <w:b/>
          <w:sz w:val="24"/>
        </w:rPr>
        <w:t>«неудовлетворительно»</w:t>
      </w:r>
      <w:r w:rsidRPr="00441833">
        <w:rPr>
          <w:sz w:val="24"/>
        </w:rPr>
        <w:t xml:space="preserve"> (2 балла) выставляется за частичное раскрытие темы, необоснованные выводы, за значительные отклонения от требований в оформлении и представлении работы, когда обучающийся допускает существенные ошибки</w:t>
      </w:r>
      <w:r w:rsidR="001A7AC7" w:rsidRPr="00441833">
        <w:rPr>
          <w:sz w:val="24"/>
        </w:rPr>
        <w:t>, дает неправильные</w:t>
      </w:r>
      <w:r w:rsidRPr="00441833">
        <w:rPr>
          <w:sz w:val="24"/>
        </w:rPr>
        <w:t xml:space="preserve"> ответ</w:t>
      </w:r>
      <w:r w:rsidR="001A7AC7" w:rsidRPr="00441833">
        <w:rPr>
          <w:sz w:val="24"/>
        </w:rPr>
        <w:t>ы</w:t>
      </w:r>
      <w:r w:rsidRPr="00441833">
        <w:rPr>
          <w:sz w:val="24"/>
        </w:rPr>
        <w:t xml:space="preserve"> на вопросы членов ГЭК.</w:t>
      </w:r>
      <w:r w:rsidRPr="00441833">
        <w:rPr>
          <w:i/>
          <w:iCs/>
          <w:sz w:val="24"/>
          <w:szCs w:val="24"/>
        </w:rPr>
        <w:t xml:space="preserve"> </w:t>
      </w:r>
    </w:p>
    <w:p w:rsidR="00351144" w:rsidRPr="00441833" w:rsidRDefault="00351144" w:rsidP="00351144">
      <w:pPr>
        <w:pStyle w:val="11"/>
        <w:shd w:val="clear" w:color="auto" w:fill="FFFFFF"/>
        <w:ind w:right="-1" w:firstLine="567"/>
        <w:rPr>
          <w:i/>
          <w:iCs/>
          <w:sz w:val="24"/>
          <w:szCs w:val="24"/>
        </w:rPr>
      </w:pPr>
      <w:r w:rsidRPr="00441833">
        <w:rPr>
          <w:sz w:val="24"/>
        </w:rPr>
        <w:t xml:space="preserve">Оценка </w:t>
      </w:r>
      <w:r w:rsidRPr="00441833">
        <w:rPr>
          <w:b/>
          <w:sz w:val="24"/>
        </w:rPr>
        <w:t>«неудовлетворительно»</w:t>
      </w:r>
      <w:r w:rsidRPr="00441833">
        <w:rPr>
          <w:sz w:val="24"/>
        </w:rPr>
        <w:t xml:space="preserve"> (1 балл) выставляется за необоснованные выводы, за значительные отклонения от требований в оформлении и представлении работы, отсутствие наглядного представления работы, когда обучающийся не может ответить на вопросы членов ГЭК.</w:t>
      </w:r>
    </w:p>
    <w:p w:rsidR="00887BC5" w:rsidRPr="00441833" w:rsidRDefault="00887BC5" w:rsidP="00887BC5">
      <w:pPr>
        <w:ind w:right="-5"/>
        <w:jc w:val="both"/>
        <w:rPr>
          <w:iCs/>
          <w:szCs w:val="32"/>
        </w:rPr>
      </w:pPr>
    </w:p>
    <w:p w:rsidR="00351144" w:rsidRPr="00441833" w:rsidRDefault="00351144" w:rsidP="00351144">
      <w:pPr>
        <w:pStyle w:val="11"/>
        <w:shd w:val="clear" w:color="auto" w:fill="FFFFFF"/>
        <w:ind w:right="-1" w:firstLine="567"/>
        <w:rPr>
          <w:iCs/>
          <w:sz w:val="24"/>
          <w:szCs w:val="24"/>
        </w:rPr>
      </w:pPr>
      <w:r w:rsidRPr="00441833">
        <w:rPr>
          <w:iCs/>
          <w:sz w:val="24"/>
          <w:szCs w:val="24"/>
        </w:rPr>
        <w:t xml:space="preserve">Оценки «отлично», «хорошо», «удовлетворительно» означают успешное прохождение государственного </w:t>
      </w:r>
      <w:r w:rsidRPr="00441833">
        <w:rPr>
          <w:sz w:val="24"/>
          <w:szCs w:val="24"/>
        </w:rPr>
        <w:t>аттестационного</w:t>
      </w:r>
      <w:r w:rsidRPr="00441833">
        <w:rPr>
          <w:iCs/>
          <w:sz w:val="24"/>
          <w:szCs w:val="24"/>
        </w:rPr>
        <w:t xml:space="preserve"> испытания, что является основанием для выдачи обучающемуся документа о высшем образовании и о квалификации образца, установленного Министерством образования и науки Российской Федерации.</w:t>
      </w:r>
    </w:p>
    <w:p w:rsidR="00887BC5" w:rsidRPr="00441833" w:rsidRDefault="00887BC5" w:rsidP="00887BC5">
      <w:pPr>
        <w:ind w:right="-5"/>
        <w:jc w:val="both"/>
        <w:rPr>
          <w:iCs/>
          <w:szCs w:val="32"/>
        </w:rPr>
      </w:pPr>
    </w:p>
    <w:p w:rsidR="00ED3CD7" w:rsidRPr="00441833" w:rsidRDefault="00ED3CD7" w:rsidP="00887BC5">
      <w:pPr>
        <w:ind w:right="-5"/>
        <w:jc w:val="right"/>
      </w:pPr>
      <w:r w:rsidRPr="00441833">
        <w:rPr>
          <w:b/>
        </w:rPr>
        <w:br w:type="page"/>
      </w:r>
      <w:r w:rsidRPr="00441833">
        <w:lastRenderedPageBreak/>
        <w:t>Приложение 1</w:t>
      </w:r>
    </w:p>
    <w:p w:rsidR="00ED3CD7" w:rsidRPr="00441833" w:rsidRDefault="00ED3CD7" w:rsidP="00B74517">
      <w:pPr>
        <w:pStyle w:val="Default"/>
        <w:jc w:val="center"/>
        <w:rPr>
          <w:b/>
          <w:bCs/>
          <w:color w:val="auto"/>
        </w:rPr>
      </w:pPr>
    </w:p>
    <w:p w:rsidR="00ED3CD7" w:rsidRPr="00441833" w:rsidRDefault="00ED3CD7" w:rsidP="00B74517">
      <w:pPr>
        <w:pStyle w:val="Default"/>
        <w:jc w:val="center"/>
        <w:rPr>
          <w:b/>
          <w:bCs/>
          <w:color w:val="auto"/>
        </w:rPr>
      </w:pPr>
      <w:r w:rsidRPr="00441833">
        <w:rPr>
          <w:b/>
          <w:bCs/>
          <w:color w:val="auto"/>
        </w:rPr>
        <w:t>Примерный перечень тем выпускных квалификационных работ</w:t>
      </w:r>
    </w:p>
    <w:p w:rsidR="00ED3CD7" w:rsidRPr="00441833" w:rsidRDefault="00417927" w:rsidP="00417927">
      <w:pPr>
        <w:ind w:firstLine="540"/>
        <w:jc w:val="both"/>
      </w:pPr>
      <w:r>
        <w:t>Выпускная квалификационная работа выполняется применительно к конкретному месторождению твердых полезных ископаемых. Месторождение указывается в названии темы ВКР. Примерный перечень тем, без указания конкретного месторождения представлен ниже.</w:t>
      </w:r>
    </w:p>
    <w:p w:rsidR="00630666" w:rsidRDefault="00B60B18" w:rsidP="007A28A7">
      <w:pPr>
        <w:ind w:firstLine="540"/>
        <w:jc w:val="both"/>
      </w:pPr>
      <w:r w:rsidRPr="00441833">
        <w:t>1.</w:t>
      </w:r>
      <w:r w:rsidR="007A28A7">
        <w:t xml:space="preserve"> </w:t>
      </w:r>
      <w:r w:rsidRPr="00441833">
        <w:t xml:space="preserve">Разработка месторождения открытым способом </w:t>
      </w:r>
    </w:p>
    <w:p w:rsidR="00B60B18" w:rsidRPr="00441833" w:rsidRDefault="007A28A7" w:rsidP="007A28A7">
      <w:pPr>
        <w:ind w:firstLine="540"/>
        <w:jc w:val="both"/>
      </w:pPr>
      <w:r>
        <w:t xml:space="preserve">2. </w:t>
      </w:r>
      <w:r w:rsidR="00630666" w:rsidRPr="00441833">
        <w:t xml:space="preserve">Разработка месторождения открытым способом </w:t>
      </w:r>
      <w:r w:rsidR="00630666">
        <w:t xml:space="preserve"> </w:t>
      </w:r>
      <w:r w:rsidR="00B60B18" w:rsidRPr="00441833">
        <w:t xml:space="preserve">с </w:t>
      </w:r>
      <w:r w:rsidR="00630666">
        <w:t xml:space="preserve">заданной </w:t>
      </w:r>
      <w:r w:rsidR="00B60B18" w:rsidRPr="00441833">
        <w:t>годовой производительностью по полезному ископаемому.</w:t>
      </w:r>
    </w:p>
    <w:p w:rsidR="00B60B18" w:rsidRDefault="007A28A7" w:rsidP="007A28A7">
      <w:pPr>
        <w:ind w:firstLine="540"/>
        <w:jc w:val="both"/>
      </w:pPr>
      <w:r>
        <w:t>3</w:t>
      </w:r>
      <w:r w:rsidR="00B60B18" w:rsidRPr="00441833">
        <w:t xml:space="preserve">. Разработка месторождения открытым способом с </w:t>
      </w:r>
      <w:r w:rsidR="00630666">
        <w:t>уточненными параметрами по основным технологическим процессам открытых горных работ</w:t>
      </w:r>
      <w:r w:rsidR="00B60B18" w:rsidRPr="00441833">
        <w:t>.</w:t>
      </w:r>
    </w:p>
    <w:p w:rsidR="00630666" w:rsidRDefault="007A28A7" w:rsidP="007A28A7">
      <w:pPr>
        <w:ind w:firstLine="540"/>
        <w:jc w:val="both"/>
      </w:pPr>
      <w:r>
        <w:t xml:space="preserve">4. </w:t>
      </w:r>
      <w:r w:rsidR="00630666">
        <w:t>Доработка месторождения открытым способом</w:t>
      </w:r>
    </w:p>
    <w:p w:rsidR="00630666" w:rsidRPr="00441833" w:rsidRDefault="007A28A7" w:rsidP="007A28A7">
      <w:pPr>
        <w:ind w:firstLine="540"/>
        <w:jc w:val="both"/>
      </w:pPr>
      <w:r>
        <w:t xml:space="preserve">5. </w:t>
      </w:r>
      <w:r w:rsidR="00630666">
        <w:t>Доработка</w:t>
      </w:r>
      <w:r w:rsidR="00630666" w:rsidRPr="00441833">
        <w:t xml:space="preserve"> месторождения открытым способом </w:t>
      </w:r>
      <w:r w:rsidR="00630666">
        <w:t xml:space="preserve"> </w:t>
      </w:r>
      <w:r w:rsidR="00630666" w:rsidRPr="00441833">
        <w:t xml:space="preserve">с </w:t>
      </w:r>
      <w:r w:rsidR="00630666">
        <w:t xml:space="preserve">заданной </w:t>
      </w:r>
      <w:r w:rsidR="00630666" w:rsidRPr="00441833">
        <w:t>годовой производительностью по полезному ископаемому.</w:t>
      </w:r>
    </w:p>
    <w:p w:rsidR="003E021B" w:rsidRDefault="00E014FC" w:rsidP="007A28A7">
      <w:pPr>
        <w:ind w:firstLine="540"/>
        <w:jc w:val="both"/>
      </w:pPr>
      <w:r>
        <w:t>6</w:t>
      </w:r>
      <w:r w:rsidR="007A28A7">
        <w:t xml:space="preserve">. </w:t>
      </w:r>
      <w:r w:rsidR="003E021B">
        <w:t>Разработка</w:t>
      </w:r>
      <w:r w:rsidR="003E021B" w:rsidRPr="00441833">
        <w:t xml:space="preserve"> месторождения природного камня</w:t>
      </w:r>
    </w:p>
    <w:p w:rsidR="003E021B" w:rsidRPr="00441833" w:rsidRDefault="00E014FC" w:rsidP="007A28A7">
      <w:pPr>
        <w:ind w:firstLine="540"/>
        <w:jc w:val="both"/>
      </w:pPr>
      <w:r>
        <w:t>7</w:t>
      </w:r>
      <w:r w:rsidR="007A28A7">
        <w:t xml:space="preserve">. </w:t>
      </w:r>
      <w:r w:rsidR="003E021B">
        <w:t>Доработка</w:t>
      </w:r>
      <w:r w:rsidR="003E021B" w:rsidRPr="00441833">
        <w:t xml:space="preserve"> месторождения природного камня</w:t>
      </w:r>
    </w:p>
    <w:p w:rsidR="00B60B18" w:rsidRPr="00441833" w:rsidRDefault="00E014FC" w:rsidP="007A28A7">
      <w:pPr>
        <w:ind w:firstLine="540"/>
        <w:jc w:val="both"/>
      </w:pPr>
      <w:r>
        <w:t>8</w:t>
      </w:r>
      <w:r w:rsidR="00B60B18" w:rsidRPr="00441833">
        <w:t>.</w:t>
      </w:r>
      <w:r w:rsidR="007A28A7">
        <w:t xml:space="preserve"> </w:t>
      </w:r>
      <w:r w:rsidR="00630666">
        <w:t>Разработка</w:t>
      </w:r>
      <w:r w:rsidR="00B60B18" w:rsidRPr="00441833">
        <w:t xml:space="preserve"> месторождения природного камня с </w:t>
      </w:r>
      <w:r w:rsidR="00630666">
        <w:t>заданной технологией подготовки блоков</w:t>
      </w:r>
      <w:r w:rsidR="00B60B18" w:rsidRPr="00441833">
        <w:t>.</w:t>
      </w:r>
    </w:p>
    <w:p w:rsidR="00630666" w:rsidRPr="00441833" w:rsidRDefault="00E014FC" w:rsidP="007A28A7">
      <w:pPr>
        <w:ind w:firstLine="540"/>
        <w:jc w:val="both"/>
      </w:pPr>
      <w:r>
        <w:t>9</w:t>
      </w:r>
      <w:r w:rsidR="00630666" w:rsidRPr="00441833">
        <w:t>.</w:t>
      </w:r>
      <w:r w:rsidR="007A28A7">
        <w:t xml:space="preserve"> </w:t>
      </w:r>
      <w:r w:rsidR="00630666">
        <w:t>Доработка</w:t>
      </w:r>
      <w:r w:rsidR="00630666" w:rsidRPr="00441833">
        <w:t xml:space="preserve"> месторождения природного камня с </w:t>
      </w:r>
      <w:r w:rsidR="00630666">
        <w:t>заданной технологией подготовки блоков</w:t>
      </w:r>
      <w:r w:rsidR="00630666" w:rsidRPr="00441833">
        <w:t>.</w:t>
      </w:r>
    </w:p>
    <w:p w:rsidR="003E7F8E" w:rsidRDefault="007A28A7" w:rsidP="007A28A7">
      <w:pPr>
        <w:ind w:firstLine="540"/>
        <w:jc w:val="both"/>
      </w:pPr>
      <w:r>
        <w:t>1</w:t>
      </w:r>
      <w:r w:rsidR="00E014FC">
        <w:t>0</w:t>
      </w:r>
      <w:r>
        <w:t xml:space="preserve">. </w:t>
      </w:r>
      <w:r w:rsidR="00101377">
        <w:t>Разработка месторождения гидромеханизированным способом</w:t>
      </w:r>
    </w:p>
    <w:p w:rsidR="009D3EFA" w:rsidRDefault="009D3EFA" w:rsidP="009D3EFA">
      <w:pPr>
        <w:ind w:firstLine="540"/>
        <w:jc w:val="both"/>
      </w:pPr>
      <w:r>
        <w:t>1</w:t>
      </w:r>
      <w:r w:rsidR="00E014FC">
        <w:t>1</w:t>
      </w:r>
      <w:r>
        <w:t>. Доработка месторождения гидромеханизированным способом</w:t>
      </w:r>
    </w:p>
    <w:p w:rsidR="00101377" w:rsidRPr="00441833" w:rsidRDefault="007A28A7" w:rsidP="007A28A7">
      <w:pPr>
        <w:ind w:firstLine="540"/>
        <w:jc w:val="both"/>
      </w:pPr>
      <w:r>
        <w:t>1</w:t>
      </w:r>
      <w:r w:rsidR="00E014FC">
        <w:t>2</w:t>
      </w:r>
      <w:r>
        <w:t xml:space="preserve">. </w:t>
      </w:r>
      <w:r w:rsidR="00FF460E">
        <w:t>Разработка первой очереди месторождения открытым способом</w:t>
      </w:r>
    </w:p>
    <w:p w:rsidR="00E014FC" w:rsidRDefault="00E014FC" w:rsidP="007A28A7">
      <w:pPr>
        <w:ind w:firstLine="540"/>
        <w:jc w:val="both"/>
      </w:pPr>
    </w:p>
    <w:p w:rsidR="00E014FC" w:rsidRDefault="00E014FC" w:rsidP="007A28A7">
      <w:pPr>
        <w:ind w:firstLine="540"/>
        <w:jc w:val="both"/>
      </w:pPr>
      <w:r>
        <w:t>Примерные темы научно-исследовательских работ:</w:t>
      </w:r>
    </w:p>
    <w:p w:rsidR="00E014FC" w:rsidRDefault="00E014FC" w:rsidP="007A28A7">
      <w:pPr>
        <w:ind w:firstLine="540"/>
        <w:jc w:val="both"/>
      </w:pPr>
    </w:p>
    <w:p w:rsidR="00E014FC" w:rsidRDefault="00E014FC" w:rsidP="00E014FC">
      <w:pPr>
        <w:ind w:firstLine="540"/>
        <w:jc w:val="both"/>
      </w:pPr>
      <w:r>
        <w:t>1</w:t>
      </w:r>
      <w:r w:rsidRPr="00441833">
        <w:t xml:space="preserve">. Обоснование </w:t>
      </w:r>
      <w:r w:rsidR="00C210B9">
        <w:t>схемы вскрытия при</w:t>
      </w:r>
      <w:r w:rsidRPr="00441833">
        <w:t xml:space="preserve"> доработк</w:t>
      </w:r>
      <w:r w:rsidR="00C210B9">
        <w:t xml:space="preserve">е </w:t>
      </w:r>
      <w:r w:rsidRPr="00441833">
        <w:t>месторождения открытым способом.</w:t>
      </w:r>
    </w:p>
    <w:p w:rsidR="00E014FC" w:rsidRDefault="00E014FC" w:rsidP="00E014FC">
      <w:pPr>
        <w:ind w:firstLine="540"/>
        <w:jc w:val="both"/>
      </w:pPr>
      <w:r>
        <w:t xml:space="preserve">2. Обоснование </w:t>
      </w:r>
      <w:r w:rsidR="00C210B9">
        <w:t xml:space="preserve">технологических </w:t>
      </w:r>
      <w:r>
        <w:t>решений по реконструкции карьера при разработке месторождения открытым способом</w:t>
      </w:r>
    </w:p>
    <w:p w:rsidR="00E014FC" w:rsidRDefault="00C142DA" w:rsidP="007A28A7">
      <w:pPr>
        <w:ind w:firstLine="540"/>
        <w:jc w:val="both"/>
      </w:pPr>
      <w:r>
        <w:t xml:space="preserve">3. </w:t>
      </w:r>
      <w:r w:rsidR="00C210B9">
        <w:t>Обоснование параметров перехода на циклично-поточную технологию разработки месторождения</w:t>
      </w:r>
    </w:p>
    <w:p w:rsidR="00C210B9" w:rsidRDefault="00C142DA" w:rsidP="007A28A7">
      <w:pPr>
        <w:ind w:firstLine="540"/>
        <w:jc w:val="both"/>
      </w:pPr>
      <w:r>
        <w:t xml:space="preserve">4. </w:t>
      </w:r>
      <w:r w:rsidR="00C210B9">
        <w:t>Изменение параметров системы разработки в условиях действующего карьера</w:t>
      </w:r>
    </w:p>
    <w:p w:rsidR="00E014FC" w:rsidRDefault="00C142DA" w:rsidP="007A28A7">
      <w:pPr>
        <w:ind w:firstLine="540"/>
        <w:jc w:val="both"/>
      </w:pPr>
      <w:r>
        <w:t xml:space="preserve">5. </w:t>
      </w:r>
      <w:r w:rsidR="005E17BD">
        <w:t>Обоснование технологических решений по вовлечению в разработку законтурных запасов месторождения</w:t>
      </w:r>
    </w:p>
    <w:p w:rsidR="005E17BD" w:rsidRDefault="00C142DA" w:rsidP="007A28A7">
      <w:pPr>
        <w:ind w:firstLine="540"/>
        <w:jc w:val="both"/>
      </w:pPr>
      <w:r>
        <w:t>6. Выбор последовательности и параметров разработки месторождения для максимального размещения вскрышных пород в выработанном пространстве карьера</w:t>
      </w:r>
    </w:p>
    <w:p w:rsidR="00C142DA" w:rsidRPr="00C142DA" w:rsidRDefault="00C142DA" w:rsidP="007A28A7">
      <w:pPr>
        <w:ind w:firstLine="540"/>
        <w:jc w:val="both"/>
      </w:pPr>
      <w:r>
        <w:t>7. Обоснование параметров при реализации нетрадиционных технологических решений по основным процессам открытых горных работ</w:t>
      </w:r>
    </w:p>
    <w:sectPr w:rsidR="00C142DA" w:rsidRPr="00C142DA" w:rsidSect="0059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00A45"/>
    <w:multiLevelType w:val="hybridMultilevel"/>
    <w:tmpl w:val="6C84A1BC"/>
    <w:lvl w:ilvl="0" w:tplc="49CA42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7406258"/>
    <w:multiLevelType w:val="hybridMultilevel"/>
    <w:tmpl w:val="055CDD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717BF1"/>
    <w:multiLevelType w:val="hybridMultilevel"/>
    <w:tmpl w:val="5DA04FAA"/>
    <w:lvl w:ilvl="0" w:tplc="B750E5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9786A"/>
    <w:multiLevelType w:val="hybridMultilevel"/>
    <w:tmpl w:val="83E69E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B0562F"/>
    <w:multiLevelType w:val="hybridMultilevel"/>
    <w:tmpl w:val="0750F13A"/>
    <w:lvl w:ilvl="0" w:tplc="E7180A28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80814B8"/>
    <w:multiLevelType w:val="hybridMultilevel"/>
    <w:tmpl w:val="4CA49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F1218"/>
    <w:multiLevelType w:val="hybridMultilevel"/>
    <w:tmpl w:val="8CAC09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090101"/>
    <w:multiLevelType w:val="hybridMultilevel"/>
    <w:tmpl w:val="72F22AB0"/>
    <w:lvl w:ilvl="0" w:tplc="FF2869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86A36CA"/>
    <w:multiLevelType w:val="hybridMultilevel"/>
    <w:tmpl w:val="A592570A"/>
    <w:lvl w:ilvl="0" w:tplc="2C1A5C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B464D7"/>
    <w:multiLevelType w:val="multilevel"/>
    <w:tmpl w:val="E02C811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E10655C"/>
    <w:multiLevelType w:val="hybridMultilevel"/>
    <w:tmpl w:val="75047DFE"/>
    <w:lvl w:ilvl="0" w:tplc="D7D827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26178D2"/>
    <w:multiLevelType w:val="hybridMultilevel"/>
    <w:tmpl w:val="B0AE9576"/>
    <w:lvl w:ilvl="0" w:tplc="FFFFFFFF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4EE5210"/>
    <w:multiLevelType w:val="hybridMultilevel"/>
    <w:tmpl w:val="0F8A9A2A"/>
    <w:lvl w:ilvl="0" w:tplc="AAFCF9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D66AE"/>
    <w:multiLevelType w:val="hybridMultilevel"/>
    <w:tmpl w:val="C5A4E168"/>
    <w:lvl w:ilvl="0" w:tplc="49CA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A00FC"/>
    <w:multiLevelType w:val="hybridMultilevel"/>
    <w:tmpl w:val="06B21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BF0D6C"/>
    <w:multiLevelType w:val="hybridMultilevel"/>
    <w:tmpl w:val="103C1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760063"/>
    <w:multiLevelType w:val="hybridMultilevel"/>
    <w:tmpl w:val="98EAE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D1F32"/>
    <w:multiLevelType w:val="hybridMultilevel"/>
    <w:tmpl w:val="EA7A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D715D8"/>
    <w:multiLevelType w:val="hybridMultilevel"/>
    <w:tmpl w:val="E5B86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AD4CC5"/>
    <w:multiLevelType w:val="hybridMultilevel"/>
    <w:tmpl w:val="ACFAA902"/>
    <w:lvl w:ilvl="0" w:tplc="6A8017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0DC1844"/>
    <w:multiLevelType w:val="hybridMultilevel"/>
    <w:tmpl w:val="3CACE948"/>
    <w:lvl w:ilvl="0" w:tplc="CAF4AA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83B7F99"/>
    <w:multiLevelType w:val="hybridMultilevel"/>
    <w:tmpl w:val="34E45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4931F7"/>
    <w:multiLevelType w:val="hybridMultilevel"/>
    <w:tmpl w:val="3724BBB8"/>
    <w:lvl w:ilvl="0" w:tplc="F3AEEA8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Helv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CF12FB3"/>
    <w:multiLevelType w:val="hybridMultilevel"/>
    <w:tmpl w:val="6EC645CE"/>
    <w:lvl w:ilvl="0" w:tplc="E83A8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F9C082A"/>
    <w:multiLevelType w:val="hybridMultilevel"/>
    <w:tmpl w:val="E02C811C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05134D5"/>
    <w:multiLevelType w:val="hybridMultilevel"/>
    <w:tmpl w:val="EC1A2B66"/>
    <w:lvl w:ilvl="0" w:tplc="F5CC27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1EB195D"/>
    <w:multiLevelType w:val="hybridMultilevel"/>
    <w:tmpl w:val="7E504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A24F09"/>
    <w:multiLevelType w:val="hybridMultilevel"/>
    <w:tmpl w:val="9CF62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A85FC3"/>
    <w:multiLevelType w:val="hybridMultilevel"/>
    <w:tmpl w:val="B1521374"/>
    <w:lvl w:ilvl="0" w:tplc="A08E0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0"/>
  </w:num>
  <w:num w:numId="3">
    <w:abstractNumId w:val="26"/>
  </w:num>
  <w:num w:numId="4">
    <w:abstractNumId w:val="0"/>
    <w:lvlOverride w:ilvl="0">
      <w:lvl w:ilvl="0">
        <w:start w:val="1"/>
        <w:numFmt w:val="bullet"/>
        <w:lvlText w:val="–"/>
        <w:legacy w:legacy="1" w:legacySpace="0" w:legacyIndent="227"/>
        <w:lvlJc w:val="left"/>
        <w:rPr>
          <w:rFonts w:ascii="Times New Roman" w:hAnsi="Times New Roman" w:hint="default"/>
        </w:rPr>
      </w:lvl>
    </w:lvlOverride>
  </w:num>
  <w:num w:numId="5">
    <w:abstractNumId w:val="9"/>
  </w:num>
  <w:num w:numId="6">
    <w:abstractNumId w:val="4"/>
  </w:num>
  <w:num w:numId="7">
    <w:abstractNumId w:val="25"/>
  </w:num>
  <w:num w:numId="8">
    <w:abstractNumId w:val="20"/>
  </w:num>
  <w:num w:numId="9">
    <w:abstractNumId w:val="19"/>
  </w:num>
  <w:num w:numId="10">
    <w:abstractNumId w:val="23"/>
  </w:num>
  <w:num w:numId="11">
    <w:abstractNumId w:val="22"/>
  </w:num>
  <w:num w:numId="12">
    <w:abstractNumId w:val="21"/>
  </w:num>
  <w:num w:numId="13">
    <w:abstractNumId w:val="6"/>
  </w:num>
  <w:num w:numId="14">
    <w:abstractNumId w:val="7"/>
  </w:num>
  <w:num w:numId="15">
    <w:abstractNumId w:val="32"/>
  </w:num>
  <w:num w:numId="16">
    <w:abstractNumId w:val="27"/>
  </w:num>
  <w:num w:numId="17">
    <w:abstractNumId w:val="8"/>
  </w:num>
  <w:num w:numId="18">
    <w:abstractNumId w:val="12"/>
  </w:num>
  <w:num w:numId="19">
    <w:abstractNumId w:val="18"/>
  </w:num>
  <w:num w:numId="20">
    <w:abstractNumId w:val="29"/>
  </w:num>
  <w:num w:numId="21">
    <w:abstractNumId w:val="15"/>
  </w:num>
  <w:num w:numId="22">
    <w:abstractNumId w:val="3"/>
  </w:num>
  <w:num w:numId="23">
    <w:abstractNumId w:val="24"/>
  </w:num>
  <w:num w:numId="24">
    <w:abstractNumId w:val="14"/>
  </w:num>
  <w:num w:numId="25">
    <w:abstractNumId w:val="17"/>
  </w:num>
  <w:num w:numId="2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D7"/>
    <w:rsid w:val="000000CE"/>
    <w:rsid w:val="00000C53"/>
    <w:rsid w:val="00001B7A"/>
    <w:rsid w:val="00012EBE"/>
    <w:rsid w:val="000175D5"/>
    <w:rsid w:val="000179A4"/>
    <w:rsid w:val="000219DB"/>
    <w:rsid w:val="00022265"/>
    <w:rsid w:val="000226E5"/>
    <w:rsid w:val="00026FD2"/>
    <w:rsid w:val="00027D3A"/>
    <w:rsid w:val="00031027"/>
    <w:rsid w:val="000344C8"/>
    <w:rsid w:val="00036CFE"/>
    <w:rsid w:val="000371AF"/>
    <w:rsid w:val="00041814"/>
    <w:rsid w:val="00041D00"/>
    <w:rsid w:val="00045501"/>
    <w:rsid w:val="0005610A"/>
    <w:rsid w:val="000605DA"/>
    <w:rsid w:val="00064E82"/>
    <w:rsid w:val="0006695E"/>
    <w:rsid w:val="00070A60"/>
    <w:rsid w:val="00071187"/>
    <w:rsid w:val="000713BD"/>
    <w:rsid w:val="0007393F"/>
    <w:rsid w:val="000765DD"/>
    <w:rsid w:val="00076A8E"/>
    <w:rsid w:val="00080758"/>
    <w:rsid w:val="00082539"/>
    <w:rsid w:val="00085098"/>
    <w:rsid w:val="00085BE8"/>
    <w:rsid w:val="00085F7A"/>
    <w:rsid w:val="0008738E"/>
    <w:rsid w:val="000938A9"/>
    <w:rsid w:val="00093D2E"/>
    <w:rsid w:val="000A084B"/>
    <w:rsid w:val="000A0CC5"/>
    <w:rsid w:val="000A3C7E"/>
    <w:rsid w:val="000A7C16"/>
    <w:rsid w:val="000C44F0"/>
    <w:rsid w:val="000D1DF8"/>
    <w:rsid w:val="000E2F04"/>
    <w:rsid w:val="000E3119"/>
    <w:rsid w:val="000F1462"/>
    <w:rsid w:val="000F72FC"/>
    <w:rsid w:val="000F7B7C"/>
    <w:rsid w:val="00101377"/>
    <w:rsid w:val="001019CB"/>
    <w:rsid w:val="00106209"/>
    <w:rsid w:val="00112B51"/>
    <w:rsid w:val="001138D7"/>
    <w:rsid w:val="00113B22"/>
    <w:rsid w:val="00114573"/>
    <w:rsid w:val="00117304"/>
    <w:rsid w:val="0011746A"/>
    <w:rsid w:val="001201CE"/>
    <w:rsid w:val="00121F0C"/>
    <w:rsid w:val="00133165"/>
    <w:rsid w:val="00140220"/>
    <w:rsid w:val="00144EFB"/>
    <w:rsid w:val="00153B7D"/>
    <w:rsid w:val="0015641F"/>
    <w:rsid w:val="00163071"/>
    <w:rsid w:val="00164A5B"/>
    <w:rsid w:val="00171909"/>
    <w:rsid w:val="00171C08"/>
    <w:rsid w:val="001768EC"/>
    <w:rsid w:val="0018529A"/>
    <w:rsid w:val="00186552"/>
    <w:rsid w:val="00186EC9"/>
    <w:rsid w:val="00192162"/>
    <w:rsid w:val="00195B7F"/>
    <w:rsid w:val="001A4380"/>
    <w:rsid w:val="001A7AC7"/>
    <w:rsid w:val="001B16A8"/>
    <w:rsid w:val="001B275E"/>
    <w:rsid w:val="001B2875"/>
    <w:rsid w:val="001B4BB3"/>
    <w:rsid w:val="001B6AD5"/>
    <w:rsid w:val="001C0942"/>
    <w:rsid w:val="001C3346"/>
    <w:rsid w:val="001C3779"/>
    <w:rsid w:val="001C3AD2"/>
    <w:rsid w:val="001C3F7E"/>
    <w:rsid w:val="001D1FC9"/>
    <w:rsid w:val="001E0ECD"/>
    <w:rsid w:val="001E2CDD"/>
    <w:rsid w:val="001F3370"/>
    <w:rsid w:val="001F36E3"/>
    <w:rsid w:val="001F4D0F"/>
    <w:rsid w:val="001F5E1B"/>
    <w:rsid w:val="001F66DB"/>
    <w:rsid w:val="00206FF2"/>
    <w:rsid w:val="00211F85"/>
    <w:rsid w:val="002127B1"/>
    <w:rsid w:val="0021628A"/>
    <w:rsid w:val="00220782"/>
    <w:rsid w:val="00221156"/>
    <w:rsid w:val="002264BA"/>
    <w:rsid w:val="002342C3"/>
    <w:rsid w:val="00242B0A"/>
    <w:rsid w:val="00243533"/>
    <w:rsid w:val="002439E8"/>
    <w:rsid w:val="0025499C"/>
    <w:rsid w:val="00261DAE"/>
    <w:rsid w:val="002630BF"/>
    <w:rsid w:val="00263515"/>
    <w:rsid w:val="002710B8"/>
    <w:rsid w:val="00272705"/>
    <w:rsid w:val="00275DA4"/>
    <w:rsid w:val="00276F8D"/>
    <w:rsid w:val="00277AC8"/>
    <w:rsid w:val="00282723"/>
    <w:rsid w:val="002828F6"/>
    <w:rsid w:val="00284629"/>
    <w:rsid w:val="00285847"/>
    <w:rsid w:val="00286A84"/>
    <w:rsid w:val="00287380"/>
    <w:rsid w:val="00287FE3"/>
    <w:rsid w:val="00294655"/>
    <w:rsid w:val="002A3820"/>
    <w:rsid w:val="002A5C4C"/>
    <w:rsid w:val="002A62EE"/>
    <w:rsid w:val="002A6532"/>
    <w:rsid w:val="002A6BAF"/>
    <w:rsid w:val="002A7EF7"/>
    <w:rsid w:val="002B6008"/>
    <w:rsid w:val="002B61AA"/>
    <w:rsid w:val="002B6551"/>
    <w:rsid w:val="002C22BF"/>
    <w:rsid w:val="002C555A"/>
    <w:rsid w:val="002C5F1D"/>
    <w:rsid w:val="002D0028"/>
    <w:rsid w:val="002D1B15"/>
    <w:rsid w:val="002D51E4"/>
    <w:rsid w:val="002D6809"/>
    <w:rsid w:val="002E007C"/>
    <w:rsid w:val="002E110A"/>
    <w:rsid w:val="002E4782"/>
    <w:rsid w:val="002E5E1C"/>
    <w:rsid w:val="002F182E"/>
    <w:rsid w:val="002F29C0"/>
    <w:rsid w:val="002F32CF"/>
    <w:rsid w:val="002F5071"/>
    <w:rsid w:val="002F6044"/>
    <w:rsid w:val="00300581"/>
    <w:rsid w:val="00303D5C"/>
    <w:rsid w:val="00305E18"/>
    <w:rsid w:val="003067F1"/>
    <w:rsid w:val="0031484E"/>
    <w:rsid w:val="00315C01"/>
    <w:rsid w:val="003175AB"/>
    <w:rsid w:val="00324DE5"/>
    <w:rsid w:val="0032682E"/>
    <w:rsid w:val="00326FF7"/>
    <w:rsid w:val="00332577"/>
    <w:rsid w:val="003346EF"/>
    <w:rsid w:val="003415F6"/>
    <w:rsid w:val="00342D9A"/>
    <w:rsid w:val="00343944"/>
    <w:rsid w:val="00345A92"/>
    <w:rsid w:val="00345D98"/>
    <w:rsid w:val="003463D7"/>
    <w:rsid w:val="00346A6C"/>
    <w:rsid w:val="00346ECB"/>
    <w:rsid w:val="00351144"/>
    <w:rsid w:val="00351764"/>
    <w:rsid w:val="0035483C"/>
    <w:rsid w:val="003555F1"/>
    <w:rsid w:val="00356B1B"/>
    <w:rsid w:val="00357180"/>
    <w:rsid w:val="003571AF"/>
    <w:rsid w:val="00362361"/>
    <w:rsid w:val="0036397A"/>
    <w:rsid w:val="003650F8"/>
    <w:rsid w:val="003715F5"/>
    <w:rsid w:val="0037165B"/>
    <w:rsid w:val="00376FA5"/>
    <w:rsid w:val="00380AD0"/>
    <w:rsid w:val="00382B6D"/>
    <w:rsid w:val="003838E8"/>
    <w:rsid w:val="00383F01"/>
    <w:rsid w:val="00385FB3"/>
    <w:rsid w:val="00386682"/>
    <w:rsid w:val="003917D3"/>
    <w:rsid w:val="00392287"/>
    <w:rsid w:val="003927F2"/>
    <w:rsid w:val="00392EF4"/>
    <w:rsid w:val="00393382"/>
    <w:rsid w:val="003939B0"/>
    <w:rsid w:val="003A2EDC"/>
    <w:rsid w:val="003A2FFE"/>
    <w:rsid w:val="003B042C"/>
    <w:rsid w:val="003B12A5"/>
    <w:rsid w:val="003B2AA4"/>
    <w:rsid w:val="003B5E51"/>
    <w:rsid w:val="003B71AC"/>
    <w:rsid w:val="003B7DEC"/>
    <w:rsid w:val="003C0DF7"/>
    <w:rsid w:val="003C7125"/>
    <w:rsid w:val="003C77B0"/>
    <w:rsid w:val="003C7CC6"/>
    <w:rsid w:val="003C7DCB"/>
    <w:rsid w:val="003D08E2"/>
    <w:rsid w:val="003D4A62"/>
    <w:rsid w:val="003E021B"/>
    <w:rsid w:val="003E2650"/>
    <w:rsid w:val="003E38DB"/>
    <w:rsid w:val="003E43C2"/>
    <w:rsid w:val="003E7F8E"/>
    <w:rsid w:val="003F7964"/>
    <w:rsid w:val="00400B75"/>
    <w:rsid w:val="004017AA"/>
    <w:rsid w:val="00407EA1"/>
    <w:rsid w:val="00411596"/>
    <w:rsid w:val="004174BF"/>
    <w:rsid w:val="00417927"/>
    <w:rsid w:val="004254A1"/>
    <w:rsid w:val="00432330"/>
    <w:rsid w:val="00432DBE"/>
    <w:rsid w:val="00436720"/>
    <w:rsid w:val="00441833"/>
    <w:rsid w:val="00442E9B"/>
    <w:rsid w:val="004515D5"/>
    <w:rsid w:val="00457188"/>
    <w:rsid w:val="004711FB"/>
    <w:rsid w:val="00471A08"/>
    <w:rsid w:val="00472F5B"/>
    <w:rsid w:val="00476C49"/>
    <w:rsid w:val="00476D2A"/>
    <w:rsid w:val="004775E4"/>
    <w:rsid w:val="004777E1"/>
    <w:rsid w:val="00484AD3"/>
    <w:rsid w:val="00485543"/>
    <w:rsid w:val="004862F8"/>
    <w:rsid w:val="00486CD2"/>
    <w:rsid w:val="00490022"/>
    <w:rsid w:val="00491436"/>
    <w:rsid w:val="00495780"/>
    <w:rsid w:val="00496594"/>
    <w:rsid w:val="004A64D2"/>
    <w:rsid w:val="004A6FB0"/>
    <w:rsid w:val="004B72BF"/>
    <w:rsid w:val="004C0F4A"/>
    <w:rsid w:val="004C1104"/>
    <w:rsid w:val="004C596B"/>
    <w:rsid w:val="004D3DB6"/>
    <w:rsid w:val="004D6350"/>
    <w:rsid w:val="004E31FC"/>
    <w:rsid w:val="004E769F"/>
    <w:rsid w:val="004F0B36"/>
    <w:rsid w:val="004F228F"/>
    <w:rsid w:val="004F24CD"/>
    <w:rsid w:val="004F2BC8"/>
    <w:rsid w:val="004F3D71"/>
    <w:rsid w:val="00503929"/>
    <w:rsid w:val="00504D2B"/>
    <w:rsid w:val="00521B45"/>
    <w:rsid w:val="00521C71"/>
    <w:rsid w:val="00523142"/>
    <w:rsid w:val="00523CF5"/>
    <w:rsid w:val="00527B29"/>
    <w:rsid w:val="005374D1"/>
    <w:rsid w:val="00540EA0"/>
    <w:rsid w:val="005533FE"/>
    <w:rsid w:val="00554287"/>
    <w:rsid w:val="00555564"/>
    <w:rsid w:val="0055757E"/>
    <w:rsid w:val="00562B6D"/>
    <w:rsid w:val="005644D4"/>
    <w:rsid w:val="00565822"/>
    <w:rsid w:val="00566815"/>
    <w:rsid w:val="00566DF3"/>
    <w:rsid w:val="00566ED8"/>
    <w:rsid w:val="00572166"/>
    <w:rsid w:val="00575119"/>
    <w:rsid w:val="0057620B"/>
    <w:rsid w:val="005770FD"/>
    <w:rsid w:val="00583383"/>
    <w:rsid w:val="00586076"/>
    <w:rsid w:val="00590FCE"/>
    <w:rsid w:val="00592CC8"/>
    <w:rsid w:val="0059579D"/>
    <w:rsid w:val="005A7E8E"/>
    <w:rsid w:val="005B0B90"/>
    <w:rsid w:val="005B3B88"/>
    <w:rsid w:val="005B3CE6"/>
    <w:rsid w:val="005B6285"/>
    <w:rsid w:val="005C2AE0"/>
    <w:rsid w:val="005C33B0"/>
    <w:rsid w:val="005C50C0"/>
    <w:rsid w:val="005C7D06"/>
    <w:rsid w:val="005D4BC9"/>
    <w:rsid w:val="005E0CB8"/>
    <w:rsid w:val="005E17BD"/>
    <w:rsid w:val="005E6ACF"/>
    <w:rsid w:val="005F0824"/>
    <w:rsid w:val="0060032D"/>
    <w:rsid w:val="0060193F"/>
    <w:rsid w:val="00605504"/>
    <w:rsid w:val="00611F16"/>
    <w:rsid w:val="006129D1"/>
    <w:rsid w:val="00617BB6"/>
    <w:rsid w:val="00622A6A"/>
    <w:rsid w:val="00623C07"/>
    <w:rsid w:val="00626884"/>
    <w:rsid w:val="00630666"/>
    <w:rsid w:val="00636D43"/>
    <w:rsid w:val="006436C0"/>
    <w:rsid w:val="00643A5D"/>
    <w:rsid w:val="00643CF5"/>
    <w:rsid w:val="00645EAC"/>
    <w:rsid w:val="0065158D"/>
    <w:rsid w:val="00652305"/>
    <w:rsid w:val="00656B60"/>
    <w:rsid w:val="00657FB2"/>
    <w:rsid w:val="00674931"/>
    <w:rsid w:val="006758D1"/>
    <w:rsid w:val="006825ED"/>
    <w:rsid w:val="006A0574"/>
    <w:rsid w:val="006A6B72"/>
    <w:rsid w:val="006A74D8"/>
    <w:rsid w:val="006B2D16"/>
    <w:rsid w:val="006B7312"/>
    <w:rsid w:val="006C2809"/>
    <w:rsid w:val="006C5611"/>
    <w:rsid w:val="006C5A51"/>
    <w:rsid w:val="006C5F67"/>
    <w:rsid w:val="006D30D0"/>
    <w:rsid w:val="006D37B1"/>
    <w:rsid w:val="006D4075"/>
    <w:rsid w:val="006E5517"/>
    <w:rsid w:val="006E5DA3"/>
    <w:rsid w:val="006F0E79"/>
    <w:rsid w:val="006F5912"/>
    <w:rsid w:val="006F74DD"/>
    <w:rsid w:val="00701E1F"/>
    <w:rsid w:val="0070270B"/>
    <w:rsid w:val="00702E9A"/>
    <w:rsid w:val="00711282"/>
    <w:rsid w:val="0071793B"/>
    <w:rsid w:val="007228B0"/>
    <w:rsid w:val="007245EE"/>
    <w:rsid w:val="00725306"/>
    <w:rsid w:val="00727A6B"/>
    <w:rsid w:val="00731773"/>
    <w:rsid w:val="00736019"/>
    <w:rsid w:val="0073666C"/>
    <w:rsid w:val="00737B0D"/>
    <w:rsid w:val="007401DC"/>
    <w:rsid w:val="007436C4"/>
    <w:rsid w:val="00745D1E"/>
    <w:rsid w:val="00747849"/>
    <w:rsid w:val="00752BF5"/>
    <w:rsid w:val="00753FED"/>
    <w:rsid w:val="0075433D"/>
    <w:rsid w:val="00756A13"/>
    <w:rsid w:val="0076101C"/>
    <w:rsid w:val="0076541A"/>
    <w:rsid w:val="007716E4"/>
    <w:rsid w:val="00780608"/>
    <w:rsid w:val="007811B5"/>
    <w:rsid w:val="007850FE"/>
    <w:rsid w:val="00785A40"/>
    <w:rsid w:val="007939BC"/>
    <w:rsid w:val="00794D7C"/>
    <w:rsid w:val="0079774A"/>
    <w:rsid w:val="007A28A7"/>
    <w:rsid w:val="007A7A5C"/>
    <w:rsid w:val="007B0457"/>
    <w:rsid w:val="007B1154"/>
    <w:rsid w:val="007B36B5"/>
    <w:rsid w:val="007B4F73"/>
    <w:rsid w:val="007C45BE"/>
    <w:rsid w:val="007D3BB2"/>
    <w:rsid w:val="007D7859"/>
    <w:rsid w:val="007E050C"/>
    <w:rsid w:val="007E082F"/>
    <w:rsid w:val="007F0CEA"/>
    <w:rsid w:val="007F1672"/>
    <w:rsid w:val="007F4D74"/>
    <w:rsid w:val="007F62B0"/>
    <w:rsid w:val="00800776"/>
    <w:rsid w:val="008022D2"/>
    <w:rsid w:val="008034C5"/>
    <w:rsid w:val="00812CBB"/>
    <w:rsid w:val="0081476D"/>
    <w:rsid w:val="00821FFB"/>
    <w:rsid w:val="00822E05"/>
    <w:rsid w:val="00824566"/>
    <w:rsid w:val="0082495E"/>
    <w:rsid w:val="0082510A"/>
    <w:rsid w:val="008317CE"/>
    <w:rsid w:val="00833594"/>
    <w:rsid w:val="00843276"/>
    <w:rsid w:val="00843C45"/>
    <w:rsid w:val="00850A93"/>
    <w:rsid w:val="00851A60"/>
    <w:rsid w:val="00851EC8"/>
    <w:rsid w:val="00853C29"/>
    <w:rsid w:val="00854671"/>
    <w:rsid w:val="00856DE6"/>
    <w:rsid w:val="0086294D"/>
    <w:rsid w:val="008661F4"/>
    <w:rsid w:val="0087105E"/>
    <w:rsid w:val="00887BC5"/>
    <w:rsid w:val="008960D1"/>
    <w:rsid w:val="00897A26"/>
    <w:rsid w:val="008A0458"/>
    <w:rsid w:val="008A4D68"/>
    <w:rsid w:val="008B3B82"/>
    <w:rsid w:val="008B5945"/>
    <w:rsid w:val="008B772F"/>
    <w:rsid w:val="008C2D1A"/>
    <w:rsid w:val="008C3169"/>
    <w:rsid w:val="008C781B"/>
    <w:rsid w:val="008D3CB4"/>
    <w:rsid w:val="008D48BD"/>
    <w:rsid w:val="008D49D7"/>
    <w:rsid w:val="008E1AD8"/>
    <w:rsid w:val="008E4A61"/>
    <w:rsid w:val="008E7331"/>
    <w:rsid w:val="008F10B5"/>
    <w:rsid w:val="00901410"/>
    <w:rsid w:val="009061D3"/>
    <w:rsid w:val="0090640D"/>
    <w:rsid w:val="009073EF"/>
    <w:rsid w:val="009103AA"/>
    <w:rsid w:val="00913079"/>
    <w:rsid w:val="00915D56"/>
    <w:rsid w:val="00916DB7"/>
    <w:rsid w:val="009243B5"/>
    <w:rsid w:val="009276B8"/>
    <w:rsid w:val="00930AFA"/>
    <w:rsid w:val="009429A7"/>
    <w:rsid w:val="009453C5"/>
    <w:rsid w:val="00951F7D"/>
    <w:rsid w:val="009550FE"/>
    <w:rsid w:val="00955EDB"/>
    <w:rsid w:val="0096277F"/>
    <w:rsid w:val="009629DA"/>
    <w:rsid w:val="00964720"/>
    <w:rsid w:val="00965DC2"/>
    <w:rsid w:val="00966377"/>
    <w:rsid w:val="00966FD9"/>
    <w:rsid w:val="00970F4E"/>
    <w:rsid w:val="0098382A"/>
    <w:rsid w:val="00983CFE"/>
    <w:rsid w:val="00985125"/>
    <w:rsid w:val="00996E9D"/>
    <w:rsid w:val="009A01FC"/>
    <w:rsid w:val="009A1F82"/>
    <w:rsid w:val="009A2141"/>
    <w:rsid w:val="009A2519"/>
    <w:rsid w:val="009A7404"/>
    <w:rsid w:val="009B065A"/>
    <w:rsid w:val="009B5355"/>
    <w:rsid w:val="009B6AEE"/>
    <w:rsid w:val="009B7696"/>
    <w:rsid w:val="009C2CB2"/>
    <w:rsid w:val="009C39B8"/>
    <w:rsid w:val="009C421E"/>
    <w:rsid w:val="009C69D6"/>
    <w:rsid w:val="009D033B"/>
    <w:rsid w:val="009D23AA"/>
    <w:rsid w:val="009D3EFA"/>
    <w:rsid w:val="009E20A3"/>
    <w:rsid w:val="009E2EDA"/>
    <w:rsid w:val="009E58D1"/>
    <w:rsid w:val="009E6468"/>
    <w:rsid w:val="009F16EF"/>
    <w:rsid w:val="00A0586C"/>
    <w:rsid w:val="00A06905"/>
    <w:rsid w:val="00A1432F"/>
    <w:rsid w:val="00A15E68"/>
    <w:rsid w:val="00A16448"/>
    <w:rsid w:val="00A20C77"/>
    <w:rsid w:val="00A22026"/>
    <w:rsid w:val="00A22D6C"/>
    <w:rsid w:val="00A27DE1"/>
    <w:rsid w:val="00A3138B"/>
    <w:rsid w:val="00A3252D"/>
    <w:rsid w:val="00A46913"/>
    <w:rsid w:val="00A46DEA"/>
    <w:rsid w:val="00A543EF"/>
    <w:rsid w:val="00A54EA0"/>
    <w:rsid w:val="00A550F8"/>
    <w:rsid w:val="00A60A36"/>
    <w:rsid w:val="00A64564"/>
    <w:rsid w:val="00A66B74"/>
    <w:rsid w:val="00A6701B"/>
    <w:rsid w:val="00A71BB2"/>
    <w:rsid w:val="00A73BC1"/>
    <w:rsid w:val="00A74032"/>
    <w:rsid w:val="00A74E08"/>
    <w:rsid w:val="00A7576E"/>
    <w:rsid w:val="00A81A8D"/>
    <w:rsid w:val="00A81F54"/>
    <w:rsid w:val="00A83C42"/>
    <w:rsid w:val="00A845B9"/>
    <w:rsid w:val="00A86D4D"/>
    <w:rsid w:val="00A90CB5"/>
    <w:rsid w:val="00A92FE9"/>
    <w:rsid w:val="00A96FDF"/>
    <w:rsid w:val="00A97ED5"/>
    <w:rsid w:val="00AA41E5"/>
    <w:rsid w:val="00AB365B"/>
    <w:rsid w:val="00AB469F"/>
    <w:rsid w:val="00AB47E7"/>
    <w:rsid w:val="00AB5D13"/>
    <w:rsid w:val="00AB7C4A"/>
    <w:rsid w:val="00AB7D90"/>
    <w:rsid w:val="00AC416F"/>
    <w:rsid w:val="00AC50E0"/>
    <w:rsid w:val="00AC5130"/>
    <w:rsid w:val="00AC566E"/>
    <w:rsid w:val="00AC7879"/>
    <w:rsid w:val="00AC7B38"/>
    <w:rsid w:val="00AD7CCF"/>
    <w:rsid w:val="00AE1A89"/>
    <w:rsid w:val="00AE28EF"/>
    <w:rsid w:val="00AE48B0"/>
    <w:rsid w:val="00AE6264"/>
    <w:rsid w:val="00AE6D91"/>
    <w:rsid w:val="00AF1CEF"/>
    <w:rsid w:val="00B00EF0"/>
    <w:rsid w:val="00B017DA"/>
    <w:rsid w:val="00B041D1"/>
    <w:rsid w:val="00B052DE"/>
    <w:rsid w:val="00B06E3D"/>
    <w:rsid w:val="00B10B1F"/>
    <w:rsid w:val="00B11943"/>
    <w:rsid w:val="00B15CA0"/>
    <w:rsid w:val="00B16BF6"/>
    <w:rsid w:val="00B237C7"/>
    <w:rsid w:val="00B306C0"/>
    <w:rsid w:val="00B32B55"/>
    <w:rsid w:val="00B35C8C"/>
    <w:rsid w:val="00B42997"/>
    <w:rsid w:val="00B4462A"/>
    <w:rsid w:val="00B451F4"/>
    <w:rsid w:val="00B53D64"/>
    <w:rsid w:val="00B60B18"/>
    <w:rsid w:val="00B622BE"/>
    <w:rsid w:val="00B6388F"/>
    <w:rsid w:val="00B671C1"/>
    <w:rsid w:val="00B71E3A"/>
    <w:rsid w:val="00B74517"/>
    <w:rsid w:val="00B764A1"/>
    <w:rsid w:val="00B90228"/>
    <w:rsid w:val="00B904BB"/>
    <w:rsid w:val="00B906D1"/>
    <w:rsid w:val="00B90F6E"/>
    <w:rsid w:val="00B939CA"/>
    <w:rsid w:val="00B93F9A"/>
    <w:rsid w:val="00BA6CF6"/>
    <w:rsid w:val="00BB0D33"/>
    <w:rsid w:val="00BB0F7E"/>
    <w:rsid w:val="00BB6033"/>
    <w:rsid w:val="00BB6E94"/>
    <w:rsid w:val="00BC200F"/>
    <w:rsid w:val="00BC27A8"/>
    <w:rsid w:val="00BC3E5B"/>
    <w:rsid w:val="00BC49B4"/>
    <w:rsid w:val="00BD22DD"/>
    <w:rsid w:val="00BD6FE8"/>
    <w:rsid w:val="00BD72E6"/>
    <w:rsid w:val="00BE31BC"/>
    <w:rsid w:val="00BE37AE"/>
    <w:rsid w:val="00BE7347"/>
    <w:rsid w:val="00BF2C83"/>
    <w:rsid w:val="00BF620E"/>
    <w:rsid w:val="00C06F17"/>
    <w:rsid w:val="00C13E19"/>
    <w:rsid w:val="00C142DA"/>
    <w:rsid w:val="00C142FA"/>
    <w:rsid w:val="00C160B9"/>
    <w:rsid w:val="00C2059C"/>
    <w:rsid w:val="00C210B9"/>
    <w:rsid w:val="00C23017"/>
    <w:rsid w:val="00C24AE8"/>
    <w:rsid w:val="00C33093"/>
    <w:rsid w:val="00C33557"/>
    <w:rsid w:val="00C35851"/>
    <w:rsid w:val="00C41682"/>
    <w:rsid w:val="00C41A14"/>
    <w:rsid w:val="00C60C6E"/>
    <w:rsid w:val="00C62741"/>
    <w:rsid w:val="00C70E22"/>
    <w:rsid w:val="00C743E3"/>
    <w:rsid w:val="00C745D7"/>
    <w:rsid w:val="00C7584A"/>
    <w:rsid w:val="00C821DB"/>
    <w:rsid w:val="00C860C0"/>
    <w:rsid w:val="00C92F7A"/>
    <w:rsid w:val="00C96807"/>
    <w:rsid w:val="00C97A2B"/>
    <w:rsid w:val="00CA03B2"/>
    <w:rsid w:val="00CA1244"/>
    <w:rsid w:val="00CA5EEA"/>
    <w:rsid w:val="00CA706F"/>
    <w:rsid w:val="00CB2949"/>
    <w:rsid w:val="00CB376C"/>
    <w:rsid w:val="00CB4421"/>
    <w:rsid w:val="00CB4658"/>
    <w:rsid w:val="00CB5FB5"/>
    <w:rsid w:val="00CB7108"/>
    <w:rsid w:val="00CC0CAA"/>
    <w:rsid w:val="00CC4E1C"/>
    <w:rsid w:val="00CD0506"/>
    <w:rsid w:val="00CD2D4B"/>
    <w:rsid w:val="00CD5285"/>
    <w:rsid w:val="00CD68BA"/>
    <w:rsid w:val="00CD6D8B"/>
    <w:rsid w:val="00CE0967"/>
    <w:rsid w:val="00CE100B"/>
    <w:rsid w:val="00CE1DAC"/>
    <w:rsid w:val="00CE3CD2"/>
    <w:rsid w:val="00CE47C1"/>
    <w:rsid w:val="00CE5393"/>
    <w:rsid w:val="00CE6A14"/>
    <w:rsid w:val="00CE7D1B"/>
    <w:rsid w:val="00CF6EBD"/>
    <w:rsid w:val="00CF718D"/>
    <w:rsid w:val="00CF7D98"/>
    <w:rsid w:val="00D04055"/>
    <w:rsid w:val="00D051E3"/>
    <w:rsid w:val="00D07FB5"/>
    <w:rsid w:val="00D11EAA"/>
    <w:rsid w:val="00D138B5"/>
    <w:rsid w:val="00D147E0"/>
    <w:rsid w:val="00D17D30"/>
    <w:rsid w:val="00D22D0C"/>
    <w:rsid w:val="00D248CD"/>
    <w:rsid w:val="00D24951"/>
    <w:rsid w:val="00D26C7F"/>
    <w:rsid w:val="00D27DC0"/>
    <w:rsid w:val="00D51968"/>
    <w:rsid w:val="00D53A1C"/>
    <w:rsid w:val="00D546F8"/>
    <w:rsid w:val="00D57956"/>
    <w:rsid w:val="00D579F6"/>
    <w:rsid w:val="00D6023F"/>
    <w:rsid w:val="00D60BDD"/>
    <w:rsid w:val="00D61617"/>
    <w:rsid w:val="00D61EAB"/>
    <w:rsid w:val="00D6272E"/>
    <w:rsid w:val="00D707AF"/>
    <w:rsid w:val="00D762A9"/>
    <w:rsid w:val="00D7647E"/>
    <w:rsid w:val="00D76C3C"/>
    <w:rsid w:val="00D827AE"/>
    <w:rsid w:val="00D82C2F"/>
    <w:rsid w:val="00D8438A"/>
    <w:rsid w:val="00D84821"/>
    <w:rsid w:val="00D92C81"/>
    <w:rsid w:val="00D94143"/>
    <w:rsid w:val="00DA11E1"/>
    <w:rsid w:val="00DA137F"/>
    <w:rsid w:val="00DA17F7"/>
    <w:rsid w:val="00DB3C9D"/>
    <w:rsid w:val="00DB455C"/>
    <w:rsid w:val="00DB482E"/>
    <w:rsid w:val="00DC630C"/>
    <w:rsid w:val="00DC6DC2"/>
    <w:rsid w:val="00DD1DD4"/>
    <w:rsid w:val="00DE1C8F"/>
    <w:rsid w:val="00DF051D"/>
    <w:rsid w:val="00DF636E"/>
    <w:rsid w:val="00E0070E"/>
    <w:rsid w:val="00E014FC"/>
    <w:rsid w:val="00E02918"/>
    <w:rsid w:val="00E04A19"/>
    <w:rsid w:val="00E1264C"/>
    <w:rsid w:val="00E14E1D"/>
    <w:rsid w:val="00E24CE5"/>
    <w:rsid w:val="00E25854"/>
    <w:rsid w:val="00E330EC"/>
    <w:rsid w:val="00E34690"/>
    <w:rsid w:val="00E364F8"/>
    <w:rsid w:val="00E37227"/>
    <w:rsid w:val="00E47365"/>
    <w:rsid w:val="00E53F55"/>
    <w:rsid w:val="00E60017"/>
    <w:rsid w:val="00E6285A"/>
    <w:rsid w:val="00E628BA"/>
    <w:rsid w:val="00E63A7D"/>
    <w:rsid w:val="00E64AC6"/>
    <w:rsid w:val="00E74540"/>
    <w:rsid w:val="00E76E68"/>
    <w:rsid w:val="00E82DA0"/>
    <w:rsid w:val="00E87D09"/>
    <w:rsid w:val="00E914E3"/>
    <w:rsid w:val="00E93E4F"/>
    <w:rsid w:val="00E9708C"/>
    <w:rsid w:val="00EA3C45"/>
    <w:rsid w:val="00EA4D6E"/>
    <w:rsid w:val="00EA4FBB"/>
    <w:rsid w:val="00EA6474"/>
    <w:rsid w:val="00EB18EE"/>
    <w:rsid w:val="00EB2391"/>
    <w:rsid w:val="00EB6F1C"/>
    <w:rsid w:val="00EC1A75"/>
    <w:rsid w:val="00EC4702"/>
    <w:rsid w:val="00EC784A"/>
    <w:rsid w:val="00EC7E78"/>
    <w:rsid w:val="00ED32A1"/>
    <w:rsid w:val="00ED3CD7"/>
    <w:rsid w:val="00ED7F7C"/>
    <w:rsid w:val="00EE25A1"/>
    <w:rsid w:val="00EE2B1F"/>
    <w:rsid w:val="00EE7496"/>
    <w:rsid w:val="00EF09B2"/>
    <w:rsid w:val="00EF0F09"/>
    <w:rsid w:val="00EF23F1"/>
    <w:rsid w:val="00EF2CB2"/>
    <w:rsid w:val="00F01932"/>
    <w:rsid w:val="00F02EB6"/>
    <w:rsid w:val="00F06FC2"/>
    <w:rsid w:val="00F0710A"/>
    <w:rsid w:val="00F1636B"/>
    <w:rsid w:val="00F2150D"/>
    <w:rsid w:val="00F22948"/>
    <w:rsid w:val="00F26DFD"/>
    <w:rsid w:val="00F30682"/>
    <w:rsid w:val="00F3515B"/>
    <w:rsid w:val="00F415F6"/>
    <w:rsid w:val="00F44702"/>
    <w:rsid w:val="00F543B6"/>
    <w:rsid w:val="00F566D4"/>
    <w:rsid w:val="00F60178"/>
    <w:rsid w:val="00F61CD7"/>
    <w:rsid w:val="00F62256"/>
    <w:rsid w:val="00F673F2"/>
    <w:rsid w:val="00F745B3"/>
    <w:rsid w:val="00F830CF"/>
    <w:rsid w:val="00F90C02"/>
    <w:rsid w:val="00F93BA1"/>
    <w:rsid w:val="00F97013"/>
    <w:rsid w:val="00F9786D"/>
    <w:rsid w:val="00FA0E35"/>
    <w:rsid w:val="00FA38D1"/>
    <w:rsid w:val="00FA3D54"/>
    <w:rsid w:val="00FA5260"/>
    <w:rsid w:val="00FA6376"/>
    <w:rsid w:val="00FB0543"/>
    <w:rsid w:val="00FB1612"/>
    <w:rsid w:val="00FB29A2"/>
    <w:rsid w:val="00FB5C03"/>
    <w:rsid w:val="00FC0695"/>
    <w:rsid w:val="00FC204D"/>
    <w:rsid w:val="00FC75F4"/>
    <w:rsid w:val="00FD308E"/>
    <w:rsid w:val="00FD740E"/>
    <w:rsid w:val="00FE4B49"/>
    <w:rsid w:val="00FE7FC0"/>
    <w:rsid w:val="00FF0C13"/>
    <w:rsid w:val="00FF0C4E"/>
    <w:rsid w:val="00FF460E"/>
    <w:rsid w:val="00FF5ACC"/>
    <w:rsid w:val="00FF6438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D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D3CD7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8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9B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8B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D3CD7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ED3CD7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rPr>
      <w:rFonts w:ascii="Times New Roman" w:eastAsia="Times New Roman" w:hAnsi="Times New Roman"/>
      <w:lang w:val="en-US"/>
    </w:rPr>
  </w:style>
  <w:style w:type="paragraph" w:customStyle="1" w:styleId="11">
    <w:name w:val="Обычный1"/>
    <w:rsid w:val="00ED3CD7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Default">
    <w:name w:val="Default"/>
    <w:rsid w:val="00ED3C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List Paragraph"/>
    <w:basedOn w:val="a"/>
    <w:qFormat/>
    <w:rsid w:val="00ED3CD7"/>
    <w:pPr>
      <w:ind w:left="720"/>
      <w:contextualSpacing/>
    </w:pPr>
  </w:style>
  <w:style w:type="paragraph" w:customStyle="1" w:styleId="Normal1">
    <w:name w:val="Normal1"/>
    <w:rsid w:val="0059579D"/>
    <w:pPr>
      <w:widowControl w:val="0"/>
      <w:autoSpaceDE w:val="0"/>
      <w:autoSpaceDN w:val="0"/>
      <w:spacing w:before="240" w:line="300" w:lineRule="auto"/>
      <w:ind w:firstLine="580"/>
      <w:jc w:val="both"/>
    </w:pPr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rsid w:val="0059579D"/>
    <w:pPr>
      <w:spacing w:after="120" w:line="480" w:lineRule="auto"/>
      <w:ind w:left="283"/>
    </w:pPr>
  </w:style>
  <w:style w:type="paragraph" w:customStyle="1" w:styleId="-11">
    <w:name w:val="Мой-11"/>
    <w:rsid w:val="00294655"/>
    <w:pPr>
      <w:widowControl w:val="0"/>
      <w:tabs>
        <w:tab w:val="left" w:pos="709"/>
      </w:tabs>
    </w:pPr>
    <w:rPr>
      <w:rFonts w:ascii="Arial" w:eastAsia="Times New Roman" w:hAnsi="Arial"/>
      <w:sz w:val="22"/>
    </w:rPr>
  </w:style>
  <w:style w:type="character" w:customStyle="1" w:styleId="40">
    <w:name w:val="Заголовок 4 Знак"/>
    <w:link w:val="4"/>
    <w:uiPriority w:val="9"/>
    <w:semiHidden/>
    <w:rsid w:val="007939B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yle2">
    <w:name w:val="Style2"/>
    <w:basedOn w:val="a"/>
    <w:rsid w:val="007939BC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7939BC"/>
    <w:rPr>
      <w:rFonts w:ascii="Times New Roman" w:hAnsi="Times New Roman" w:cs="Times New Roman"/>
      <w:b/>
      <w:bCs/>
      <w:sz w:val="10"/>
      <w:szCs w:val="10"/>
    </w:rPr>
  </w:style>
  <w:style w:type="paragraph" w:styleId="a6">
    <w:name w:val="Body Text Indent"/>
    <w:basedOn w:val="a"/>
    <w:link w:val="a7"/>
    <w:uiPriority w:val="99"/>
    <w:unhideWhenUsed/>
    <w:rsid w:val="00737B0D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uiPriority w:val="99"/>
    <w:semiHidden/>
    <w:rsid w:val="00737B0D"/>
    <w:rPr>
      <w:rFonts w:ascii="Times New Roman" w:eastAsia="Times New Roman" w:hAnsi="Times New Roman"/>
      <w:sz w:val="24"/>
      <w:szCs w:val="24"/>
    </w:rPr>
  </w:style>
  <w:style w:type="character" w:customStyle="1" w:styleId="FontStyle17">
    <w:name w:val="Font Style17"/>
    <w:rsid w:val="00737B0D"/>
    <w:rPr>
      <w:rFonts w:ascii="Times New Roman" w:hAnsi="Times New Roman" w:cs="Times New Roman"/>
      <w:b/>
      <w:bCs/>
      <w:sz w:val="16"/>
      <w:szCs w:val="16"/>
    </w:rPr>
  </w:style>
  <w:style w:type="paragraph" w:styleId="a8">
    <w:name w:val="header"/>
    <w:aliases w:val=" Знак"/>
    <w:basedOn w:val="a"/>
    <w:link w:val="a9"/>
    <w:uiPriority w:val="99"/>
    <w:rsid w:val="00CD68BA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9">
    <w:name w:val="Верхний колонтитул Знак"/>
    <w:aliases w:val=" Знак Знак"/>
    <w:link w:val="a8"/>
    <w:uiPriority w:val="99"/>
    <w:rsid w:val="00CD68BA"/>
    <w:rPr>
      <w:rFonts w:ascii="Times New Roman" w:eastAsia="Times New Roman" w:hAnsi="Times New Roman"/>
    </w:rPr>
  </w:style>
  <w:style w:type="character" w:customStyle="1" w:styleId="FontStyle16">
    <w:name w:val="Font Style16"/>
    <w:rsid w:val="00CD68B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rsid w:val="00CD68BA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CD68BA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CD68BA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"/>
    <w:rsid w:val="00CD68BA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CD68BA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CD68BA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CD68BA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1">
    <w:name w:val="Font Style21"/>
    <w:rsid w:val="00CD68BA"/>
    <w:rPr>
      <w:rFonts w:ascii="Times New Roman" w:hAnsi="Times New Roman" w:cs="Times New Roman"/>
      <w:sz w:val="12"/>
      <w:szCs w:val="12"/>
    </w:rPr>
  </w:style>
  <w:style w:type="paragraph" w:customStyle="1" w:styleId="Style4">
    <w:name w:val="Style4"/>
    <w:basedOn w:val="a"/>
    <w:rsid w:val="00CD68BA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D68BA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CD68BA"/>
    <w:pPr>
      <w:widowControl w:val="0"/>
      <w:autoSpaceDE w:val="0"/>
      <w:autoSpaceDN w:val="0"/>
      <w:adjustRightInd w:val="0"/>
    </w:pPr>
  </w:style>
  <w:style w:type="character" w:customStyle="1" w:styleId="60">
    <w:name w:val="Заголовок 6 Знак"/>
    <w:link w:val="6"/>
    <w:uiPriority w:val="9"/>
    <w:semiHidden/>
    <w:rsid w:val="00CD68BA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Style9">
    <w:name w:val="Style9"/>
    <w:basedOn w:val="a"/>
    <w:rsid w:val="00CD68BA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20">
    <w:name w:val="Заголовок 2 Знак"/>
    <w:link w:val="2"/>
    <w:uiPriority w:val="9"/>
    <w:semiHidden/>
    <w:rsid w:val="002F18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Hyperlink"/>
    <w:rsid w:val="005E6AC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22E0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E0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D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D3CD7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8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9B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8B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D3CD7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ED3CD7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rPr>
      <w:rFonts w:ascii="Times New Roman" w:eastAsia="Times New Roman" w:hAnsi="Times New Roman"/>
      <w:lang w:val="en-US"/>
    </w:rPr>
  </w:style>
  <w:style w:type="paragraph" w:customStyle="1" w:styleId="11">
    <w:name w:val="Обычный1"/>
    <w:rsid w:val="00ED3CD7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Default">
    <w:name w:val="Default"/>
    <w:rsid w:val="00ED3C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List Paragraph"/>
    <w:basedOn w:val="a"/>
    <w:qFormat/>
    <w:rsid w:val="00ED3CD7"/>
    <w:pPr>
      <w:ind w:left="720"/>
      <w:contextualSpacing/>
    </w:pPr>
  </w:style>
  <w:style w:type="paragraph" w:customStyle="1" w:styleId="Normal1">
    <w:name w:val="Normal1"/>
    <w:rsid w:val="0059579D"/>
    <w:pPr>
      <w:widowControl w:val="0"/>
      <w:autoSpaceDE w:val="0"/>
      <w:autoSpaceDN w:val="0"/>
      <w:spacing w:before="240" w:line="300" w:lineRule="auto"/>
      <w:ind w:firstLine="580"/>
      <w:jc w:val="both"/>
    </w:pPr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rsid w:val="0059579D"/>
    <w:pPr>
      <w:spacing w:after="120" w:line="480" w:lineRule="auto"/>
      <w:ind w:left="283"/>
    </w:pPr>
  </w:style>
  <w:style w:type="paragraph" w:customStyle="1" w:styleId="-11">
    <w:name w:val="Мой-11"/>
    <w:rsid w:val="00294655"/>
    <w:pPr>
      <w:widowControl w:val="0"/>
      <w:tabs>
        <w:tab w:val="left" w:pos="709"/>
      </w:tabs>
    </w:pPr>
    <w:rPr>
      <w:rFonts w:ascii="Arial" w:eastAsia="Times New Roman" w:hAnsi="Arial"/>
      <w:sz w:val="22"/>
    </w:rPr>
  </w:style>
  <w:style w:type="character" w:customStyle="1" w:styleId="40">
    <w:name w:val="Заголовок 4 Знак"/>
    <w:link w:val="4"/>
    <w:uiPriority w:val="9"/>
    <w:semiHidden/>
    <w:rsid w:val="007939B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yle2">
    <w:name w:val="Style2"/>
    <w:basedOn w:val="a"/>
    <w:rsid w:val="007939BC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7939BC"/>
    <w:rPr>
      <w:rFonts w:ascii="Times New Roman" w:hAnsi="Times New Roman" w:cs="Times New Roman"/>
      <w:b/>
      <w:bCs/>
      <w:sz w:val="10"/>
      <w:szCs w:val="10"/>
    </w:rPr>
  </w:style>
  <w:style w:type="paragraph" w:styleId="a6">
    <w:name w:val="Body Text Indent"/>
    <w:basedOn w:val="a"/>
    <w:link w:val="a7"/>
    <w:uiPriority w:val="99"/>
    <w:unhideWhenUsed/>
    <w:rsid w:val="00737B0D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uiPriority w:val="99"/>
    <w:semiHidden/>
    <w:rsid w:val="00737B0D"/>
    <w:rPr>
      <w:rFonts w:ascii="Times New Roman" w:eastAsia="Times New Roman" w:hAnsi="Times New Roman"/>
      <w:sz w:val="24"/>
      <w:szCs w:val="24"/>
    </w:rPr>
  </w:style>
  <w:style w:type="character" w:customStyle="1" w:styleId="FontStyle17">
    <w:name w:val="Font Style17"/>
    <w:rsid w:val="00737B0D"/>
    <w:rPr>
      <w:rFonts w:ascii="Times New Roman" w:hAnsi="Times New Roman" w:cs="Times New Roman"/>
      <w:b/>
      <w:bCs/>
      <w:sz w:val="16"/>
      <w:szCs w:val="16"/>
    </w:rPr>
  </w:style>
  <w:style w:type="paragraph" w:styleId="a8">
    <w:name w:val="header"/>
    <w:aliases w:val=" Знак"/>
    <w:basedOn w:val="a"/>
    <w:link w:val="a9"/>
    <w:uiPriority w:val="99"/>
    <w:rsid w:val="00CD68BA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9">
    <w:name w:val="Верхний колонтитул Знак"/>
    <w:aliases w:val=" Знак Знак"/>
    <w:link w:val="a8"/>
    <w:uiPriority w:val="99"/>
    <w:rsid w:val="00CD68BA"/>
    <w:rPr>
      <w:rFonts w:ascii="Times New Roman" w:eastAsia="Times New Roman" w:hAnsi="Times New Roman"/>
    </w:rPr>
  </w:style>
  <w:style w:type="character" w:customStyle="1" w:styleId="FontStyle16">
    <w:name w:val="Font Style16"/>
    <w:rsid w:val="00CD68B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rsid w:val="00CD68BA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CD68BA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CD68BA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"/>
    <w:rsid w:val="00CD68BA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CD68BA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CD68BA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CD68BA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1">
    <w:name w:val="Font Style21"/>
    <w:rsid w:val="00CD68BA"/>
    <w:rPr>
      <w:rFonts w:ascii="Times New Roman" w:hAnsi="Times New Roman" w:cs="Times New Roman"/>
      <w:sz w:val="12"/>
      <w:szCs w:val="12"/>
    </w:rPr>
  </w:style>
  <w:style w:type="paragraph" w:customStyle="1" w:styleId="Style4">
    <w:name w:val="Style4"/>
    <w:basedOn w:val="a"/>
    <w:rsid w:val="00CD68BA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D68BA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CD68BA"/>
    <w:pPr>
      <w:widowControl w:val="0"/>
      <w:autoSpaceDE w:val="0"/>
      <w:autoSpaceDN w:val="0"/>
      <w:adjustRightInd w:val="0"/>
    </w:pPr>
  </w:style>
  <w:style w:type="character" w:customStyle="1" w:styleId="60">
    <w:name w:val="Заголовок 6 Знак"/>
    <w:link w:val="6"/>
    <w:uiPriority w:val="9"/>
    <w:semiHidden/>
    <w:rsid w:val="00CD68BA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Style9">
    <w:name w:val="Style9"/>
    <w:basedOn w:val="a"/>
    <w:rsid w:val="00CD68BA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20">
    <w:name w:val="Заголовок 2 Знак"/>
    <w:link w:val="2"/>
    <w:uiPriority w:val="9"/>
    <w:semiHidden/>
    <w:rsid w:val="002F18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Hyperlink"/>
    <w:rsid w:val="005E6AC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22E0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E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.lanbook.com/book/111897" TargetMode="External"/><Relationship Id="rId18" Type="http://schemas.openxmlformats.org/officeDocument/2006/relationships/hyperlink" Target="https://e.lanbook.com/book/66436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znanium.com/catalog/product/550516" TargetMode="External"/><Relationship Id="rId17" Type="http://schemas.openxmlformats.org/officeDocument/2006/relationships/hyperlink" Target="https://e.lanbook.com/book/34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1138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7261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.lanbook.com/book/69519" TargetMode="External"/><Relationship Id="rId10" Type="http://schemas.openxmlformats.org/officeDocument/2006/relationships/hyperlink" Target="https://e.lanbook.com/book/105386" TargetMode="External"/><Relationship Id="rId19" Type="http://schemas.openxmlformats.org/officeDocument/2006/relationships/hyperlink" Target="https://e.lanbook.com/book/6944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1325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F6BAD-578C-4356-90DA-49A19EFCF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7032</Words>
  <Characters>40089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ИГА по ГОС ВПО (строчку удалить)</vt:lpstr>
    </vt:vector>
  </TitlesOfParts>
  <Company>UMU</Company>
  <LinksUpToDate>false</LinksUpToDate>
  <CharactersWithSpaces>47027</CharactersWithSpaces>
  <SharedDoc>false</SharedDoc>
  <HLinks>
    <vt:vector size="60" baseType="variant">
      <vt:variant>
        <vt:i4>196610</vt:i4>
      </vt:variant>
      <vt:variant>
        <vt:i4>27</vt:i4>
      </vt:variant>
      <vt:variant>
        <vt:i4>0</vt:i4>
      </vt:variant>
      <vt:variant>
        <vt:i4>5</vt:i4>
      </vt:variant>
      <vt:variant>
        <vt:lpwstr>https://e.lanbook.com/book/69448</vt:lpwstr>
      </vt:variant>
      <vt:variant>
        <vt:lpwstr/>
      </vt:variant>
      <vt:variant>
        <vt:i4>851978</vt:i4>
      </vt:variant>
      <vt:variant>
        <vt:i4>24</vt:i4>
      </vt:variant>
      <vt:variant>
        <vt:i4>0</vt:i4>
      </vt:variant>
      <vt:variant>
        <vt:i4>5</vt:i4>
      </vt:variant>
      <vt:variant>
        <vt:lpwstr>https://e.lanbook.com/book/66436</vt:lpwstr>
      </vt:variant>
      <vt:variant>
        <vt:lpwstr/>
      </vt:variant>
      <vt:variant>
        <vt:i4>3735611</vt:i4>
      </vt:variant>
      <vt:variant>
        <vt:i4>21</vt:i4>
      </vt:variant>
      <vt:variant>
        <vt:i4>0</vt:i4>
      </vt:variant>
      <vt:variant>
        <vt:i4>5</vt:i4>
      </vt:variant>
      <vt:variant>
        <vt:lpwstr>https://e.lanbook.com/book/3434</vt:lpwstr>
      </vt:variant>
      <vt:variant>
        <vt:lpwstr/>
      </vt:variant>
      <vt:variant>
        <vt:i4>65549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https://e.lanbook.com/book/111388</vt:lpwstr>
      </vt:variant>
      <vt:variant>
        <vt:lpwstr/>
      </vt:variant>
      <vt:variant>
        <vt:i4>196615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https://e.lanbook.com/book/69519</vt:lpwstr>
      </vt:variant>
      <vt:variant>
        <vt:lpwstr/>
      </vt:variant>
      <vt:variant>
        <vt:i4>917513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https://e.lanbook.com/book/132543</vt:lpwstr>
      </vt:variant>
      <vt:variant>
        <vt:lpwstr/>
      </vt:variant>
      <vt:variant>
        <vt:i4>6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https://e.lanbook.com/book/111897</vt:lpwstr>
      </vt:variant>
      <vt:variant>
        <vt:lpwstr/>
      </vt:variant>
      <vt:variant>
        <vt:i4>786440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http://znanium.com/catalog/product/550516</vt:lpwstr>
      </vt:variant>
      <vt:variant>
        <vt:lpwstr/>
      </vt:variant>
      <vt:variant>
        <vt:i4>655372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https://e.lanbook.com/book/72612</vt:lpwstr>
      </vt:variant>
      <vt:variant>
        <vt:lpwstr/>
      </vt:variant>
      <vt:variant>
        <vt:i4>327692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https://e.lanbook.com/book/105386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ИГА по ГОС ВПО (строчку удалить)</dc:title>
  <dc:creator>m.kolesnikova</dc:creator>
  <cp:lastModifiedBy>Galina</cp:lastModifiedBy>
  <cp:revision>2</cp:revision>
  <cp:lastPrinted>2020-05-13T06:49:00Z</cp:lastPrinted>
  <dcterms:created xsi:type="dcterms:W3CDTF">2020-05-13T06:49:00Z</dcterms:created>
  <dcterms:modified xsi:type="dcterms:W3CDTF">2020-05-13T06:49:00Z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0x010100F0ACCDE7B094A442A60D94F4CC8C7F10</vt:lpwstr>
  </property>
</Properties>
</file>