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60" w:rsidRDefault="00B64260" w:rsidP="003A6871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B64260"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5768772" cy="8782259"/>
            <wp:effectExtent l="19050" t="0" r="33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37" cy="878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60" w:rsidRDefault="00B6426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64260" w:rsidRDefault="00B64260" w:rsidP="003A6871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492481" cy="80591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829" cy="806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60" w:rsidRDefault="00B6426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64260" w:rsidRDefault="00B64260" w:rsidP="003A6871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0900" cy="86156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61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60" w:rsidRDefault="00B6426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64260" w:rsidRDefault="00B6426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672D5C" w:rsidRDefault="007754E4" w:rsidP="002A720F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Целями освое</w:t>
      </w:r>
      <w:r w:rsidR="00777CC9" w:rsidRPr="00672D5C">
        <w:rPr>
          <w:rStyle w:val="FontStyle16"/>
          <w:b w:val="0"/>
          <w:sz w:val="24"/>
          <w:szCs w:val="24"/>
        </w:rPr>
        <w:t>ния</w:t>
      </w:r>
      <w:r w:rsidRPr="00672D5C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672D5C">
        <w:rPr>
          <w:rStyle w:val="FontStyle16"/>
          <w:b w:val="0"/>
          <w:sz w:val="24"/>
          <w:szCs w:val="24"/>
        </w:rPr>
        <w:t>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="0049314C" w:rsidRPr="00672D5C">
        <w:rPr>
          <w:rStyle w:val="FontStyle16"/>
          <w:b w:val="0"/>
          <w:sz w:val="24"/>
          <w:szCs w:val="24"/>
        </w:rPr>
        <w:t xml:space="preserve">» </w:t>
      </w:r>
      <w:r w:rsidRPr="00672D5C">
        <w:rPr>
          <w:rStyle w:val="FontStyle16"/>
          <w:b w:val="0"/>
          <w:sz w:val="24"/>
          <w:szCs w:val="24"/>
        </w:rPr>
        <w:t>явля</w:t>
      </w:r>
      <w:r w:rsidR="005E0FCA" w:rsidRPr="00672D5C">
        <w:rPr>
          <w:rStyle w:val="FontStyle16"/>
          <w:b w:val="0"/>
          <w:sz w:val="24"/>
          <w:szCs w:val="24"/>
        </w:rPr>
        <w:t>ю</w:t>
      </w:r>
      <w:r w:rsidRPr="00672D5C">
        <w:rPr>
          <w:rStyle w:val="FontStyle16"/>
          <w:b w:val="0"/>
          <w:sz w:val="24"/>
          <w:szCs w:val="24"/>
        </w:rPr>
        <w:t>тся</w:t>
      </w:r>
      <w:r w:rsidR="009C15E7" w:rsidRPr="00672D5C">
        <w:rPr>
          <w:rStyle w:val="FontStyle16"/>
          <w:b w:val="0"/>
          <w:sz w:val="24"/>
          <w:szCs w:val="24"/>
        </w:rPr>
        <w:t>:</w:t>
      </w:r>
      <w:r w:rsidR="00834280" w:rsidRPr="00672D5C">
        <w:rPr>
          <w:rStyle w:val="FontStyle16"/>
          <w:b w:val="0"/>
          <w:sz w:val="24"/>
          <w:szCs w:val="24"/>
        </w:rPr>
        <w:t xml:space="preserve"> 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получение студентами знаний по использованию информационных систем для технологического контроля и управления технологическим процессом: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усвоение принципов построения локальных сетей обогатительных фабрик и комплексов по добыче и переработки руд;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обретение навыков использования общепринятых пакетов прикладных программ для расчетов технологических схем процессов обогащения</w:t>
      </w:r>
      <w:r>
        <w:rPr>
          <w:rStyle w:val="FontStyle16"/>
          <w:b w:val="0"/>
          <w:sz w:val="24"/>
          <w:szCs w:val="24"/>
        </w:rPr>
        <w:t>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- формирование знаний по использованию специализированного программного обеспечения для проектирования технологических схем и обогатительных фабрик.</w:t>
      </w:r>
    </w:p>
    <w:p w:rsidR="007754E4" w:rsidRPr="00C17915" w:rsidRDefault="009C15E7" w:rsidP="00672D5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  <w:r w:rsidR="00672D5C">
        <w:rPr>
          <w:rStyle w:val="FontStyle21"/>
          <w:sz w:val="24"/>
          <w:szCs w:val="24"/>
        </w:rPr>
        <w:t>.</w:t>
      </w:r>
    </w:p>
    <w:p w:rsidR="00910AD0" w:rsidRPr="00672D5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672D5C">
        <w:rPr>
          <w:rStyle w:val="FontStyle16"/>
          <w:b w:val="0"/>
          <w:sz w:val="24"/>
          <w:szCs w:val="24"/>
        </w:rPr>
        <w:t>базовую часть</w:t>
      </w:r>
      <w:r w:rsidRPr="00672D5C">
        <w:rPr>
          <w:rStyle w:val="FontStyle16"/>
          <w:b w:val="0"/>
          <w:sz w:val="24"/>
          <w:szCs w:val="24"/>
        </w:rPr>
        <w:t xml:space="preserve"> </w:t>
      </w:r>
      <w:r w:rsidR="004329F5" w:rsidRPr="00672D5C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672D5C">
        <w:t xml:space="preserve">Математики (матрицы, численные методы; основы вычислительного эксперимента; элементы функционального анализа; вероятность и статистика: статистическое оценивание и проверка гипотез, статистические методы обработки экспериментальных данных), </w:t>
      </w:r>
      <w:r w:rsidR="00672D5C" w:rsidRPr="004946DD">
        <w:t>Информатик</w:t>
      </w:r>
      <w:r w:rsidR="00672D5C">
        <w:t>и</w:t>
      </w:r>
      <w:r w:rsidR="00672D5C" w:rsidRPr="004946DD">
        <w:t xml:space="preserve"> (общая характеристика процессов сбора, передачи, обработка и накопления информации; технические и программные средства реализации информационных процессов; модели решения функциональных и вычислительных задач; локальные и глобальные сети ЭВМ; основы защиты информации и сведений, составляющих государственную тайну; система управления файлами </w:t>
      </w:r>
      <w:r w:rsidR="00672D5C" w:rsidRPr="004946DD">
        <w:rPr>
          <w:lang w:val="en-US"/>
        </w:rPr>
        <w:t>Windows</w:t>
      </w:r>
      <w:r w:rsidR="00672D5C" w:rsidRPr="004946DD">
        <w:t xml:space="preserve">, </w:t>
      </w:r>
      <w:r w:rsidR="00672D5C" w:rsidRPr="004946DD">
        <w:rPr>
          <w:lang w:val="en-US"/>
        </w:rPr>
        <w:t>Microsoft</w:t>
      </w:r>
      <w:r w:rsidR="00672D5C" w:rsidRPr="004946DD">
        <w:t xml:space="preserve"> </w:t>
      </w:r>
      <w:r w:rsidR="00672D5C" w:rsidRPr="004946DD">
        <w:rPr>
          <w:lang w:val="en-US"/>
        </w:rPr>
        <w:t>Office</w:t>
      </w:r>
      <w:r w:rsidR="00672D5C" w:rsidRPr="004946DD">
        <w:t xml:space="preserve">, </w:t>
      </w:r>
      <w:r w:rsidR="00672D5C" w:rsidRPr="004946DD">
        <w:rPr>
          <w:lang w:val="en-US"/>
        </w:rPr>
        <w:t>Access</w:t>
      </w:r>
      <w:r w:rsidR="00672D5C" w:rsidRPr="004946DD">
        <w:t xml:space="preserve">, </w:t>
      </w:r>
      <w:r w:rsidR="00672D5C" w:rsidRPr="004946DD">
        <w:rPr>
          <w:lang w:val="en-US"/>
        </w:rPr>
        <w:t>Excel</w:t>
      </w:r>
      <w:r w:rsidR="00672D5C" w:rsidRPr="004946DD">
        <w:t>)</w:t>
      </w:r>
      <w:r w:rsidR="00672D5C">
        <w:t>, Обогащение полезных ископаемых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672D5C">
        <w:rPr>
          <w:rStyle w:val="FontStyle16"/>
          <w:b w:val="0"/>
          <w:sz w:val="24"/>
          <w:szCs w:val="24"/>
        </w:rPr>
        <w:t xml:space="preserve">для последующего изучения разделов дисциплины </w:t>
      </w:r>
      <w:r w:rsidR="00B8724A">
        <w:rPr>
          <w:rStyle w:val="FontStyle16"/>
          <w:b w:val="0"/>
          <w:sz w:val="24"/>
          <w:szCs w:val="24"/>
        </w:rPr>
        <w:t>«Технология производства работ», «Анализ и оценка результатов», «Проектирование обогатительных фабрик»</w:t>
      </w:r>
      <w:r w:rsidR="00672D5C">
        <w:rPr>
          <w:rStyle w:val="FontStyle16"/>
          <w:b w:val="0"/>
          <w:sz w:val="24"/>
          <w:szCs w:val="24"/>
        </w:rPr>
        <w:t>. Также знания по данной дисциплине необходимы при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B8724A">
        <w:rPr>
          <w:rStyle w:val="FontStyle16"/>
          <w:b w:val="0"/>
          <w:sz w:val="24"/>
          <w:szCs w:val="24"/>
        </w:rPr>
        <w:t>«</w:t>
      </w:r>
      <w:r w:rsidR="00B8724A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B8724A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040353" w:rsidRPr="00C640B4" w:rsidTr="000403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t xml:space="preserve">Структурный </w:t>
            </w:r>
            <w:r w:rsidRPr="00040353">
              <w:br/>
              <w:t xml:space="preserve">элемент </w:t>
            </w:r>
            <w:r w:rsidRPr="000403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rPr>
                <w:bCs/>
              </w:rPr>
              <w:t xml:space="preserve">Планируемые результаты обучения 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технологии переработки минерального сырья;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возможности оборудования, применяемого для рудоподготовки и обогащения полезных ископаемых;</w:t>
            </w:r>
          </w:p>
        </w:tc>
      </w:tr>
      <w:tr w:rsidR="00040353" w:rsidRPr="00C640B4" w:rsidTr="00040353">
        <w:trPr>
          <w:trHeight w:val="14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определять эффективность принятых проектных решений по экономическому, технологическому и энергетическому признаку</w:t>
            </w:r>
            <w:r w:rsidR="00040353" w:rsidRPr="003B49A2">
              <w:rPr>
                <w:i/>
              </w:rPr>
              <w:t>;</w:t>
            </w:r>
          </w:p>
          <w:p w:rsidR="00040353" w:rsidRPr="003B49A2" w:rsidRDefault="00040353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приобретать знания в области переработки минерального и техногенного сырья;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</w:t>
            </w:r>
            <w:r w:rsidR="003B49A2" w:rsidRPr="003B49A2">
              <w:rPr>
                <w:i/>
                <w:sz w:val="24"/>
                <w:szCs w:val="24"/>
              </w:rPr>
              <w:t xml:space="preserve"> области знания;</w:t>
            </w:r>
          </w:p>
        </w:tc>
      </w:tr>
      <w:tr w:rsidR="00040353" w:rsidRPr="00C640B4" w:rsidTr="000403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B49A2">
              <w:rPr>
                <w:i/>
              </w:rPr>
              <w:t xml:space="preserve">практическими навыками использования элементов </w:t>
            </w:r>
            <w:r w:rsidR="003B49A2" w:rsidRPr="003B49A2">
              <w:rPr>
                <w:i/>
              </w:rPr>
              <w:t>проектирования технологии обогащения</w:t>
            </w:r>
            <w:r w:rsidRPr="003B49A2">
              <w:rPr>
                <w:i/>
              </w:rPr>
              <w:t xml:space="preserve"> на других дисциплинах, на занятиях в аудитории и на </w:t>
            </w:r>
            <w:r w:rsidR="003B49A2" w:rsidRPr="003B49A2">
              <w:rPr>
                <w:i/>
              </w:rPr>
              <w:t xml:space="preserve">производственной и преддипломной </w:t>
            </w:r>
            <w:r w:rsidRPr="003B49A2">
              <w:rPr>
                <w:i/>
              </w:rPr>
              <w:t>практике;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навыками и методиками обобщения результатов решения, экспериментальной деятельности;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способами оценивания значимости и практической пригодности полученных результатов;</w:t>
            </w:r>
          </w:p>
          <w:p w:rsidR="00040353" w:rsidRPr="003B49A2" w:rsidRDefault="00040353" w:rsidP="0004035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профессиональным языком предметной области знания;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ind w:firstLine="0"/>
              <w:jc w:val="left"/>
              <w:rPr>
                <w:highlight w:val="yellow"/>
              </w:rPr>
            </w:pPr>
            <w:r w:rsidRPr="001C1CDD">
              <w:rPr>
                <w:b/>
              </w:rPr>
              <w:t xml:space="preserve">ПК </w:t>
            </w:r>
            <w:r>
              <w:rPr>
                <w:b/>
              </w:rPr>
              <w:t>18</w:t>
            </w:r>
            <w:r w:rsidRPr="001C1CDD">
              <w:t xml:space="preserve"> </w:t>
            </w:r>
            <w:r w:rsidRPr="00357CBD">
              <w:t>владением навыками организации научно-исследовательских работ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основные мет</w:t>
            </w:r>
            <w:r>
              <w:rPr>
                <w:i/>
              </w:rPr>
              <w:t>оды исследований, используемых при определении параметров технологии переработки сырья</w:t>
            </w:r>
            <w:r w:rsidRPr="003B49A2">
              <w:rPr>
                <w:i/>
              </w:rPr>
              <w:t>;</w:t>
            </w:r>
          </w:p>
          <w:p w:rsidR="003B49A2" w:rsidRPr="00040353" w:rsidRDefault="003B49A2" w:rsidP="003B49A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правила организации работ в исследовательских и аналитических лабораториях горно-обогатительных предприятий;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рассчитывать технологические схемы</w:t>
            </w:r>
            <w:r>
              <w:rPr>
                <w:i/>
              </w:rPr>
              <w:t xml:space="preserve"> переработки сырья;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обосновывать выбор и производить расчет многокомпонентных схем</w:t>
            </w:r>
            <w:r>
              <w:rPr>
                <w:i/>
              </w:rPr>
              <w:t>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использовать знания при выполнении курсового, дипломного проектирования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 xml:space="preserve">методами </w:t>
            </w:r>
            <w:r>
              <w:rPr>
                <w:i/>
              </w:rPr>
              <w:t>исследований полезных ископаемых на обогатимость</w:t>
            </w:r>
            <w:r w:rsidRPr="00C51C31"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навыками и методиками обобщения результатов решения, экспериментальной деятельности;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способами оценивания значимости и практической пригодности полученных результатов;</w:t>
            </w:r>
          </w:p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rPr>
                <w:rFonts w:cs="Arial"/>
                <w:i/>
              </w:rPr>
              <w:t>методами обработки полученных экспериментальных данных и адаптации их к существующим технологиям;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040353">
            <w:pPr>
              <w:ind w:firstLine="0"/>
              <w:jc w:val="left"/>
              <w:rPr>
                <w:highlight w:val="yellow"/>
              </w:rPr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B766D0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структуру локальных сетей предприятий по добыче и переработке полезных ископаемых</w:t>
            </w:r>
            <w:r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смешения и разделения;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область использования и возможности специализированных пакетов прикладных программ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рассчитывать технологические схемы;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обосновывать выбор и производить расчет многокомпонентных схем;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использовать знания при выполнении курсового, дипломного проектирования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основной терминологией курса;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навыками производства расчетов в специализированных пакетах прикладных программ;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lastRenderedPageBreak/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</w:t>
            </w:r>
            <w:r>
              <w:rPr>
                <w:i/>
              </w:rPr>
              <w:t>;</w:t>
            </w:r>
          </w:p>
        </w:tc>
      </w:tr>
      <w:tr w:rsidR="00C51C31" w:rsidRPr="008C76CD" w:rsidTr="00C51C3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ind w:firstLine="0"/>
              <w:jc w:val="left"/>
              <w:rPr>
                <w:b/>
              </w:rPr>
            </w:pPr>
            <w:r w:rsidRPr="00943440">
              <w:rPr>
                <w:b/>
              </w:rPr>
              <w:lastRenderedPageBreak/>
              <w:t>ПСК 6.</w:t>
            </w:r>
            <w:r>
              <w:rPr>
                <w:b/>
              </w:rPr>
              <w:t xml:space="preserve">1 </w:t>
            </w:r>
            <w:r w:rsidRPr="00B766D0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свойства полезных ископаемых, их структурно-текстурные особенности;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общие вопросы теории, практики, проектирования и эксплуатации обогатительных фабрик;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смешения и разделения</w:t>
            </w:r>
            <w:r>
              <w:rPr>
                <w:i/>
              </w:rPr>
              <w:t>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 соответствии с свойствами полезных ископаемых скомпоновать схему обогащения;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производить выбор и расчет качественно-количественных схем обогащения;</w:t>
            </w:r>
          </w:p>
          <w:p w:rsidR="00C51C31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выбирать и рассчитывать водно-шламовые схемы;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основной терминологией курса;</w:t>
            </w:r>
          </w:p>
          <w:p w:rsidR="00A11A9D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производства расчетов в специализированных пакетах прикладных программ;</w:t>
            </w:r>
          </w:p>
          <w:p w:rsidR="00A11A9D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</w:t>
            </w:r>
            <w:r>
              <w:rPr>
                <w:i/>
              </w:rPr>
              <w:t>;</w:t>
            </w:r>
          </w:p>
        </w:tc>
      </w:tr>
    </w:tbl>
    <w:p w:rsidR="00672D5C" w:rsidRDefault="00672D5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A11A9D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585F2C" w:rsidRPr="000411EC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 w:rsidRPr="00585F2C">
        <w:rPr>
          <w:rStyle w:val="FontStyle18"/>
          <w:b w:val="0"/>
          <w:sz w:val="24"/>
          <w:szCs w:val="24"/>
        </w:rPr>
        <w:t>4</w:t>
      </w:r>
      <w:r w:rsidRPr="000411EC">
        <w:rPr>
          <w:rStyle w:val="FontStyle18"/>
          <w:b w:val="0"/>
          <w:sz w:val="24"/>
          <w:szCs w:val="24"/>
        </w:rPr>
        <w:t xml:space="preserve"> зачетных единиц</w:t>
      </w:r>
      <w:r w:rsidRPr="00585F2C">
        <w:rPr>
          <w:rStyle w:val="FontStyle18"/>
          <w:b w:val="0"/>
          <w:sz w:val="24"/>
          <w:szCs w:val="24"/>
        </w:rPr>
        <w:t>ы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0411EC">
        <w:rPr>
          <w:rStyle w:val="FontStyle18"/>
          <w:b w:val="0"/>
          <w:sz w:val="24"/>
          <w:szCs w:val="24"/>
        </w:rPr>
        <w:t xml:space="preserve"> акад. час</w:t>
      </w:r>
      <w:r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585F2C" w:rsidRPr="000411EC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10,</w:t>
      </w:r>
      <w:r w:rsidR="009955D5" w:rsidRPr="00B64260">
        <w:rPr>
          <w:rStyle w:val="FontStyle18"/>
          <w:b w:val="0"/>
          <w:sz w:val="24"/>
          <w:szCs w:val="24"/>
        </w:rPr>
        <w:t>7</w:t>
      </w:r>
      <w:r w:rsidRPr="000411EC">
        <w:rPr>
          <w:rStyle w:val="FontStyle18"/>
          <w:b w:val="0"/>
          <w:sz w:val="24"/>
          <w:szCs w:val="24"/>
        </w:rPr>
        <w:t xml:space="preserve"> акад. часов: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10 акад. часа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>внеаудиторная – 0,</w:t>
      </w:r>
      <w:r w:rsidR="009955D5" w:rsidRPr="00B64260">
        <w:rPr>
          <w:rStyle w:val="FontStyle18"/>
          <w:b w:val="0"/>
          <w:sz w:val="24"/>
          <w:szCs w:val="24"/>
        </w:rPr>
        <w:t>7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часа;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129,4</w:t>
      </w:r>
      <w:r w:rsidRPr="000411EC">
        <w:rPr>
          <w:rStyle w:val="FontStyle18"/>
          <w:b w:val="0"/>
          <w:sz w:val="24"/>
          <w:szCs w:val="24"/>
        </w:rPr>
        <w:t xml:space="preserve"> акад. часов;</w:t>
      </w:r>
    </w:p>
    <w:p w:rsidR="00066036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7"/>
        <w:gridCol w:w="712"/>
        <w:gridCol w:w="816"/>
        <w:gridCol w:w="1032"/>
        <w:gridCol w:w="775"/>
        <w:gridCol w:w="1035"/>
        <w:gridCol w:w="2366"/>
        <w:gridCol w:w="1911"/>
        <w:gridCol w:w="1609"/>
      </w:tblGrid>
      <w:tr w:rsidR="004F017A" w:rsidRPr="00AF2BB2" w:rsidTr="00585F2C">
        <w:trPr>
          <w:cantSplit/>
          <w:trHeight w:val="962"/>
          <w:tblHeader/>
        </w:trPr>
        <w:tc>
          <w:tcPr>
            <w:tcW w:w="1640" w:type="pct"/>
            <w:vMerge w:val="restart"/>
            <w:vAlign w:val="center"/>
          </w:tcPr>
          <w:p w:rsidR="004F017A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F017A" w:rsidRPr="00AF2BB2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4F017A" w:rsidRPr="00AF2BB2" w:rsidRDefault="00585F2C" w:rsidP="00B8724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59" w:type="pct"/>
            <w:gridSpan w:val="3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775" w:type="pct"/>
            <w:vMerge w:val="restart"/>
          </w:tcPr>
          <w:p w:rsidR="004F017A" w:rsidRPr="00AF2BB2" w:rsidRDefault="004F017A" w:rsidP="004E5DE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6" w:type="pct"/>
            <w:vMerge w:val="restart"/>
            <w:vAlign w:val="center"/>
          </w:tcPr>
          <w:p w:rsidR="004F017A" w:rsidRPr="00835104" w:rsidRDefault="00B25D16" w:rsidP="004E5DE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27" w:type="pct"/>
            <w:vMerge w:val="restart"/>
            <w:textDirection w:val="btLr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D14D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D14D4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4F017A" w:rsidRPr="00AF2BB2" w:rsidTr="00585F2C">
        <w:trPr>
          <w:cantSplit/>
          <w:trHeight w:val="1134"/>
          <w:tblHeader/>
        </w:trPr>
        <w:tc>
          <w:tcPr>
            <w:tcW w:w="1640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33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67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лаборат.</w:t>
            </w:r>
          </w:p>
          <w:p w:rsidR="004F017A" w:rsidRPr="00AF2BB2" w:rsidRDefault="004F017A" w:rsidP="004E5DE4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253" w:type="pc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</w:p>
        </w:tc>
        <w:tc>
          <w:tcPr>
            <w:tcW w:w="339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5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626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527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</w:tr>
      <w:tr w:rsidR="004F017A" w:rsidRPr="00AF2BB2" w:rsidTr="00585F2C">
        <w:trPr>
          <w:trHeight w:val="268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Расчет технологических схем процессов обогащения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9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6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Расчет качественно-количественных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585F2C" w:rsidP="004F017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расчетов,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t>Оформленная работа,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Расчет водно-шламовых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расчетов,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t>Оформленная работа,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>
              <w:t>1.3. Особенности расчета многокомпонентных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расчетов,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Оформленная работа,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Default="004F017A" w:rsidP="004E5DE4">
            <w:pPr>
              <w:pStyle w:val="Style14"/>
              <w:widowControl/>
              <w:ind w:firstLine="0"/>
            </w:pPr>
            <w:r>
              <w:lastRenderedPageBreak/>
              <w:t>1.4 Технические и программные средства для расчета схем</w:t>
            </w:r>
          </w:p>
        </w:tc>
        <w:tc>
          <w:tcPr>
            <w:tcW w:w="233" w:type="pct"/>
          </w:tcPr>
          <w:p w:rsidR="004F017A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9" w:type="pct"/>
          </w:tcPr>
          <w:p w:rsidR="004F017A" w:rsidRDefault="00C92A94" w:rsidP="004F017A">
            <w:pPr>
              <w:pStyle w:val="Style14"/>
              <w:widowControl/>
              <w:ind w:firstLine="0"/>
              <w:jc w:val="center"/>
            </w:pPr>
            <w:r>
              <w:t>19,4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расчетов,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t>Оформленная работа,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4F017A" w:rsidRPr="00AF2BB2" w:rsidTr="00585F2C">
        <w:trPr>
          <w:trHeight w:val="499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233" w:type="pct"/>
          </w:tcPr>
          <w:p w:rsidR="004F017A" w:rsidRPr="00B254A7" w:rsidRDefault="00C92A94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" w:type="pct"/>
          </w:tcPr>
          <w:p w:rsidR="004F017A" w:rsidRPr="00B254A7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8" w:type="pct"/>
          </w:tcPr>
          <w:p w:rsidR="004F017A" w:rsidRPr="00B254A7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:rsidR="004F017A" w:rsidRPr="00B254A7" w:rsidRDefault="00C92A94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" w:type="pct"/>
          </w:tcPr>
          <w:p w:rsidR="004F017A" w:rsidRPr="00B254A7" w:rsidRDefault="00585F2C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77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017A" w:rsidRPr="00066036" w:rsidTr="00585F2C">
        <w:trPr>
          <w:trHeight w:val="499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23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77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D14D4">
              <w:rPr>
                <w:b/>
              </w:rPr>
              <w:t xml:space="preserve">Промежуточный контроль </w:t>
            </w:r>
            <w:r>
              <w:rPr>
                <w:b/>
              </w:rPr>
              <w:t>- зачет</w:t>
            </w: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8A2B78" w:rsidRPr="00B25D16" w:rsidRDefault="008A2B78" w:rsidP="008531ED">
      <w:pPr>
        <w:rPr>
          <w:rStyle w:val="FontStyle18"/>
          <w:b w:val="0"/>
          <w:sz w:val="24"/>
          <w:szCs w:val="24"/>
        </w:rPr>
      </w:pPr>
    </w:p>
    <w:p w:rsidR="004F6425" w:rsidRPr="00B25D16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проблематике, сделанных на лекции-конференции,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При проведении </w:t>
      </w:r>
      <w:r>
        <w:rPr>
          <w:rStyle w:val="FontStyle16"/>
          <w:b w:val="0"/>
          <w:sz w:val="24"/>
          <w:szCs w:val="24"/>
        </w:rPr>
        <w:t>практических</w:t>
      </w:r>
      <w:r w:rsidRPr="007046A4">
        <w:rPr>
          <w:rStyle w:val="FontStyle16"/>
          <w:b w:val="0"/>
          <w:sz w:val="24"/>
          <w:szCs w:val="24"/>
        </w:rPr>
        <w:t xml:space="preserve"> занятий использу</w:t>
      </w:r>
      <w:r>
        <w:rPr>
          <w:rStyle w:val="FontStyle16"/>
          <w:b w:val="0"/>
          <w:sz w:val="24"/>
          <w:szCs w:val="24"/>
        </w:rPr>
        <w:t>е</w:t>
      </w:r>
      <w:r w:rsidRPr="007046A4">
        <w:rPr>
          <w:rStyle w:val="FontStyle16"/>
          <w:b w:val="0"/>
          <w:sz w:val="24"/>
          <w:szCs w:val="24"/>
        </w:rPr>
        <w:t>тся работа в команде</w:t>
      </w:r>
      <w:r>
        <w:rPr>
          <w:rStyle w:val="FontStyle16"/>
          <w:b w:val="0"/>
          <w:sz w:val="24"/>
          <w:szCs w:val="24"/>
        </w:rPr>
        <w:t xml:space="preserve"> и индивидуальная работа</w:t>
      </w:r>
      <w:r w:rsidRPr="007046A4">
        <w:rPr>
          <w:rStyle w:val="FontStyle16"/>
          <w:b w:val="0"/>
          <w:sz w:val="24"/>
          <w:szCs w:val="24"/>
        </w:rPr>
        <w:t>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</w:t>
      </w:r>
      <w:r>
        <w:rPr>
          <w:rStyle w:val="FontStyle16"/>
          <w:b w:val="0"/>
          <w:sz w:val="24"/>
          <w:szCs w:val="24"/>
        </w:rPr>
        <w:t>практическим</w:t>
      </w:r>
      <w:r w:rsidRPr="007046A4">
        <w:rPr>
          <w:rStyle w:val="FontStyle16"/>
          <w:b w:val="0"/>
          <w:sz w:val="24"/>
          <w:szCs w:val="24"/>
        </w:rPr>
        <w:t xml:space="preserve">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C92A94" w:rsidRDefault="007258FF" w:rsidP="00C92A94">
      <w:pPr>
        <w:widowControl/>
      </w:pPr>
      <w:r w:rsidRPr="00C92A94">
        <w:t>По дисциплине «</w:t>
      </w:r>
      <w:r w:rsidR="00E25457" w:rsidRPr="00C92A94">
        <w:t>Обоснование проектных решений</w:t>
      </w:r>
      <w:r w:rsidRPr="00C92A94">
        <w:t>» предусмотрена внеаудиторная само</w:t>
      </w:r>
      <w:r w:rsidR="00C92A94">
        <w:t>стоятельная работа обучающихся, которая предполагает</w:t>
      </w:r>
      <w:r w:rsidRPr="00C92A94">
        <w:t xml:space="preserve"> решение </w:t>
      </w:r>
      <w:r w:rsidR="00E25457" w:rsidRPr="00C92A94">
        <w:t>практических заданий</w:t>
      </w:r>
      <w:r w:rsidRPr="00C92A94">
        <w:t xml:space="preserve"> </w:t>
      </w:r>
      <w:r w:rsidR="00C92A94">
        <w:t>и самостоятельное изучение литературы</w:t>
      </w:r>
      <w:r w:rsidRPr="00C92A94">
        <w:t>.</w:t>
      </w:r>
      <w:r w:rsidR="00280FA4" w:rsidRPr="00C92A94">
        <w:t xml:space="preserve"> </w:t>
      </w:r>
    </w:p>
    <w:p w:rsidR="000E3100" w:rsidRPr="00E25457" w:rsidRDefault="00E25457" w:rsidP="00687DE2">
      <w:pPr>
        <w:widowControl/>
        <w:rPr>
          <w:b/>
        </w:rPr>
      </w:pPr>
      <w:r w:rsidRPr="00E25457">
        <w:rPr>
          <w:b/>
        </w:rPr>
        <w:t>Примерные темы заданий для выполнения практических работ:</w:t>
      </w:r>
    </w:p>
    <w:p w:rsidR="00E25457" w:rsidRPr="00E71DC3" w:rsidRDefault="00E25457" w:rsidP="00687DE2">
      <w:pPr>
        <w:widowControl/>
      </w:pPr>
      <w:r w:rsidRPr="00E71DC3">
        <w:t>1. Расчет операции разделения и операции смешения в схемах обогащения;</w:t>
      </w:r>
    </w:p>
    <w:p w:rsidR="00E25457" w:rsidRPr="00E71DC3" w:rsidRDefault="00E25457" w:rsidP="00687DE2">
      <w:pPr>
        <w:widowControl/>
      </w:pPr>
      <w:r w:rsidRPr="00E71DC3">
        <w:t>2. Расчет баланса продуктов обогатительной фабрики;</w:t>
      </w:r>
    </w:p>
    <w:p w:rsidR="00E25457" w:rsidRPr="00E71DC3" w:rsidRDefault="00E25457" w:rsidP="00687DE2">
      <w:pPr>
        <w:widowControl/>
      </w:pPr>
      <w:r w:rsidRPr="00E71DC3">
        <w:t>3. Расчет однокомпонентной качественно-количественной схемы;</w:t>
      </w:r>
    </w:p>
    <w:p w:rsidR="00E25457" w:rsidRPr="00E71DC3" w:rsidRDefault="00E25457" w:rsidP="00687DE2">
      <w:pPr>
        <w:widowControl/>
      </w:pPr>
      <w:r w:rsidRPr="00E71DC3">
        <w:t>4. Расчет двухкомпонентной качественно-количественной схемы</w:t>
      </w:r>
      <w:r w:rsidR="00E71DC3" w:rsidRPr="00E71DC3">
        <w:t>;</w:t>
      </w:r>
    </w:p>
    <w:p w:rsidR="00E71DC3" w:rsidRPr="00E71DC3" w:rsidRDefault="00E71DC3" w:rsidP="00687DE2">
      <w:pPr>
        <w:widowControl/>
      </w:pPr>
      <w:r w:rsidRPr="00E71DC3">
        <w:t>5. Расчет водно-шламовой схемы;</w:t>
      </w:r>
    </w:p>
    <w:p w:rsidR="00E71DC3" w:rsidRPr="00E71DC3" w:rsidRDefault="00E71DC3" w:rsidP="00687DE2">
      <w:pPr>
        <w:widowControl/>
      </w:pPr>
      <w:r w:rsidRPr="00E71DC3">
        <w:t>6. Расчет баланса воды на фабрике;</w:t>
      </w:r>
    </w:p>
    <w:p w:rsidR="00E71DC3" w:rsidRPr="00E71DC3" w:rsidRDefault="00E71DC3" w:rsidP="00687DE2">
      <w:pPr>
        <w:widowControl/>
      </w:pPr>
      <w:r w:rsidRPr="00E71DC3">
        <w:t>7. Расчет технологической схемы с использованием ПЭВМ.</w:t>
      </w:r>
    </w:p>
    <w:p w:rsidR="00E71DC3" w:rsidRPr="00E71DC3" w:rsidRDefault="00E71DC3" w:rsidP="00687DE2">
      <w:pPr>
        <w:widowControl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E71DC3" w:rsidRDefault="00877E3C" w:rsidP="00197B54">
      <w:pPr>
        <w:rPr>
          <w:highlight w:val="yellow"/>
        </w:rPr>
      </w:pPr>
    </w:p>
    <w:p w:rsidR="0023330D" w:rsidRPr="00E71DC3" w:rsidRDefault="0023330D" w:rsidP="00197B54">
      <w:pPr>
        <w:rPr>
          <w:b/>
        </w:rPr>
      </w:pPr>
      <w:r w:rsidRPr="00E71DC3">
        <w:rPr>
          <w:b/>
        </w:rPr>
        <w:t>а) Планируемые результаты обучения и оценочные средства для пров</w:t>
      </w:r>
      <w:r w:rsidR="006848DA" w:rsidRPr="00E71DC3">
        <w:rPr>
          <w:b/>
        </w:rPr>
        <w:t>едения промежуточной аттестации</w:t>
      </w:r>
      <w:r w:rsidR="00321DD2" w:rsidRPr="00E71DC3">
        <w:rPr>
          <w:b/>
        </w:rPr>
        <w:t>:</w:t>
      </w:r>
    </w:p>
    <w:p w:rsidR="0033429F" w:rsidRPr="00E71DC3" w:rsidRDefault="0033429F" w:rsidP="00197B54">
      <w:pPr>
        <w:rPr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4619"/>
        <w:gridCol w:w="9355"/>
      </w:tblGrid>
      <w:tr w:rsidR="00877E3C" w:rsidRPr="00E71DC3" w:rsidTr="00E71DC3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 xml:space="preserve">Структурный элемент </w:t>
            </w:r>
            <w:r w:rsidRPr="00E71DC3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>Оценочные средства</w:t>
            </w:r>
          </w:p>
        </w:tc>
      </w:tr>
      <w:tr w:rsidR="00877E3C" w:rsidRPr="00E71DC3" w:rsidTr="00803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77E3C" w:rsidRPr="00E71DC3" w:rsidTr="00E71DC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технологии переработки минерального сырья;</w:t>
            </w:r>
          </w:p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i/>
              </w:rPr>
              <w:t>возможности оборудования, применяемого для рудоподготовки и обогащения полезных ископаемых</w:t>
            </w:r>
            <w:r w:rsidR="00877E3C" w:rsidRPr="00E71DC3">
              <w:rPr>
                <w:i/>
              </w:rP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BBC" w:rsidRPr="00E71DC3" w:rsidRDefault="00597BBC" w:rsidP="00E71DC3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 xml:space="preserve">Перечень теоретических вопросов к </w:t>
            </w:r>
            <w:r w:rsidR="00E71DC3" w:rsidRPr="00E71DC3">
              <w:rPr>
                <w:b/>
                <w:i/>
              </w:rPr>
              <w:t>зачету</w:t>
            </w:r>
            <w:r w:rsidRPr="00E71DC3">
              <w:rPr>
                <w:b/>
                <w:i/>
              </w:rPr>
              <w:t>: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E71DC3">
              <w:rPr>
                <w:i/>
              </w:rPr>
              <w:t>Общая характеристика процессов сбора, передачи, обработка и накопления информации; информационных процессов;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E71DC3">
              <w:rPr>
                <w:i/>
              </w:rPr>
              <w:t>Классификация программных продуктов;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3. </w:t>
            </w:r>
            <w:r w:rsidRPr="00E71DC3">
              <w:rPr>
                <w:i/>
              </w:rPr>
              <w:t>Локальные информационные сети предприятий по добыче и переработки полезных ископаемых;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E71DC3">
              <w:rPr>
                <w:i/>
              </w:rPr>
              <w:t>Виды технологических схем и их расчетные показатели;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E71DC3">
              <w:rPr>
                <w:i/>
              </w:rPr>
              <w:t>Элементарные технологические операции, их классификация и алгоритмы расчета;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E71DC3">
              <w:rPr>
                <w:i/>
              </w:rPr>
              <w:t>Понятие расчетного технологического контура;</w:t>
            </w:r>
          </w:p>
          <w:p w:rsidR="00877E3C" w:rsidRPr="00E71DC3" w:rsidRDefault="00E71DC3" w:rsidP="00E71DC3">
            <w:pPr>
              <w:widowControl/>
              <w:ind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E71DC3">
              <w:rPr>
                <w:i/>
              </w:rPr>
              <w:t>Методика расчета качественно-количественной схемы</w:t>
            </w:r>
            <w:r w:rsidR="00597BBC" w:rsidRPr="00E71DC3">
              <w:rPr>
                <w:i/>
              </w:rPr>
              <w:t>.</w:t>
            </w:r>
          </w:p>
        </w:tc>
      </w:tr>
      <w:tr w:rsidR="00877E3C" w:rsidRPr="00E71DC3" w:rsidTr="00E71DC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определять эффективность принятых проектных решений по экономическому, технологическому и энергетическому признаку;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приобретать знания в области переработки минерального и техногенного сырья;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B03AF8" w:rsidP="007C79C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="004721A0" w:rsidRPr="00E71DC3">
              <w:rPr>
                <w:b/>
                <w:i/>
              </w:rPr>
              <w:t>:</w:t>
            </w:r>
          </w:p>
          <w:p w:rsidR="00E71DC3" w:rsidRDefault="00E01F27" w:rsidP="00E71DC3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 w:rsidR="00E71DC3">
              <w:rPr>
                <w:i/>
              </w:rPr>
              <w:t>Расчет баланса продуктов обогащения;</w:t>
            </w:r>
          </w:p>
          <w:p w:rsid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E01F27" w:rsidRP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</w:t>
            </w:r>
            <w:r w:rsidR="00B03AF8">
              <w:rPr>
                <w:i/>
              </w:rPr>
              <w:t>;</w:t>
            </w:r>
          </w:p>
        </w:tc>
      </w:tr>
      <w:tr w:rsidR="00877E3C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 xml:space="preserve">практическими навыками использования элементов проектирования технологии обогащения на других дисциплинах, на занятиях в аудитории и на производственной и </w:t>
            </w:r>
            <w:r w:rsidRPr="00B03AF8">
              <w:rPr>
                <w:i/>
                <w:sz w:val="24"/>
                <w:szCs w:val="24"/>
              </w:rPr>
              <w:lastRenderedPageBreak/>
              <w:t>преддипломной практике;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результатов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5720E6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lastRenderedPageBreak/>
              <w:t>Примерны</w:t>
            </w:r>
            <w:r w:rsidR="00B03AF8">
              <w:t>е</w:t>
            </w:r>
            <w:r w:rsidRPr="00E71DC3">
              <w:t xml:space="preserve"> </w:t>
            </w:r>
            <w:r w:rsidR="00B03AF8">
              <w:t>практические задания</w:t>
            </w:r>
            <w:r w:rsidR="007C79C4" w:rsidRPr="00E71DC3">
              <w:t>: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качественно-количественной схемы переработки минерального сырья</w:t>
            </w:r>
            <w:r w:rsidR="004721A0"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="004721A0" w:rsidRPr="00E71DC3">
              <w:rPr>
                <w:bCs/>
                <w:i/>
              </w:rPr>
              <w:t>.</w:t>
            </w:r>
          </w:p>
          <w:p w:rsidR="004721A0" w:rsidRPr="00E71DC3" w:rsidRDefault="004721A0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lastRenderedPageBreak/>
              <w:t xml:space="preserve">Применение </w:t>
            </w:r>
            <w:r w:rsidR="00B03AF8">
              <w:rPr>
                <w:bCs/>
                <w:i/>
              </w:rPr>
              <w:t>результатов исследований на обогатимость при проектировании технологии</w:t>
            </w:r>
            <w:r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="004721A0" w:rsidRPr="00E71DC3">
              <w:rPr>
                <w:bCs/>
                <w:i/>
              </w:rPr>
              <w:t>.</w:t>
            </w:r>
          </w:p>
          <w:p w:rsidR="002A0FD6" w:rsidRPr="00E71DC3" w:rsidRDefault="002A0FD6" w:rsidP="00B03AF8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03AF8" w:rsidRPr="00E71DC3" w:rsidTr="00B03A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B03AF8">
              <w:rPr>
                <w:i w:val="0"/>
              </w:rPr>
              <w:lastRenderedPageBreak/>
              <w:t>ПК 18</w:t>
            </w:r>
            <w:r w:rsidRPr="001C1CDD">
              <w:t xml:space="preserve"> </w:t>
            </w:r>
            <w:r w:rsidRPr="00B03AF8">
              <w:rPr>
                <w:b w:val="0"/>
                <w:i w:val="0"/>
              </w:rPr>
              <w:t>владением навыками организации научно-исследовательских работ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основные методы исследований, используемых при определении параметров технологии переработки сырья;</w:t>
            </w:r>
          </w:p>
          <w:p w:rsidR="00B03AF8" w:rsidRPr="00040353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правила организации работ в исследовательских и аналитических лабораториях горно-обогатительных предприятий;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3A2F7A" w:rsidRP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</w:t>
            </w:r>
            <w:r w:rsidR="003A2F7A" w:rsidRPr="003A2F7A">
              <w:rPr>
                <w:i/>
              </w:rPr>
              <w:t xml:space="preserve"> Методика построения алгоритма расчета схем;</w:t>
            </w:r>
          </w:p>
          <w:p w:rsidR="00B03AF8" w:rsidRPr="003A2F7A" w:rsidRDefault="003A2F7A" w:rsidP="003A2F7A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</w:t>
            </w:r>
            <w:r w:rsidR="00B03AF8" w:rsidRPr="003A2F7A">
              <w:rPr>
                <w:i/>
              </w:rPr>
              <w:t xml:space="preserve"> 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рассчитывать технологические схемы переработки сырья;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обосновывать выбор и производить расчет многокомпонентных схем;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 xml:space="preserve">использовать знания при выполнении курсового, дипломного проектирования и в </w:t>
            </w:r>
            <w:r w:rsidRPr="00B03AF8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B03AF8" w:rsidRPr="00E71DC3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исследований полезных ископаемых на обогатимость;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результатов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обработки полученных экспериментальных данных и адаптации их к существующим технологиям;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B03AF8" w:rsidRPr="004E5DE4" w:rsidRDefault="00B03AF8" w:rsidP="004E5DE4">
            <w:pPr>
              <w:pStyle w:val="af4"/>
              <w:numPr>
                <w:ilvl w:val="0"/>
                <w:numId w:val="35"/>
              </w:numPr>
              <w:tabs>
                <w:tab w:val="left" w:pos="331"/>
              </w:tabs>
              <w:ind w:left="256" w:firstLine="0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>результатов исследований на обогатимость при проектировании технологии</w:t>
            </w:r>
            <w:r w:rsidRPr="00E71DC3">
              <w:rPr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3A2F7A" w:rsidRPr="00E71DC3" w:rsidTr="003A2F7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F7A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ПК 20</w:t>
            </w:r>
            <w:r w:rsidRPr="004E5DE4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структуру локальных сетей предприятий по добыче и переработке полезных ископаемых;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технологических операций смешения и разделения;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область использования и возможности специализированных пакетов прикладных программ;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рассчитывать технологические схемы;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обосновывать выбор и производить расчет многокомпонентных схем;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 xml:space="preserve">использовать знания при выполнении курсового, дипломного проектирования и в </w:t>
            </w:r>
            <w:r w:rsidRPr="004E5DE4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специализированных пакетах прикладных программ;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6"/>
              </w:numPr>
              <w:tabs>
                <w:tab w:val="left" w:pos="0"/>
              </w:tabs>
              <w:ind w:left="0" w:hanging="28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>результатов исследований на обогатимость при проектировании технологии</w:t>
            </w:r>
            <w:r w:rsidRPr="00E71DC3">
              <w:rPr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4E5DE4" w:rsidRPr="00E71DC3" w:rsidTr="004E5D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ПСК 6.1</w:t>
            </w:r>
            <w:r w:rsidRPr="004E5DE4">
              <w:rPr>
                <w:b w:val="0"/>
                <w:i w:val="0"/>
              </w:rPr>
              <w:t xml:space="preserve"> 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свойства полезных ископаемых, их структурно-текстурные особенности;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общие вопросы теории, практики, проектирования и эксплуатации обогатительных фабрик;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технологических операций смешения и разделения;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 соответствии с свойствами полезных ископаемых скомпоновать схему обогащения;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производить выбор и расчет качественно-количественных схем обогащения;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выбирать и рассчитывать водно-шламовые схемы;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специ</w:t>
            </w:r>
            <w:r w:rsidRPr="004E5DE4">
              <w:rPr>
                <w:i/>
                <w:sz w:val="24"/>
                <w:szCs w:val="24"/>
              </w:rPr>
              <w:lastRenderedPageBreak/>
              <w:t>ализированных пакетах прикладных программ;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приобретения и усвоения знаний в области использования информационных технологий в процессах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lastRenderedPageBreak/>
              <w:t>Примерные практические задания: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lastRenderedPageBreak/>
              <w:t>Назначение и принцип работы, системы технологического контроля процессом «КРФ»;</w:t>
            </w:r>
          </w:p>
          <w:p w:rsidR="004E5DE4" w:rsidRPr="004E5DE4" w:rsidRDefault="004E5DE4" w:rsidP="000B035F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>Назначение и принцип работы, системы технологического контроля процессом «Проскон»;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 и принцип работы, системы технологического контроля процессом «Курьер»;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Назначение, область использования, возможности специализированного пакета прикладных программ «Унифлот».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t>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035F" w:rsidRDefault="0033429F" w:rsidP="0033429F">
      <w:pPr>
        <w:rPr>
          <w:b/>
        </w:rPr>
      </w:pPr>
      <w:r w:rsidRPr="000B035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56773" w:rsidRDefault="0034629A" w:rsidP="0089203A">
      <w:r w:rsidRPr="00856773">
        <w:t>Промежуточная аттестация по дисциплине «</w:t>
      </w:r>
      <w:r w:rsidR="000B035F" w:rsidRPr="00856773">
        <w:t>Обоснование проектных решений</w:t>
      </w:r>
      <w:r w:rsidRPr="00856773">
        <w:t>»</w:t>
      </w:r>
      <w:r w:rsidR="000A27D8" w:rsidRPr="0085677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856773">
        <w:t>роводится в фор</w:t>
      </w:r>
      <w:r w:rsidR="0089203A" w:rsidRPr="00856773">
        <w:t xml:space="preserve">ме </w:t>
      </w:r>
      <w:r w:rsidR="000B035F" w:rsidRPr="00856773">
        <w:t>зачета</w:t>
      </w:r>
      <w:r w:rsidR="0089203A" w:rsidRPr="00856773">
        <w:t>.</w:t>
      </w:r>
    </w:p>
    <w:p w:rsidR="00143590" w:rsidRPr="00856773" w:rsidRDefault="000B035F" w:rsidP="0034629A">
      <w:r w:rsidRPr="00856773">
        <w:t>Зачет</w:t>
      </w:r>
      <w:r w:rsidR="00737995" w:rsidRPr="00856773">
        <w:t xml:space="preserve"> по данной дисциплине проводится в устной форме.</w:t>
      </w:r>
      <w:r w:rsidR="00374491" w:rsidRPr="00856773">
        <w:t xml:space="preserve"> </w:t>
      </w:r>
    </w:p>
    <w:p w:rsidR="0034629A" w:rsidRPr="000B035F" w:rsidRDefault="00143590" w:rsidP="0034629A">
      <w:pPr>
        <w:rPr>
          <w:b/>
          <w:i/>
        </w:rPr>
      </w:pPr>
      <w:r w:rsidRPr="000B035F">
        <w:rPr>
          <w:b/>
          <w:i/>
        </w:rPr>
        <w:t>Показатели и критерии оценивания</w:t>
      </w:r>
      <w:r w:rsidR="00374491" w:rsidRPr="000B035F">
        <w:rPr>
          <w:b/>
          <w:i/>
        </w:rPr>
        <w:t xml:space="preserve"> </w:t>
      </w:r>
      <w:r w:rsidR="00856773">
        <w:rPr>
          <w:b/>
          <w:i/>
        </w:rPr>
        <w:t>зачета</w:t>
      </w:r>
      <w:r w:rsidRPr="000B035F">
        <w:rPr>
          <w:b/>
          <w:i/>
        </w:rPr>
        <w:t>:</w:t>
      </w:r>
    </w:p>
    <w:p w:rsidR="00856773" w:rsidRPr="00A008B3" w:rsidRDefault="00856773" w:rsidP="00856773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</w:t>
      </w:r>
    </w:p>
    <w:p w:rsidR="00856773" w:rsidRDefault="00856773" w:rsidP="00856773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B035F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4A21F8">
        <w:t xml:space="preserve">1. </w:t>
      </w:r>
      <w:r w:rsidRPr="00C1228D">
        <w:t>Федотов К.В., Никольская Н.И.</w:t>
      </w:r>
      <w:r>
        <w:t xml:space="preserve"> Проектирование обогатительных фабрик. </w:t>
      </w:r>
      <w:r w:rsidRPr="00C1228D">
        <w:t>Учебник для вузов. - М.: Издательство "Горная книга", 201</w:t>
      </w:r>
      <w:r w:rsidRPr="000B035F">
        <w:t>4</w:t>
      </w:r>
      <w:r w:rsidRPr="00C1228D">
        <w:t>. - 536 с.</w:t>
      </w:r>
      <w:r w:rsidRPr="000B035F">
        <w:t>, ISBN</w:t>
      </w:r>
      <w:r>
        <w:t xml:space="preserve"> </w:t>
      </w:r>
      <w:r w:rsidRPr="000B035F">
        <w:t>978-5-98672-379-2</w:t>
      </w:r>
    </w:p>
    <w:p w:rsidR="000B035F" w:rsidRPr="00856773" w:rsidRDefault="000B035F" w:rsidP="00856773">
      <w:pPr>
        <w:pStyle w:val="1"/>
        <w:pBdr>
          <w:bottom w:val="single" w:sz="4" w:space="4" w:color="EEEEEE"/>
        </w:pBdr>
        <w:shd w:val="clear" w:color="auto" w:fill="FFFFFF"/>
        <w:spacing w:before="0" w:after="0"/>
        <w:ind w:left="0" w:firstLine="567"/>
        <w:rPr>
          <w:b w:val="0"/>
          <w:iCs w:val="0"/>
          <w:szCs w:val="24"/>
        </w:rPr>
      </w:pPr>
      <w:r w:rsidRPr="004A21F8">
        <w:rPr>
          <w:b w:val="0"/>
        </w:rPr>
        <w:t xml:space="preserve">2. </w:t>
      </w:r>
      <w:r w:rsidR="00856773" w:rsidRPr="00856773">
        <w:rPr>
          <w:b w:val="0"/>
          <w:iCs w:val="0"/>
          <w:szCs w:val="24"/>
        </w:rPr>
        <w:t xml:space="preserve">Адамов, Э.В. Основы проектирования обогатительных </w:t>
      </w:r>
      <w:r w:rsidR="003A6871" w:rsidRPr="00856773">
        <w:rPr>
          <w:b w:val="0"/>
          <w:iCs w:val="0"/>
          <w:szCs w:val="24"/>
        </w:rPr>
        <w:t>фабрик:</w:t>
      </w:r>
      <w:r w:rsidR="00856773" w:rsidRPr="00856773">
        <w:rPr>
          <w:b w:val="0"/>
          <w:iCs w:val="0"/>
          <w:szCs w:val="24"/>
        </w:rPr>
        <w:t xml:space="preserve"> учебное пособие / Э.В. Адамов. — Москва : МИСИС, 2012. — 647 с. — ISBN 978-5-87623-458-2. — </w:t>
      </w:r>
      <w:r w:rsidR="003A6871" w:rsidRPr="00856773">
        <w:rPr>
          <w:b w:val="0"/>
          <w:iCs w:val="0"/>
          <w:szCs w:val="24"/>
        </w:rPr>
        <w:t>Текст:</w:t>
      </w:r>
      <w:r w:rsidR="00856773" w:rsidRPr="00856773">
        <w:rPr>
          <w:b w:val="0"/>
          <w:iCs w:val="0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="00856773" w:rsidRPr="009537B2">
          <w:rPr>
            <w:rStyle w:val="afd"/>
            <w:b w:val="0"/>
            <w:iCs w:val="0"/>
            <w:szCs w:val="24"/>
          </w:rPr>
          <w:t>https://e.lanbook.com/book/47414</w:t>
        </w:r>
      </w:hyperlink>
      <w:r w:rsidR="00856773">
        <w:rPr>
          <w:b w:val="0"/>
          <w:iCs w:val="0"/>
          <w:szCs w:val="24"/>
        </w:rPr>
        <w:t xml:space="preserve"> </w:t>
      </w:r>
      <w:r w:rsidR="00856773" w:rsidRPr="00856773">
        <w:rPr>
          <w:b w:val="0"/>
          <w:iCs w:val="0"/>
          <w:szCs w:val="24"/>
        </w:rPr>
        <w:t>. — Режим доступа: для авториз. пользователей.</w:t>
      </w:r>
    </w:p>
    <w:p w:rsidR="00856773" w:rsidRDefault="00856773" w:rsidP="00856773">
      <w:r>
        <w:t xml:space="preserve">3. </w:t>
      </w:r>
      <w:r w:rsidRPr="00856773">
        <w:t xml:space="preserve">Михалкина, Е.В. Организация проектной деятельности : учебное пособие / Е.В. Михалкина, А.Ю. Никитаева, Н.А. Косолапова. — Ростов-на-Дону : ЮФУ, 2016. — 146 с. — ISBN 978-5-9275-1988-0. — Текст : электронный // Лань : электронно-библиотечная система. — URL: </w:t>
      </w:r>
      <w:hyperlink r:id="rId18" w:history="1">
        <w:r w:rsidRPr="009537B2">
          <w:rPr>
            <w:rStyle w:val="afd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>. — Режим доступа: для авториз. пользователей.</w:t>
      </w:r>
    </w:p>
    <w:p w:rsidR="00856773" w:rsidRPr="00856773" w:rsidRDefault="00856773" w:rsidP="00856773">
      <w:r>
        <w:t xml:space="preserve">4. </w:t>
      </w:r>
      <w:r w:rsidRPr="00856773">
        <w:t xml:space="preserve">Организация проектной деятельности : учебно-методическое пособие / составитель М.А. Зырина. — Москва : РГУ им. А.Н. Косыгина, [б. г.]. — Часть 3 — 2017. — 39 с. — Текст : электронный // Лань : электронно-библиотечная система. — URL: </w:t>
      </w:r>
      <w:hyperlink r:id="rId19" w:history="1">
        <w:r w:rsidR="007471DF" w:rsidRPr="009537B2">
          <w:rPr>
            <w:rStyle w:val="afd"/>
          </w:rPr>
          <w:t>https://e.lanbook.com/book/128040</w:t>
        </w:r>
      </w:hyperlink>
      <w:r w:rsidR="007471DF">
        <w:t xml:space="preserve"> </w:t>
      </w:r>
      <w:r w:rsidRPr="00856773">
        <w:t>. — Режим доступа: для авториз. пользователей.</w:t>
      </w:r>
    </w:p>
    <w:p w:rsidR="00173672" w:rsidRPr="00856773" w:rsidRDefault="00173672" w:rsidP="00CC4A57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B035F" w:rsidRDefault="000B035F" w:rsidP="000B035F">
      <w:pPr>
        <w:ind w:left="720" w:right="4" w:hanging="360"/>
      </w:pPr>
      <w:r>
        <w:t xml:space="preserve">1) Цыпин Е.Ф., Морозов Ю.П., Козин В.З Моделирование обогатительных процессов и схем. - Екатеринбург, изд. Уральского университета, </w:t>
      </w:r>
      <w:r w:rsidR="003A6871">
        <w:t>1996. -</w:t>
      </w:r>
      <w:r>
        <w:t xml:space="preserve"> 367 с.</w:t>
      </w:r>
    </w:p>
    <w:p w:rsidR="000B035F" w:rsidRDefault="000B035F" w:rsidP="000B035F">
      <w:pPr>
        <w:pStyle w:val="af8"/>
        <w:ind w:firstLine="360"/>
      </w:pPr>
      <w:r>
        <w:t>2) Девятов Д.Х., Ячков И.М., Морозов А.М. Системный анализ: Учебное пособие.- Магнитогорск, МГТУ, 2001. – 67 с.</w:t>
      </w:r>
    </w:p>
    <w:p w:rsidR="000B035F" w:rsidRDefault="000B035F" w:rsidP="000B035F">
      <w:pPr>
        <w:pStyle w:val="af8"/>
        <w:ind w:firstLine="360"/>
      </w:pPr>
      <w:r>
        <w:t>3)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0B035F" w:rsidRDefault="00173672" w:rsidP="00CC4A57">
      <w:pPr>
        <w:pStyle w:val="Style10"/>
        <w:widowControl/>
        <w:rPr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0B035F">
        <w:t>1.</w:t>
      </w:r>
      <w:r w:rsidR="00457C1A" w:rsidRPr="000B035F">
        <w:t xml:space="preserve"> Методические указания по выполнению </w:t>
      </w:r>
      <w:r>
        <w:t>практических</w:t>
      </w:r>
      <w:r w:rsidR="00457C1A" w:rsidRPr="000B035F">
        <w:t xml:space="preserve"> заданий представлены в приложении </w:t>
      </w:r>
      <w:r w:rsidR="00587155" w:rsidRPr="00587155">
        <w:t>1</w:t>
      </w:r>
      <w:r w:rsidR="00457C1A" w:rsidRPr="000B035F"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471DF" w:rsidRDefault="007471DF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7471DF" w:rsidRPr="002B7CF0" w:rsidTr="003A6871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>Срок действия лицензии</w:t>
            </w:r>
          </w:p>
        </w:tc>
      </w:tr>
      <w:tr w:rsidR="007471DF" w:rsidRPr="002B7CF0" w:rsidTr="003A6871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Д-1227 от 08.10.2018</w:t>
            </w:r>
          </w:p>
          <w:p w:rsidR="007471DF" w:rsidRPr="002B7CF0" w:rsidRDefault="007471DF" w:rsidP="0058715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471DF" w:rsidRPr="002B7CF0" w:rsidTr="003A6871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471DF" w:rsidRPr="002B7CF0" w:rsidTr="003A6871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7471DF" w:rsidRPr="007471DF" w:rsidRDefault="007471DF" w:rsidP="00E26511">
      <w:pPr>
        <w:pStyle w:val="Style8"/>
        <w:widowControl/>
        <w:rPr>
          <w:rStyle w:val="FontStyle21"/>
          <w:sz w:val="24"/>
          <w:szCs w:val="24"/>
        </w:rPr>
      </w:pPr>
    </w:p>
    <w:p w:rsidR="007471DF" w:rsidRPr="00120374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d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d"/>
            <w:lang w:val="en-US"/>
          </w:rPr>
          <w:t>http</w:t>
        </w:r>
        <w:r w:rsidRPr="009E4BD6">
          <w:rPr>
            <w:rStyle w:val="afd"/>
          </w:rPr>
          <w:t>://</w:t>
        </w:r>
        <w:r w:rsidRPr="00F56E1B">
          <w:rPr>
            <w:rStyle w:val="afd"/>
            <w:lang w:val="en-US"/>
          </w:rPr>
          <w:t>metal</w:t>
        </w:r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polpred</w:t>
        </w:r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com</w:t>
        </w:r>
        <w:r w:rsidRPr="009E4BD6">
          <w:rPr>
            <w:rStyle w:val="afd"/>
          </w:rPr>
          <w:t>/</w:t>
        </w:r>
      </w:hyperlink>
      <w:r>
        <w:t xml:space="preserve"> 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d"/>
            <w:lang w:val="en-US"/>
          </w:rPr>
          <w:t>https</w:t>
        </w:r>
        <w:r w:rsidRPr="007C2C1B">
          <w:rPr>
            <w:rStyle w:val="afd"/>
          </w:rPr>
          <w:t>://</w:t>
        </w:r>
        <w:r w:rsidRPr="00F56E1B">
          <w:rPr>
            <w:rStyle w:val="afd"/>
            <w:lang w:val="en-US"/>
          </w:rPr>
          <w:t>elibrary</w:t>
        </w:r>
        <w:r w:rsidRPr="007C2C1B">
          <w:rPr>
            <w:rStyle w:val="afd"/>
          </w:rPr>
          <w:t>.</w:t>
        </w:r>
        <w:r w:rsidRPr="00F56E1B">
          <w:rPr>
            <w:rStyle w:val="afd"/>
            <w:lang w:val="en-US"/>
          </w:rPr>
          <w:t>ru</w:t>
        </w:r>
        <w:r w:rsidRPr="007C2C1B">
          <w:rPr>
            <w:rStyle w:val="afd"/>
          </w:rPr>
          <w:t>/</w:t>
        </w:r>
        <w:r w:rsidRPr="00F56E1B">
          <w:rPr>
            <w:rStyle w:val="afd"/>
            <w:lang w:val="en-US"/>
          </w:rPr>
          <w:t>project</w:t>
        </w:r>
        <w:r w:rsidRPr="00EF3063">
          <w:rPr>
            <w:rStyle w:val="afd"/>
          </w:rPr>
          <w:t>_</w:t>
        </w:r>
        <w:r w:rsidRPr="00F56E1B">
          <w:rPr>
            <w:rStyle w:val="afd"/>
            <w:lang w:val="en-US"/>
          </w:rPr>
          <w:t>risc</w:t>
        </w:r>
        <w:r w:rsidRPr="00EF3063">
          <w:rPr>
            <w:rStyle w:val="afd"/>
          </w:rPr>
          <w:t>.</w:t>
        </w:r>
        <w:r w:rsidRPr="00F56E1B">
          <w:rPr>
            <w:rStyle w:val="afd"/>
            <w:lang w:val="en-US"/>
          </w:rPr>
          <w:t>asp</w:t>
        </w:r>
      </w:hyperlink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d"/>
            <w:lang w:val="en-US"/>
          </w:rPr>
          <w:t>https</w:t>
        </w:r>
        <w:r w:rsidRPr="00CF05A7">
          <w:rPr>
            <w:rStyle w:val="afd"/>
          </w:rPr>
          <w:t>://</w:t>
        </w:r>
        <w:r w:rsidRPr="005110DE">
          <w:rPr>
            <w:rStyle w:val="afd"/>
            <w:lang w:val="en-US"/>
          </w:rPr>
          <w:t>scholar</w:t>
        </w:r>
        <w:r w:rsidRPr="00CF05A7">
          <w:rPr>
            <w:rStyle w:val="afd"/>
          </w:rPr>
          <w:t>.</w:t>
        </w:r>
        <w:r w:rsidRPr="005110DE">
          <w:rPr>
            <w:rStyle w:val="afd"/>
            <w:lang w:val="en-US"/>
          </w:rPr>
          <w:t>google</w:t>
        </w:r>
        <w:r w:rsidRPr="00CF05A7">
          <w:rPr>
            <w:rStyle w:val="afd"/>
          </w:rPr>
          <w:t>.</w:t>
        </w:r>
        <w:r w:rsidRPr="005110DE">
          <w:rPr>
            <w:rStyle w:val="afd"/>
            <w:lang w:val="en-US"/>
          </w:rPr>
          <w:t>ru</w:t>
        </w:r>
        <w:r w:rsidRPr="00CF05A7">
          <w:rPr>
            <w:rStyle w:val="afd"/>
          </w:rPr>
          <w:t>/</w:t>
        </w:r>
      </w:hyperlink>
      <w:r>
        <w:t xml:space="preserve"> </w:t>
      </w:r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d"/>
          </w:rPr>
          <w:t>http://www.mining-enc.ru/</w:t>
        </w:r>
      </w:hyperlink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d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d"/>
          </w:rPr>
          <w:t>http://www.giab-online.ru/</w:t>
        </w:r>
      </w:hyperlink>
      <w:r>
        <w:rPr>
          <w:color w:val="C00000"/>
        </w:rPr>
        <w:t xml:space="preserve"> 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lastRenderedPageBreak/>
        <w:t xml:space="preserve">Каталог минералов </w:t>
      </w:r>
      <w:hyperlink r:id="rId27" w:history="1">
        <w:r w:rsidRPr="00F56E1B">
          <w:rPr>
            <w:rStyle w:val="afd"/>
            <w:bCs/>
          </w:rPr>
          <w:t>http://www.catalogmineralov.ru/</w:t>
        </w:r>
      </w:hyperlink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d"/>
            <w:lang w:val="en-US"/>
          </w:rPr>
          <w:t>http</w:t>
        </w:r>
        <w:r w:rsidRPr="00CA15A6">
          <w:rPr>
            <w:rStyle w:val="afd"/>
          </w:rPr>
          <w:t>://</w:t>
        </w:r>
        <w:r w:rsidRPr="00F56E1B">
          <w:rPr>
            <w:rStyle w:val="afd"/>
            <w:lang w:val="en-US"/>
          </w:rPr>
          <w:t>sanychpiter</w:t>
        </w:r>
        <w:r w:rsidRPr="00CA15A6">
          <w:rPr>
            <w:rStyle w:val="afd"/>
          </w:rPr>
          <w:t>.</w:t>
        </w:r>
        <w:r w:rsidRPr="00F56E1B">
          <w:rPr>
            <w:rStyle w:val="afd"/>
            <w:lang w:val="en-US"/>
          </w:rPr>
          <w:t>narod</w:t>
        </w:r>
        <w:r w:rsidRPr="00CA15A6">
          <w:rPr>
            <w:rStyle w:val="afd"/>
          </w:rPr>
          <w:t>.</w:t>
        </w:r>
        <w:r w:rsidRPr="00F56E1B">
          <w:rPr>
            <w:rStyle w:val="afd"/>
            <w:lang w:val="en-US"/>
          </w:rPr>
          <w:t>ru</w:t>
        </w:r>
        <w:r w:rsidRPr="00CA15A6">
          <w:rPr>
            <w:rStyle w:val="afd"/>
          </w:rPr>
          <w:t>/</w:t>
        </w:r>
      </w:hyperlink>
    </w:p>
    <w:p w:rsidR="007471DF" w:rsidRPr="00CA15A6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d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471DF" w:rsidRPr="00872854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d"/>
          </w:rPr>
          <w:t>http://mining-media.ru/ru/</w:t>
        </w:r>
      </w:hyperlink>
    </w:p>
    <w:p w:rsidR="007471DF" w:rsidRPr="00591FCD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d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471DF" w:rsidRPr="00591FCD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d"/>
          </w:rPr>
          <w:t>http://www.gosnadzor.ru/about_gosnadzor/history/</w:t>
        </w:r>
      </w:hyperlink>
    </w:p>
    <w:p w:rsidR="00C92A94" w:rsidRDefault="007471DF" w:rsidP="007471DF">
      <w:pPr>
        <w:pStyle w:val="1"/>
        <w:numPr>
          <w:ilvl w:val="0"/>
          <w:numId w:val="40"/>
        </w:numPr>
      </w:pPr>
      <w:r w:rsidRPr="007471DF">
        <w:rPr>
          <w:b w:val="0"/>
          <w:iCs w:val="0"/>
          <w:szCs w:val="24"/>
        </w:rPr>
        <w:t xml:space="preserve">Geomix: Программное  обеспечение и инжиниринговые услуги для горной отрасли. Горное дело. </w:t>
      </w:r>
      <w:hyperlink r:id="rId33" w:history="1">
        <w:r w:rsidRPr="003A6871">
          <w:rPr>
            <w:b w:val="0"/>
            <w:iCs w:val="0"/>
            <w:color w:val="4F81BD" w:themeColor="accent1"/>
            <w:szCs w:val="24"/>
          </w:rPr>
          <w:t>https://geomix.ru/blog/gornoe-delo/</w:t>
        </w:r>
      </w:hyperlink>
      <w:r w:rsidR="003A6871">
        <w:rPr>
          <w:b w:val="0"/>
          <w:iCs w:val="0"/>
          <w:szCs w:val="24"/>
        </w:rPr>
        <w:t xml:space="preserve"> </w:t>
      </w:r>
      <w:r w:rsidR="00C92A94">
        <w:t xml:space="preserve"> </w:t>
      </w:r>
    </w:p>
    <w:p w:rsidR="003A6871" w:rsidRDefault="003A6871" w:rsidP="003A6871"/>
    <w:p w:rsidR="003A6871" w:rsidRPr="00C17915" w:rsidRDefault="003A6871" w:rsidP="003A6871">
      <w:pPr>
        <w:pStyle w:val="1"/>
        <w:ind w:left="786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A6871" w:rsidRPr="00C17915" w:rsidRDefault="003A6871" w:rsidP="003A687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3A6871" w:rsidRPr="00AC7DAE" w:rsidTr="00520E23">
        <w:trPr>
          <w:tblHeader/>
        </w:trPr>
        <w:tc>
          <w:tcPr>
            <w:tcW w:w="1928" w:type="pct"/>
            <w:vAlign w:val="center"/>
          </w:tcPr>
          <w:p w:rsidR="003A6871" w:rsidRPr="00AC7DAE" w:rsidRDefault="003A6871" w:rsidP="00520E23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A6871" w:rsidRPr="00AC7DAE" w:rsidRDefault="003A6871" w:rsidP="00520E23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3A6871" w:rsidRPr="00AC7DAE" w:rsidTr="00520E23">
        <w:tc>
          <w:tcPr>
            <w:tcW w:w="1928" w:type="pct"/>
          </w:tcPr>
          <w:p w:rsidR="003A6871" w:rsidRPr="00AC7DAE" w:rsidRDefault="003A6871" w:rsidP="00520E23">
            <w:pPr>
              <w:ind w:firstLine="0"/>
              <w:jc w:val="left"/>
            </w:pPr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A6871" w:rsidRPr="00AC7DAE" w:rsidRDefault="003A6871" w:rsidP="00520E23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3A6871" w:rsidRPr="00AC7DAE" w:rsidTr="00520E23">
        <w:tc>
          <w:tcPr>
            <w:tcW w:w="1928" w:type="pct"/>
          </w:tcPr>
          <w:p w:rsidR="003A6871" w:rsidRPr="00AC7DAE" w:rsidRDefault="003A6871" w:rsidP="00520E23">
            <w:pPr>
              <w:ind w:firstLine="0"/>
              <w:jc w:val="left"/>
            </w:pPr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A6871" w:rsidRPr="00AC7DAE" w:rsidRDefault="003A6871" w:rsidP="00520E2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A6871" w:rsidRPr="00AC7DAE" w:rsidTr="00520E23">
        <w:tc>
          <w:tcPr>
            <w:tcW w:w="1928" w:type="pct"/>
          </w:tcPr>
          <w:p w:rsidR="003A6871" w:rsidRPr="00AC7DAE" w:rsidRDefault="003A6871" w:rsidP="00520E23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A6871" w:rsidRPr="00AC7DAE" w:rsidRDefault="003A6871" w:rsidP="00520E2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A6871" w:rsidRPr="00AC7DAE" w:rsidTr="00520E23">
        <w:tc>
          <w:tcPr>
            <w:tcW w:w="1928" w:type="pct"/>
          </w:tcPr>
          <w:p w:rsidR="003A6871" w:rsidRPr="00AC7DAE" w:rsidRDefault="003A6871" w:rsidP="00520E23">
            <w:pPr>
              <w:ind w:firstLine="0"/>
              <w:contextualSpacing/>
              <w:jc w:val="left"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A6871" w:rsidRPr="00AC7DAE" w:rsidRDefault="003A6871" w:rsidP="00520E23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3A6871" w:rsidRPr="00585F2C" w:rsidRDefault="003A6871" w:rsidP="003A6871">
      <w:pPr>
        <w:rPr>
          <w:rStyle w:val="FontStyle15"/>
          <w:b w:val="0"/>
          <w:color w:val="C00000"/>
          <w:sz w:val="24"/>
          <w:szCs w:val="24"/>
        </w:rPr>
      </w:pPr>
    </w:p>
    <w:p w:rsidR="003A6871" w:rsidRPr="00585F2C" w:rsidRDefault="003A6871" w:rsidP="003A6871">
      <w:pPr>
        <w:rPr>
          <w:rStyle w:val="FontStyle15"/>
          <w:b w:val="0"/>
          <w:color w:val="C00000"/>
          <w:sz w:val="24"/>
          <w:szCs w:val="24"/>
        </w:rPr>
      </w:pPr>
    </w:p>
    <w:p w:rsidR="003A6871" w:rsidRPr="00585F2C" w:rsidRDefault="003A6871" w:rsidP="003A6871">
      <w:pPr>
        <w:rPr>
          <w:rStyle w:val="FontStyle15"/>
          <w:b w:val="0"/>
          <w:color w:val="C00000"/>
          <w:sz w:val="24"/>
          <w:szCs w:val="24"/>
        </w:rPr>
      </w:pPr>
    </w:p>
    <w:p w:rsidR="003A6871" w:rsidRDefault="003A6871" w:rsidP="003A6871"/>
    <w:p w:rsidR="003A6871" w:rsidRDefault="003A6871" w:rsidP="003A6871"/>
    <w:p w:rsidR="003A6871" w:rsidRDefault="003A6871" w:rsidP="003A6871"/>
    <w:p w:rsidR="003A6871" w:rsidRDefault="003A6871" w:rsidP="003A6871"/>
    <w:p w:rsidR="003A6871" w:rsidRPr="003A6871" w:rsidRDefault="003A6871" w:rsidP="003A6871">
      <w:bookmarkStart w:id="0" w:name="_GoBack"/>
      <w:bookmarkEnd w:id="0"/>
    </w:p>
    <w:p w:rsidR="00587155" w:rsidRPr="00585F2C" w:rsidRDefault="007471DF" w:rsidP="003A6871">
      <w:pPr>
        <w:pStyle w:val="1"/>
        <w:ind w:left="786"/>
        <w:rPr>
          <w:rStyle w:val="FontStyle15"/>
          <w:b/>
          <w:color w:val="C00000"/>
          <w:sz w:val="24"/>
          <w:szCs w:val="24"/>
        </w:rPr>
      </w:pPr>
      <w:r>
        <w:rPr>
          <w:b w:val="0"/>
          <w:iCs w:val="0"/>
          <w:szCs w:val="24"/>
        </w:rPr>
        <w:t xml:space="preserve"> </w:t>
      </w:r>
      <w:r w:rsidR="0099713B" w:rsidRPr="00C17915">
        <w:rPr>
          <w:rStyle w:val="FontStyle21"/>
          <w:i/>
          <w:color w:val="C00000"/>
          <w:sz w:val="24"/>
          <w:szCs w:val="24"/>
        </w:rPr>
        <w:br w:type="page"/>
      </w:r>
    </w:p>
    <w:p w:rsidR="00587155" w:rsidRDefault="00587155" w:rsidP="00587155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587155" w:rsidRPr="00587155" w:rsidRDefault="00587155" w:rsidP="00587155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Pr="00587155">
        <w:rPr>
          <w:rStyle w:val="FontStyle21"/>
          <w:b/>
          <w:i/>
          <w:color w:val="auto"/>
          <w:sz w:val="24"/>
          <w:szCs w:val="24"/>
        </w:rPr>
        <w:t>практических заданий</w:t>
      </w:r>
    </w:p>
    <w:p w:rsidR="00587155" w:rsidRPr="00CA3088" w:rsidRDefault="00587155" w:rsidP="00587155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данных и выводами по каждому заданию</w:t>
      </w:r>
      <w:r w:rsidRPr="00CA3088">
        <w:rPr>
          <w:bCs/>
        </w:rPr>
        <w:t>.</w:t>
      </w:r>
      <w:r w:rsidR="003118CF">
        <w:rPr>
          <w:bCs/>
        </w:rPr>
        <w:t xml:space="preserve"> Все решения можно оформить в виде общей записки.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587155" w:rsidRPr="00CA3088" w:rsidRDefault="003118CF" w:rsidP="00587155">
      <w:pPr>
        <w:rPr>
          <w:bCs/>
        </w:rPr>
      </w:pPr>
      <w:r>
        <w:rPr>
          <w:bCs/>
        </w:rPr>
        <w:t>Записка</w:t>
      </w:r>
      <w:r w:rsidR="00587155" w:rsidRPr="00CA3088">
        <w:rPr>
          <w:bCs/>
        </w:rPr>
        <w:t xml:space="preserve"> имеет следующую структуру: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раздела).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</w:r>
      <w:r w:rsidR="003118CF">
        <w:rPr>
          <w:bCs/>
        </w:rPr>
        <w:t>Расчетная</w:t>
      </w:r>
      <w:r w:rsidRPr="00CA3088">
        <w:rPr>
          <w:bCs/>
        </w:rPr>
        <w:t xml:space="preserve"> часть, состоящая из </w:t>
      </w:r>
      <w:r w:rsidR="003118CF">
        <w:rPr>
          <w:bCs/>
        </w:rPr>
        <w:t>отдельных задач</w:t>
      </w:r>
      <w:r w:rsidRPr="00CA3088">
        <w:rPr>
          <w:bCs/>
        </w:rPr>
        <w:t>.</w:t>
      </w:r>
    </w:p>
    <w:p w:rsidR="00587155" w:rsidRPr="00CA3088" w:rsidRDefault="003118CF" w:rsidP="00587155">
      <w:pPr>
        <w:tabs>
          <w:tab w:val="left" w:pos="993"/>
        </w:tabs>
        <w:rPr>
          <w:bCs/>
        </w:rPr>
      </w:pPr>
      <w:r>
        <w:rPr>
          <w:bCs/>
        </w:rPr>
        <w:t>4</w:t>
      </w:r>
      <w:r w:rsidR="00587155" w:rsidRPr="00CA3088">
        <w:rPr>
          <w:bCs/>
        </w:rPr>
        <w:t>.</w:t>
      </w:r>
      <w:r w:rsidR="00587155" w:rsidRPr="00CA3088">
        <w:rPr>
          <w:bCs/>
        </w:rPr>
        <w:tab/>
        <w:t>Заключение.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ответить на вопросы </w:t>
      </w:r>
      <w:r w:rsidR="003118CF">
        <w:rPr>
          <w:bCs/>
        </w:rPr>
        <w:t>по применению конкретных методов решения заданий и методике расчета</w:t>
      </w:r>
      <w:r>
        <w:rPr>
          <w:bCs/>
        </w:rPr>
        <w:t>.</w:t>
      </w:r>
    </w:p>
    <w:p w:rsidR="00587155" w:rsidRPr="00587155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sectPr w:rsidR="00587155" w:rsidRPr="005871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3F" w:rsidRDefault="009A233F">
      <w:r>
        <w:separator/>
      </w:r>
    </w:p>
  </w:endnote>
  <w:endnote w:type="continuationSeparator" w:id="0">
    <w:p w:rsidR="009A233F" w:rsidRDefault="009A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2C" w:rsidRDefault="003529B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F2C" w:rsidRDefault="00585F2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2C" w:rsidRDefault="003529B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6871">
      <w:rPr>
        <w:rStyle w:val="a4"/>
        <w:noProof/>
      </w:rPr>
      <w:t>19</w:t>
    </w:r>
    <w:r>
      <w:rPr>
        <w:rStyle w:val="a4"/>
      </w:rPr>
      <w:fldChar w:fldCharType="end"/>
    </w:r>
  </w:p>
  <w:p w:rsidR="00585F2C" w:rsidRDefault="00585F2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3F" w:rsidRDefault="009A233F">
      <w:r>
        <w:separator/>
      </w:r>
    </w:p>
  </w:footnote>
  <w:footnote w:type="continuationSeparator" w:id="0">
    <w:p w:rsidR="009A233F" w:rsidRDefault="009A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2BE42686"/>
    <w:lvl w:ilvl="0" w:tplc="32544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D57231"/>
    <w:multiLevelType w:val="hybridMultilevel"/>
    <w:tmpl w:val="CAEE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95444"/>
    <w:multiLevelType w:val="hybridMultilevel"/>
    <w:tmpl w:val="DDC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6C8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6B468B"/>
    <w:multiLevelType w:val="hybridMultilevel"/>
    <w:tmpl w:val="804A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52EFE"/>
    <w:multiLevelType w:val="hybridMultilevel"/>
    <w:tmpl w:val="578E39E8"/>
    <w:lvl w:ilvl="0" w:tplc="8CAAD484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35D5D"/>
    <w:multiLevelType w:val="hybridMultilevel"/>
    <w:tmpl w:val="473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2C56235"/>
    <w:multiLevelType w:val="hybridMultilevel"/>
    <w:tmpl w:val="A5DA4514"/>
    <w:lvl w:ilvl="0" w:tplc="5B7AD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5"/>
  </w:num>
  <w:num w:numId="5">
    <w:abstractNumId w:val="38"/>
  </w:num>
  <w:num w:numId="6">
    <w:abstractNumId w:val="39"/>
  </w:num>
  <w:num w:numId="7">
    <w:abstractNumId w:val="20"/>
  </w:num>
  <w:num w:numId="8">
    <w:abstractNumId w:val="30"/>
  </w:num>
  <w:num w:numId="9">
    <w:abstractNumId w:val="12"/>
  </w:num>
  <w:num w:numId="10">
    <w:abstractNumId w:val="3"/>
  </w:num>
  <w:num w:numId="11">
    <w:abstractNumId w:val="18"/>
  </w:num>
  <w:num w:numId="12">
    <w:abstractNumId w:val="15"/>
  </w:num>
  <w:num w:numId="13">
    <w:abstractNumId w:val="37"/>
  </w:num>
  <w:num w:numId="14">
    <w:abstractNumId w:val="8"/>
  </w:num>
  <w:num w:numId="15">
    <w:abstractNumId w:val="13"/>
  </w:num>
  <w:num w:numId="16">
    <w:abstractNumId w:val="34"/>
  </w:num>
  <w:num w:numId="17">
    <w:abstractNumId w:val="23"/>
  </w:num>
  <w:num w:numId="18">
    <w:abstractNumId w:val="5"/>
  </w:num>
  <w:num w:numId="19">
    <w:abstractNumId w:val="29"/>
  </w:num>
  <w:num w:numId="20">
    <w:abstractNumId w:val="19"/>
  </w:num>
  <w:num w:numId="21">
    <w:abstractNumId w:val="6"/>
  </w:num>
  <w:num w:numId="22">
    <w:abstractNumId w:val="28"/>
  </w:num>
  <w:num w:numId="23">
    <w:abstractNumId w:val="26"/>
  </w:num>
  <w:num w:numId="24">
    <w:abstractNumId w:val="14"/>
  </w:num>
  <w:num w:numId="25">
    <w:abstractNumId w:val="2"/>
  </w:num>
  <w:num w:numId="26">
    <w:abstractNumId w:val="24"/>
  </w:num>
  <w:num w:numId="27">
    <w:abstractNumId w:val="9"/>
  </w:num>
  <w:num w:numId="28">
    <w:abstractNumId w:val="11"/>
  </w:num>
  <w:num w:numId="29">
    <w:abstractNumId w:val="0"/>
  </w:num>
  <w:num w:numId="30">
    <w:abstractNumId w:val="36"/>
  </w:num>
  <w:num w:numId="31">
    <w:abstractNumId w:val="22"/>
  </w:num>
  <w:num w:numId="32">
    <w:abstractNumId w:val="33"/>
  </w:num>
  <w:num w:numId="33">
    <w:abstractNumId w:val="35"/>
  </w:num>
  <w:num w:numId="34">
    <w:abstractNumId w:val="17"/>
  </w:num>
  <w:num w:numId="35">
    <w:abstractNumId w:val="16"/>
  </w:num>
  <w:num w:numId="36">
    <w:abstractNumId w:val="27"/>
  </w:num>
  <w:num w:numId="37">
    <w:abstractNumId w:val="10"/>
  </w:num>
  <w:num w:numId="38">
    <w:abstractNumId w:val="32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0A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0353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35F"/>
    <w:rsid w:val="000B0916"/>
    <w:rsid w:val="000B4357"/>
    <w:rsid w:val="000B6909"/>
    <w:rsid w:val="000B7C00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BE8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2E21"/>
    <w:rsid w:val="002A40E2"/>
    <w:rsid w:val="002A42A7"/>
    <w:rsid w:val="002A720F"/>
    <w:rsid w:val="002B0CF6"/>
    <w:rsid w:val="002C0376"/>
    <w:rsid w:val="002C1D1A"/>
    <w:rsid w:val="002C1F2B"/>
    <w:rsid w:val="002C20F3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18C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B3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F7A"/>
    <w:rsid w:val="003A6871"/>
    <w:rsid w:val="003A7E32"/>
    <w:rsid w:val="003B49A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5DE4"/>
    <w:rsid w:val="004F017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5F2C"/>
    <w:rsid w:val="0058715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42B3"/>
    <w:rsid w:val="006461B0"/>
    <w:rsid w:val="00653A71"/>
    <w:rsid w:val="00672D5C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060D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1DF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338C"/>
    <w:rsid w:val="007C79C4"/>
    <w:rsid w:val="007E0E96"/>
    <w:rsid w:val="007F12E6"/>
    <w:rsid w:val="007F5AED"/>
    <w:rsid w:val="007F703F"/>
    <w:rsid w:val="007F7A6A"/>
    <w:rsid w:val="00803E85"/>
    <w:rsid w:val="00806CC2"/>
    <w:rsid w:val="008119E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773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D4E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55D5"/>
    <w:rsid w:val="0099713B"/>
    <w:rsid w:val="009A233F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1A9D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79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AF8"/>
    <w:rsid w:val="00B03F6C"/>
    <w:rsid w:val="00B0401C"/>
    <w:rsid w:val="00B072AC"/>
    <w:rsid w:val="00B2038C"/>
    <w:rsid w:val="00B23837"/>
    <w:rsid w:val="00B25681"/>
    <w:rsid w:val="00B25D16"/>
    <w:rsid w:val="00B27403"/>
    <w:rsid w:val="00B401FA"/>
    <w:rsid w:val="00B52493"/>
    <w:rsid w:val="00B56311"/>
    <w:rsid w:val="00B64260"/>
    <w:rsid w:val="00B655AD"/>
    <w:rsid w:val="00B663BC"/>
    <w:rsid w:val="00B67105"/>
    <w:rsid w:val="00B72C01"/>
    <w:rsid w:val="00B82F70"/>
    <w:rsid w:val="00B8724A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1C31"/>
    <w:rsid w:val="00C532C1"/>
    <w:rsid w:val="00C53977"/>
    <w:rsid w:val="00C5451F"/>
    <w:rsid w:val="00C6259B"/>
    <w:rsid w:val="00C640B4"/>
    <w:rsid w:val="00C70277"/>
    <w:rsid w:val="00C7103F"/>
    <w:rsid w:val="00C73D3C"/>
    <w:rsid w:val="00C75090"/>
    <w:rsid w:val="00C81030"/>
    <w:rsid w:val="00C8359C"/>
    <w:rsid w:val="00C84B9F"/>
    <w:rsid w:val="00C92A94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5457"/>
    <w:rsid w:val="00E26511"/>
    <w:rsid w:val="00E3775D"/>
    <w:rsid w:val="00E41338"/>
    <w:rsid w:val="00E51396"/>
    <w:rsid w:val="00E55F41"/>
    <w:rsid w:val="00E56F4E"/>
    <w:rsid w:val="00E633D6"/>
    <w:rsid w:val="00E71DC3"/>
    <w:rsid w:val="00E72253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E07FA"/>
  <w15:docId w15:val="{28C67C5D-B18D-4E20-9F6D-CE3F0600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672D5C"/>
    <w:pPr>
      <w:spacing w:after="120"/>
    </w:pPr>
  </w:style>
  <w:style w:type="character" w:customStyle="1" w:styleId="af9">
    <w:name w:val="Основной текст Знак"/>
    <w:basedOn w:val="a0"/>
    <w:link w:val="af8"/>
    <w:rsid w:val="00672D5C"/>
    <w:rPr>
      <w:sz w:val="24"/>
      <w:szCs w:val="24"/>
    </w:rPr>
  </w:style>
  <w:style w:type="paragraph" w:styleId="afa">
    <w:name w:val="endnote text"/>
    <w:basedOn w:val="a"/>
    <w:link w:val="afb"/>
    <w:rsid w:val="00A11A9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11A9D"/>
  </w:style>
  <w:style w:type="character" w:styleId="afc">
    <w:name w:val="endnote reference"/>
    <w:basedOn w:val="a0"/>
    <w:rsid w:val="00A11A9D"/>
    <w:rPr>
      <w:vertAlign w:val="superscript"/>
    </w:rPr>
  </w:style>
  <w:style w:type="character" w:styleId="afd">
    <w:name w:val="Hyperlink"/>
    <w:basedOn w:val="a0"/>
    <w:rsid w:val="000B035F"/>
    <w:rPr>
      <w:color w:val="0000FF" w:themeColor="hyperlink"/>
      <w:u w:val="single"/>
    </w:rPr>
  </w:style>
  <w:style w:type="paragraph" w:styleId="afe">
    <w:name w:val="Plain Text"/>
    <w:basedOn w:val="a"/>
    <w:link w:val="aff"/>
    <w:rsid w:val="000B035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0B035F"/>
    <w:rPr>
      <w:rFonts w:ascii="Courier New" w:hAnsi="Courier New"/>
    </w:rPr>
  </w:style>
  <w:style w:type="character" w:styleId="aff0">
    <w:name w:val="FollowedHyperlink"/>
    <w:basedOn w:val="a0"/>
    <w:rsid w:val="00856773"/>
    <w:rPr>
      <w:color w:val="800080" w:themeColor="followedHyperlink"/>
      <w:u w:val="single"/>
    </w:rPr>
  </w:style>
  <w:style w:type="paragraph" w:customStyle="1" w:styleId="Default">
    <w:name w:val="Default"/>
    <w:rsid w:val="005871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14480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47414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8040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001C9E-0489-476E-A284-472A95BB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2</cp:revision>
  <cp:lastPrinted>2018-05-21T06:19:00Z</cp:lastPrinted>
  <dcterms:created xsi:type="dcterms:W3CDTF">2020-11-04T14:09:00Z</dcterms:created>
  <dcterms:modified xsi:type="dcterms:W3CDTF">2020-11-04T14:09:00Z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