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9C" w:rsidRPr="009A117D" w:rsidRDefault="005B2A9C" w:rsidP="005B2A9C">
      <w:pPr>
        <w:widowControl w:val="0"/>
        <w:autoSpaceDE w:val="0"/>
        <w:autoSpaceDN w:val="0"/>
        <w:adjustRightInd w:val="0"/>
        <w:spacing w:after="0" w:line="240" w:lineRule="auto"/>
        <w:jc w:val="both"/>
        <w:rPr>
          <w:rFonts w:ascii="Times New Roman" w:hAnsi="Times New Roman" w:cs="Times New Roman"/>
          <w:sz w:val="24"/>
          <w:szCs w:val="24"/>
        </w:rPr>
      </w:pPr>
    </w:p>
    <w:p w:rsidR="0094145F" w:rsidRPr="009A117D" w:rsidRDefault="0094145F" w:rsidP="0094145F">
      <w:pPr>
        <w:spacing w:after="0" w:line="240" w:lineRule="auto"/>
        <w:ind w:firstLine="567"/>
        <w:jc w:val="both"/>
        <w:rPr>
          <w:rFonts w:ascii="Times New Roman" w:hAnsi="Times New Roman" w:cs="Times New Roman"/>
          <w:b/>
          <w:bCs/>
          <w:sz w:val="24"/>
          <w:szCs w:val="24"/>
          <w:lang w:val="en-US"/>
        </w:rPr>
      </w:pPr>
      <w:r>
        <w:rPr>
          <w:rFonts w:ascii="Times New Roman" w:hAnsi="Times New Roman" w:cs="Times New Roman"/>
          <w:b/>
          <w:bCs/>
          <w:noProof/>
          <w:sz w:val="24"/>
          <w:szCs w:val="24"/>
        </w:rPr>
        <w:drawing>
          <wp:inline distT="0" distB="0" distL="0" distR="0" wp14:anchorId="362BFCDB" wp14:editId="509032E7">
            <wp:extent cx="5762625" cy="7900035"/>
            <wp:effectExtent l="0" t="0" r="952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7900035"/>
                    </a:xfrm>
                    <a:prstGeom prst="rect">
                      <a:avLst/>
                    </a:prstGeom>
                    <a:noFill/>
                    <a:ln>
                      <a:noFill/>
                    </a:ln>
                  </pic:spPr>
                </pic:pic>
              </a:graphicData>
            </a:graphic>
          </wp:inline>
        </w:drawing>
      </w:r>
    </w:p>
    <w:p w:rsidR="00AD3BB2" w:rsidRPr="009A117D" w:rsidRDefault="0094145F" w:rsidP="0094145F">
      <w:pPr>
        <w:spacing w:after="0" w:line="240" w:lineRule="auto"/>
        <w:ind w:firstLine="567"/>
        <w:jc w:val="both"/>
        <w:rPr>
          <w:rFonts w:ascii="Times New Roman" w:hAnsi="Times New Roman" w:cs="Times New Roman"/>
          <w:b/>
          <w:bCs/>
          <w:sz w:val="24"/>
          <w:szCs w:val="24"/>
          <w:lang w:val="en-US"/>
        </w:rPr>
      </w:pPr>
      <w:r>
        <w:rPr>
          <w:rFonts w:ascii="Times New Roman" w:hAnsi="Times New Roman" w:cs="Times New Roman"/>
          <w:noProof/>
          <w:sz w:val="24"/>
          <w:szCs w:val="24"/>
        </w:rPr>
        <w:lastRenderedPageBreak/>
        <w:drawing>
          <wp:inline distT="0" distB="0" distL="0" distR="0" wp14:anchorId="46FD9D7C" wp14:editId="0A8F8886">
            <wp:extent cx="5932805" cy="833564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805" cy="8335645"/>
                    </a:xfrm>
                    <a:prstGeom prst="rect">
                      <a:avLst/>
                    </a:prstGeom>
                    <a:noFill/>
                    <a:ln>
                      <a:noFill/>
                    </a:ln>
                  </pic:spPr>
                </pic:pic>
              </a:graphicData>
            </a:graphic>
          </wp:inline>
        </w:drawing>
      </w:r>
    </w:p>
    <w:p w:rsidR="005B2A9C" w:rsidRPr="009A117D" w:rsidRDefault="005B2A9C" w:rsidP="00AD3BB2">
      <w:pPr>
        <w:spacing w:after="0" w:line="240" w:lineRule="auto"/>
        <w:ind w:firstLine="567"/>
        <w:jc w:val="both"/>
        <w:rPr>
          <w:rFonts w:ascii="Times New Roman" w:hAnsi="Times New Roman" w:cs="Times New Roman"/>
          <w:b/>
          <w:bCs/>
          <w:sz w:val="24"/>
          <w:szCs w:val="24"/>
          <w:lang w:val="en-US"/>
        </w:rPr>
      </w:pPr>
    </w:p>
    <w:p w:rsidR="005B2A9C" w:rsidRPr="009A117D" w:rsidRDefault="005B2A9C" w:rsidP="005B2A9C">
      <w:pPr>
        <w:spacing w:after="0" w:line="240" w:lineRule="auto"/>
        <w:rPr>
          <w:rFonts w:ascii="Times New Roman" w:eastAsia="Lucida Sans Unicode" w:hAnsi="Times New Roman" w:cs="Times New Roman"/>
          <w:kern w:val="1"/>
          <w:sz w:val="24"/>
          <w:szCs w:val="24"/>
          <w:lang w:eastAsia="ar-SA"/>
        </w:rPr>
      </w:pPr>
      <w:r w:rsidRPr="009A117D">
        <w:rPr>
          <w:rFonts w:ascii="Times New Roman" w:hAnsi="Times New Roman" w:cs="Times New Roman"/>
          <w:sz w:val="24"/>
          <w:szCs w:val="24"/>
        </w:rPr>
        <w:br w:type="page"/>
      </w:r>
    </w:p>
    <w:p w:rsidR="005B2A9C" w:rsidRPr="009A117D" w:rsidRDefault="0094145F" w:rsidP="005B2A9C">
      <w:pPr>
        <w:shd w:val="clear" w:color="auto" w:fill="FFFFFF"/>
        <w:spacing w:after="0" w:line="240" w:lineRule="auto"/>
        <w:ind w:right="38"/>
        <w:jc w:val="both"/>
        <w:rPr>
          <w:rFonts w:ascii="Times New Roman" w:hAnsi="Times New Roman" w:cs="Times New Roman"/>
          <w:b/>
          <w:sz w:val="24"/>
          <w:szCs w:val="24"/>
        </w:rPr>
      </w:pPr>
      <w:r>
        <w:rPr>
          <w:noProof/>
        </w:rPr>
        <w:lastRenderedPageBreak/>
        <w:drawing>
          <wp:inline distT="0" distB="0" distL="0" distR="0" wp14:anchorId="70EA780C" wp14:editId="6E0C47F0">
            <wp:extent cx="5940425" cy="5940425"/>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500" t="18636" r="28400" b="6474"/>
                    <a:stretch/>
                  </pic:blipFill>
                  <pic:spPr bwMode="auto">
                    <a:xfrm>
                      <a:off x="0" y="0"/>
                      <a:ext cx="5940425" cy="59404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B2A9C" w:rsidRPr="009A117D" w:rsidRDefault="005B2A9C" w:rsidP="005B2A9C">
      <w:pPr>
        <w:spacing w:after="0" w:line="240" w:lineRule="auto"/>
        <w:rPr>
          <w:rFonts w:ascii="Times New Roman" w:hAnsi="Times New Roman" w:cs="Times New Roman"/>
          <w:b/>
          <w:sz w:val="24"/>
          <w:szCs w:val="24"/>
        </w:rPr>
      </w:pPr>
      <w:r w:rsidRPr="009A117D">
        <w:rPr>
          <w:rFonts w:ascii="Times New Roman" w:hAnsi="Times New Roman" w:cs="Times New Roman"/>
          <w:b/>
          <w:sz w:val="24"/>
          <w:szCs w:val="24"/>
        </w:rPr>
        <w:br w:type="page"/>
      </w:r>
    </w:p>
    <w:p w:rsidR="005B2A9C" w:rsidRPr="009A117D" w:rsidRDefault="005B2A9C" w:rsidP="005B2A9C">
      <w:pPr>
        <w:shd w:val="clear" w:color="auto" w:fill="FFFFFF"/>
        <w:spacing w:after="0" w:line="240" w:lineRule="auto"/>
        <w:ind w:right="38" w:firstLine="567"/>
        <w:jc w:val="both"/>
        <w:rPr>
          <w:rFonts w:ascii="Times New Roman" w:hAnsi="Times New Roman" w:cs="Times New Roman"/>
          <w:b/>
          <w:sz w:val="24"/>
          <w:szCs w:val="24"/>
        </w:rPr>
      </w:pPr>
      <w:r w:rsidRPr="009A117D">
        <w:rPr>
          <w:rFonts w:ascii="Times New Roman" w:hAnsi="Times New Roman" w:cs="Times New Roman"/>
          <w:b/>
          <w:sz w:val="24"/>
          <w:szCs w:val="24"/>
        </w:rPr>
        <w:lastRenderedPageBreak/>
        <w:t>1. Цели научно-исследовательской работы</w:t>
      </w:r>
    </w:p>
    <w:p w:rsidR="005B2A9C" w:rsidRPr="009A117D" w:rsidRDefault="005B2A9C" w:rsidP="005B2A9C">
      <w:pPr>
        <w:spacing w:after="0" w:line="240" w:lineRule="auto"/>
        <w:ind w:firstLine="567"/>
        <w:jc w:val="both"/>
        <w:rPr>
          <w:rFonts w:ascii="Times New Roman" w:hAnsi="Times New Roman" w:cs="Times New Roman"/>
          <w:color w:val="000000"/>
          <w:sz w:val="24"/>
          <w:szCs w:val="24"/>
        </w:rPr>
      </w:pPr>
      <w:r w:rsidRPr="009A117D">
        <w:rPr>
          <w:rFonts w:ascii="Times New Roman" w:hAnsi="Times New Roman" w:cs="Times New Roman"/>
          <w:color w:val="000000"/>
          <w:sz w:val="24"/>
          <w:szCs w:val="24"/>
        </w:rPr>
        <w:t>Элементы научного исследования способствуют активизации студентов в вузовском учебном процессе, прививают им исследовательские умения и навыки, формируя качества, необходимые творческому специалисту. От выпускников высшей школы требуется, чтобы они не только квалифицированно разбирались в специальных и научных областях знаний, но и умели формировать и защищать свои идеи и предложения. Для этого, прежде всего, необходимо уметь самостоятельно анализировать и обобщать научные факты, явления и информацию. Цель научно-исследовательской работы студентов состоит в 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самостоятельной творческой деятельности.</w:t>
      </w:r>
    </w:p>
    <w:p w:rsidR="005B2A9C" w:rsidRPr="009A117D" w:rsidRDefault="005B2A9C" w:rsidP="005B2A9C">
      <w:pPr>
        <w:spacing w:after="0" w:line="240" w:lineRule="auto"/>
        <w:ind w:firstLine="567"/>
        <w:jc w:val="both"/>
        <w:rPr>
          <w:rFonts w:ascii="Times New Roman" w:hAnsi="Times New Roman" w:cs="Times New Roman"/>
          <w:sz w:val="24"/>
          <w:szCs w:val="24"/>
        </w:rPr>
      </w:pPr>
    </w:p>
    <w:p w:rsidR="005B2A9C" w:rsidRPr="009A117D" w:rsidRDefault="005B2A9C" w:rsidP="005B2A9C">
      <w:pPr>
        <w:pStyle w:val="Default"/>
        <w:ind w:firstLine="567"/>
        <w:jc w:val="both"/>
        <w:rPr>
          <w:b/>
          <w:bCs/>
        </w:rPr>
      </w:pPr>
      <w:r w:rsidRPr="009A117D">
        <w:rPr>
          <w:b/>
          <w:bCs/>
        </w:rPr>
        <w:t>2. Задачи научно-исследовательской работы</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Основными задачами и результатами выполнения научно-исследовательской работы являются: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научными методами и углубление теоретических знаний студентов по специальности;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современными методами научного исследования;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развитие у студентов практических навыков самостоятельного поиска научно-технической  информации, ведения теоретической и/или экспериментальной работы;</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приобретение студентами умения анализировать результаты проведенных исследований, формулировать выводы и рекомендации. </w:t>
      </w:r>
    </w:p>
    <w:p w:rsidR="005B2A9C" w:rsidRPr="009A117D" w:rsidRDefault="005B2A9C" w:rsidP="005B2A9C">
      <w:pPr>
        <w:pStyle w:val="Default"/>
        <w:ind w:firstLine="567"/>
        <w:jc w:val="both"/>
        <w:rPr>
          <w:b/>
          <w:bCs/>
        </w:rPr>
      </w:pPr>
    </w:p>
    <w:p w:rsidR="005B2A9C" w:rsidRPr="009A117D" w:rsidRDefault="005B2A9C" w:rsidP="005B2A9C">
      <w:pPr>
        <w:pStyle w:val="Default"/>
        <w:ind w:firstLine="567"/>
        <w:jc w:val="both"/>
        <w:rPr>
          <w:b/>
          <w:bCs/>
        </w:rPr>
      </w:pPr>
      <w:r w:rsidRPr="009A117D">
        <w:rPr>
          <w:b/>
          <w:bCs/>
        </w:rPr>
        <w:t>3. Место научно-исследовательской работы в структуре образовательной программы подготовки специалиста</w:t>
      </w:r>
    </w:p>
    <w:p w:rsidR="005B2A9C" w:rsidRPr="009A117D" w:rsidRDefault="005B2A9C" w:rsidP="005B2A9C">
      <w:pPr>
        <w:pStyle w:val="a5"/>
        <w:ind w:left="-70" w:firstLine="567"/>
        <w:jc w:val="both"/>
        <w:rPr>
          <w:rFonts w:ascii="Times New Roman" w:hAnsi="Times New Roman"/>
          <w:sz w:val="24"/>
          <w:szCs w:val="24"/>
        </w:rPr>
      </w:pPr>
      <w:r w:rsidRPr="009A117D">
        <w:rPr>
          <w:rFonts w:ascii="Times New Roman" w:hAnsi="Times New Roman"/>
          <w:sz w:val="24"/>
          <w:szCs w:val="24"/>
        </w:rPr>
        <w:t>Для выполнения научно-исследовательской работы необходимы знания, умения, владения, сформированные в результате изучения дисциплин по специальности.</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Научно-исследовательская работа является одним из этапов подготовки студентов к дипломному проектированию, а также формированию научно-информационной базы для выполнения выпускной квалификационной работы.</w:t>
      </w:r>
    </w:p>
    <w:p w:rsidR="005B2A9C" w:rsidRPr="009A117D" w:rsidRDefault="005B2A9C" w:rsidP="005B2A9C">
      <w:pPr>
        <w:pStyle w:val="Default"/>
        <w:ind w:firstLine="567"/>
        <w:jc w:val="both"/>
      </w:pPr>
    </w:p>
    <w:p w:rsidR="005B2A9C" w:rsidRPr="009A117D" w:rsidRDefault="005B2A9C" w:rsidP="005B2A9C">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4. Место проведения научно-исследовательской работы</w:t>
      </w:r>
    </w:p>
    <w:p w:rsidR="005B2A9C" w:rsidRPr="009A117D" w:rsidRDefault="005B2A9C" w:rsidP="005B2A9C">
      <w:pPr>
        <w:spacing w:after="0" w:line="240" w:lineRule="auto"/>
        <w:ind w:left="-70" w:firstLine="567"/>
        <w:jc w:val="both"/>
        <w:rPr>
          <w:rFonts w:ascii="Times New Roman" w:hAnsi="Times New Roman" w:cs="Times New Roman"/>
          <w:bCs/>
          <w:sz w:val="24"/>
          <w:szCs w:val="24"/>
        </w:rPr>
      </w:pPr>
      <w:r w:rsidRPr="009A117D">
        <w:rPr>
          <w:rFonts w:ascii="Times New Roman" w:hAnsi="Times New Roman" w:cs="Times New Roman"/>
          <w:bCs/>
          <w:sz w:val="24"/>
          <w:szCs w:val="24"/>
        </w:rPr>
        <w:t>Научно-исследовательская работа проводится на базе Магнитогорского государственного технического университета им. Г.И. Носова.</w:t>
      </w:r>
    </w:p>
    <w:p w:rsidR="005B2A9C" w:rsidRPr="009A117D" w:rsidRDefault="005B2A9C" w:rsidP="005B2A9C">
      <w:pPr>
        <w:spacing w:after="0" w:line="240" w:lineRule="auto"/>
        <w:ind w:firstLine="567"/>
        <w:jc w:val="both"/>
        <w:rPr>
          <w:rFonts w:ascii="Times New Roman" w:hAnsi="Times New Roman" w:cs="Times New Roman"/>
          <w:bCs/>
          <w:sz w:val="24"/>
          <w:szCs w:val="24"/>
        </w:rPr>
      </w:pPr>
    </w:p>
    <w:p w:rsidR="005B2A9C" w:rsidRPr="009A117D" w:rsidRDefault="005B2A9C" w:rsidP="005B2A9C">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5. Компетенции обучающегося, формируемые в результате выполнения научно-исследовательской работы и планируемые результаты</w:t>
      </w:r>
    </w:p>
    <w:p w:rsidR="005B2A9C" w:rsidRPr="009A117D" w:rsidRDefault="005B2A9C" w:rsidP="005B2A9C">
      <w:pPr>
        <w:spacing w:after="0" w:line="240" w:lineRule="auto"/>
        <w:ind w:left="-70" w:firstLine="567"/>
        <w:jc w:val="both"/>
        <w:rPr>
          <w:rFonts w:ascii="Times New Roman" w:hAnsi="Times New Roman" w:cs="Times New Roman"/>
          <w:sz w:val="24"/>
          <w:szCs w:val="24"/>
        </w:rPr>
      </w:pPr>
      <w:r w:rsidRPr="009A117D">
        <w:rPr>
          <w:rFonts w:ascii="Times New Roman" w:hAnsi="Times New Roman" w:cs="Times New Roman"/>
          <w:sz w:val="24"/>
          <w:szCs w:val="24"/>
        </w:rPr>
        <w:t>В результате выполнения научно-исследовательской работы у обучающегося должны быть сформированы следующие компетенции:</w:t>
      </w:r>
    </w:p>
    <w:tbl>
      <w:tblPr>
        <w:tblW w:w="5000" w:type="pct"/>
        <w:tblCellMar>
          <w:left w:w="0" w:type="dxa"/>
          <w:right w:w="0" w:type="dxa"/>
        </w:tblCellMar>
        <w:tblLook w:val="04A0" w:firstRow="1" w:lastRow="0" w:firstColumn="1" w:lastColumn="0" w:noHBand="0" w:noVBand="1"/>
      </w:tblPr>
      <w:tblGrid>
        <w:gridCol w:w="1648"/>
        <w:gridCol w:w="7692"/>
      </w:tblGrid>
      <w:tr w:rsidR="005B2A9C" w:rsidRPr="009A117D" w:rsidTr="00264270">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Структурный элемент 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Планируемые результаты обучения </w:t>
            </w:r>
          </w:p>
        </w:tc>
      </w:tr>
      <w:tr w:rsidR="005B2A9C" w:rsidRPr="009A117D" w:rsidTr="0026427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pStyle w:val="ConsPlusNormal"/>
              <w:jc w:val="both"/>
              <w:rPr>
                <w:rFonts w:ascii="Times New Roman" w:hAnsi="Times New Roman" w:cs="Times New Roman"/>
                <w:sz w:val="24"/>
                <w:szCs w:val="24"/>
              </w:rPr>
            </w:pPr>
            <w:r w:rsidRPr="009A117D">
              <w:rPr>
                <w:rFonts w:ascii="Times New Roman" w:hAnsi="Times New Roman" w:cs="Times New Roman"/>
                <w:bCs/>
                <w:sz w:val="24"/>
                <w:szCs w:val="24"/>
              </w:rPr>
              <w:t>ОПК-1</w:t>
            </w:r>
            <w:r w:rsidRPr="009A117D">
              <w:rPr>
                <w:rFonts w:ascii="Times New Roman" w:hAnsi="Times New Roman" w:cs="Times New Roman"/>
                <w:bCs/>
                <w:sz w:val="24"/>
                <w:szCs w:val="24"/>
              </w:rPr>
              <w:tab/>
            </w:r>
            <w:r w:rsidRPr="009A117D">
              <w:rPr>
                <w:rFonts w:ascii="Times New Roman" w:hAnsi="Times New Roman" w:cs="Times New Roman"/>
                <w:sz w:val="24"/>
                <w:szCs w:val="24"/>
              </w:rPr>
              <w:t>способностью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5B2A9C" w:rsidRPr="009A117D" w:rsidTr="00264270">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pStyle w:val="a7"/>
              <w:tabs>
                <w:tab w:val="left" w:pos="356"/>
                <w:tab w:val="left" w:pos="851"/>
              </w:tabs>
              <w:autoSpaceDE w:val="0"/>
              <w:autoSpaceDN w:val="0"/>
              <w:adjustRightInd w:val="0"/>
              <w:ind w:firstLine="0"/>
              <w:rPr>
                <w:i/>
                <w:sz w:val="24"/>
                <w:szCs w:val="24"/>
              </w:rPr>
            </w:pPr>
            <w:r w:rsidRPr="009A117D">
              <w:rPr>
                <w:sz w:val="24"/>
                <w:szCs w:val="24"/>
              </w:rPr>
              <w:t>Основные требования информационной безопасности, основные понятия информационной и библиографической культуры</w:t>
            </w:r>
          </w:p>
        </w:tc>
      </w:tr>
      <w:tr w:rsidR="005B2A9C" w:rsidRPr="009A117D" w:rsidTr="0026427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pStyle w:val="a7"/>
              <w:tabs>
                <w:tab w:val="left" w:pos="356"/>
                <w:tab w:val="left" w:pos="851"/>
              </w:tabs>
              <w:autoSpaceDE w:val="0"/>
              <w:autoSpaceDN w:val="0"/>
              <w:adjustRightInd w:val="0"/>
              <w:ind w:firstLine="0"/>
              <w:rPr>
                <w:i/>
                <w:sz w:val="24"/>
                <w:szCs w:val="24"/>
              </w:rPr>
            </w:pPr>
            <w:r w:rsidRPr="009A117D">
              <w:rPr>
                <w:sz w:val="24"/>
                <w:szCs w:val="24"/>
              </w:rPr>
              <w:t>Применять основные требования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5B2A9C" w:rsidRPr="009A117D" w:rsidTr="0026427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pStyle w:val="a7"/>
              <w:tabs>
                <w:tab w:val="left" w:pos="356"/>
                <w:tab w:val="left" w:pos="851"/>
              </w:tabs>
              <w:autoSpaceDE w:val="0"/>
              <w:autoSpaceDN w:val="0"/>
              <w:adjustRightInd w:val="0"/>
              <w:ind w:firstLine="0"/>
              <w:rPr>
                <w:i/>
                <w:sz w:val="24"/>
                <w:szCs w:val="24"/>
              </w:rPr>
            </w:pPr>
            <w:r w:rsidRPr="009A117D">
              <w:rPr>
                <w:sz w:val="24"/>
                <w:szCs w:val="24"/>
              </w:rPr>
              <w:t>Навыками использования основных принципов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5B2A9C" w:rsidRPr="009A117D" w:rsidTr="0026427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5B2A9C" w:rsidRPr="009A117D" w:rsidTr="0026427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основные методы оценки </w:t>
            </w:r>
            <w:r w:rsidRPr="009A117D">
              <w:rPr>
                <w:rFonts w:ascii="Times New Roman" w:hAnsi="Times New Roman" w:cs="Times New Roman"/>
                <w:sz w:val="24"/>
                <w:szCs w:val="24"/>
              </w:rPr>
              <w:t>месторождений твердых полезных ископаемых</w:t>
            </w:r>
          </w:p>
        </w:tc>
      </w:tr>
      <w:tr w:rsidR="005B2A9C" w:rsidRPr="009A117D" w:rsidTr="0026427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применять  методы оценки </w:t>
            </w:r>
            <w:r w:rsidRPr="009A117D">
              <w:rPr>
                <w:rFonts w:ascii="Times New Roman" w:hAnsi="Times New Roman" w:cs="Times New Roman"/>
                <w:sz w:val="24"/>
                <w:szCs w:val="24"/>
              </w:rPr>
              <w:t>месторождений твердых полезных ископаемых</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навыками оценки </w:t>
            </w:r>
            <w:r w:rsidRPr="009A117D">
              <w:rPr>
                <w:rFonts w:ascii="Times New Roman" w:hAnsi="Times New Roman" w:cs="Times New Roman"/>
                <w:sz w:val="24"/>
                <w:szCs w:val="24"/>
              </w:rPr>
              <w:t>месторождений твердых полезных ископаемых</w:t>
            </w:r>
          </w:p>
        </w:tc>
      </w:tr>
      <w:tr w:rsidR="005B2A9C" w:rsidRPr="009A117D" w:rsidTr="0026427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ОПК-6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 эксплуатации подземных </w:t>
            </w:r>
            <w:r w:rsidRPr="009A117D">
              <w:rPr>
                <w:rFonts w:ascii="Times New Roman" w:hAnsi="Times New Roman" w:cs="Times New Roman"/>
                <w:sz w:val="24"/>
                <w:szCs w:val="24"/>
              </w:rPr>
              <w:t>объектов</w:t>
            </w:r>
          </w:p>
        </w:tc>
      </w:tr>
      <w:tr w:rsidR="005B2A9C" w:rsidRPr="009A117D" w:rsidTr="00264270">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научные законы и методы оценки состояния окружающей среды при строительстве и эксплуатации горных предприятий</w:t>
            </w:r>
          </w:p>
        </w:tc>
      </w:tr>
      <w:tr w:rsidR="005B2A9C" w:rsidRPr="009A117D" w:rsidTr="0026427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научные законы и методы оценки состояния окружающей среды при строительстве и эксплуатации горных предприятий</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оценки состояния окружающей среды при строительстве и эксплуатации горных предприятий</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ПК-13 умением выполнять маркетинговые исследования, проводить экономический анализ затрат для реализации технологических процессов и производства в целом</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методами маркетинговых исследований и экономического анализа затрат для реализации технологических процессов и производства в целом</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w:t>
            </w:r>
            <w:r w:rsidRPr="009A117D">
              <w:rPr>
                <w:rFonts w:ascii="Times New Roman" w:hAnsi="Times New Roman" w:cs="Times New Roman"/>
                <w:bCs/>
                <w:sz w:val="24"/>
                <w:szCs w:val="24"/>
              </w:rPr>
              <w:t>-15 умением изучать и использовать научно-техническую информацию в области эксплуатационной разведки, добычи, переработки твердых полезных ископаемых, строительства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Источники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основные методы и приемы работы с ними</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Осуществлять поиск необходимой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Основными методами и приемами работы с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ПК-16 готовностью выполнять экспериментальные и лабораторные исследования, интерпретировать полученные результаты, составлять и защищать отчеты</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Нормативную документацию для написания отчета о выполнении экспериментальных и лабораторных исследований</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Корректно интерпретировать полученные результаты работы</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Навыками составлять научные отчеты по результатам экспериментальных и лабораторных исследований</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ПК-17 готовностью использовать технические средства опытно-промышленных испытаний оборудования и технологий при эксплуатационной разведке, добыче, переработке твердых полезных ископаемых, строительстве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основные технические средства опытно-промышленных испытаний, оборудование и технологии эксплуатационной разведки, добыче твердых полезных ископаемых, строительства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выполнять основные расчеты по применяемому оборудованию и технологиям при эксплуатационной разведке, добыче твердых полезных ископаемых и при строительстве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 xml:space="preserve">основными приемами работы с техническими средствами опытно-промышленных испытаний, навыками выбора основного </w:t>
            </w:r>
            <w:proofErr w:type="spellStart"/>
            <w:r w:rsidRPr="009A117D">
              <w:rPr>
                <w:rFonts w:ascii="Times New Roman" w:hAnsi="Times New Roman" w:cs="Times New Roman"/>
                <w:bCs/>
                <w:sz w:val="24"/>
                <w:szCs w:val="24"/>
              </w:rPr>
              <w:t>горногодобывающего</w:t>
            </w:r>
            <w:proofErr w:type="spellEnd"/>
            <w:r w:rsidRPr="009A117D">
              <w:rPr>
                <w:rFonts w:ascii="Times New Roman" w:hAnsi="Times New Roman" w:cs="Times New Roman"/>
                <w:bCs/>
                <w:sz w:val="24"/>
                <w:szCs w:val="24"/>
              </w:rPr>
              <w:t xml:space="preserve"> и маркшейдерского оборудования и технологий производства работ при эксплуатационной разведке, добыче твердых полезных ископаемых и при строительстве и эксплуатации подземных объектов</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ПК-18 владением навыками организации научно-исследовательских работ</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Современный комплекс методов организации научной работы, правила проведения научных исследований</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Осуществлять планирование научно-исследовательской работы, экспериментов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Информацией о методологии проведения научных исследований</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ПК-19 готовностью к разработке проектных инновационных решений по эксплуатационной разведке, добыче, переработке твердых полезных ископаемых, строительству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Основные методики определения параметров горных работ и выбора необходимых технологий при </w:t>
            </w:r>
            <w:r w:rsidRPr="009A117D">
              <w:rPr>
                <w:rFonts w:ascii="Times New Roman" w:hAnsi="Times New Roman" w:cs="Times New Roman"/>
                <w:bCs/>
                <w:sz w:val="24"/>
                <w:szCs w:val="24"/>
              </w:rPr>
              <w:t>эксплуатационной разведке, добыче твердых полезных ископаемых, строительстве и эксплуатации подземных объектов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Адаптировать эталонные технико-технологические решения по </w:t>
            </w:r>
            <w:proofErr w:type="spellStart"/>
            <w:r w:rsidRPr="009A117D">
              <w:rPr>
                <w:rFonts w:ascii="Times New Roman" w:hAnsi="Times New Roman" w:cs="Times New Roman"/>
                <w:sz w:val="24"/>
                <w:szCs w:val="24"/>
              </w:rPr>
              <w:t>оснвоению</w:t>
            </w:r>
            <w:proofErr w:type="spellEnd"/>
            <w:r w:rsidRPr="009A117D">
              <w:rPr>
                <w:rFonts w:ascii="Times New Roman" w:hAnsi="Times New Roman" w:cs="Times New Roman"/>
                <w:sz w:val="24"/>
                <w:szCs w:val="24"/>
              </w:rPr>
              <w:t xml:space="preserve"> полезных ископаемых к конкретным горно-геологическим условиям</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разработки проектных </w:t>
            </w:r>
            <w:r w:rsidRPr="009A117D">
              <w:rPr>
                <w:rFonts w:ascii="Times New Roman" w:hAnsi="Times New Roman" w:cs="Times New Roman"/>
                <w:bCs/>
                <w:sz w:val="24"/>
                <w:szCs w:val="24"/>
              </w:rPr>
              <w:t xml:space="preserve">инновационных </w:t>
            </w:r>
            <w:r w:rsidRPr="009A117D">
              <w:rPr>
                <w:rFonts w:ascii="Times New Roman" w:hAnsi="Times New Roman" w:cs="Times New Roman"/>
                <w:sz w:val="24"/>
                <w:szCs w:val="24"/>
              </w:rPr>
              <w:t>решений в горно-геологических условиях</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ПК-20 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методические и иные документы, регламентирующие порядок, качество и безопасность выполнения горных, горно-строительных и взрывных работ</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нормативной документации, стандарты, технические условия и документы промышленной безопасности </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разрабатывать и контролировать техническую документацию в (на) соответствие требованиям нормативных документов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Приемами и навыками внедрения автоматизированных систем управления при разработке необходимой технической, нормативной и проектной документации</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ПК-22 готовностью работать с программными продуктами общего и специального назначения для моделирования месторождений твердых полезных ископаемых, технологий эксплуатационной разведки, добычи и переработки твердых полезных ископаемых, при строительстве и эксплуатации подземных объектов, оценке экономической эффективности горных и горно-строительных работ, производственных, технологических, организационных и финансовых рисков в рыночных условиях</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Программные продукты для обработки данных при моделировании месторождений полезных ископаемых; критерии по достижению качества выходящего материала на основе съемки</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Создавать пространственные модели на основе результатов съемки с использованием специальных программных продуктов</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моделирования по результатам исследований с использованием специальных программных продуктов</w:t>
            </w:r>
          </w:p>
        </w:tc>
      </w:tr>
      <w:tr w:rsidR="005B2A9C" w:rsidRPr="009A117D" w:rsidTr="0026427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ПСК-4.1 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Способы определения и нахождения в пространстве недр и наземных сооружений</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Правильно и качественно делать расчеты и оформлять их</w:t>
            </w:r>
          </w:p>
        </w:tc>
      </w:tr>
      <w:tr w:rsidR="005B2A9C" w:rsidRPr="009A117D" w:rsidTr="0026427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ведения всех видов маркшейдерских работ на земной поверхности </w:t>
            </w:r>
          </w:p>
        </w:tc>
      </w:tr>
    </w:tbl>
    <w:p w:rsidR="005B2A9C" w:rsidRPr="009A117D" w:rsidRDefault="005B2A9C" w:rsidP="005B2A9C">
      <w:pPr>
        <w:spacing w:after="0" w:line="240" w:lineRule="auto"/>
        <w:ind w:left="-70" w:firstLine="567"/>
        <w:jc w:val="both"/>
        <w:rPr>
          <w:rFonts w:ascii="Times New Roman" w:hAnsi="Times New Roman" w:cs="Times New Roman"/>
          <w:sz w:val="24"/>
          <w:szCs w:val="24"/>
        </w:rPr>
      </w:pPr>
    </w:p>
    <w:p w:rsidR="005B2A9C" w:rsidRPr="009A117D" w:rsidRDefault="005B2A9C" w:rsidP="005B2A9C">
      <w:pPr>
        <w:pStyle w:val="Default"/>
        <w:ind w:firstLine="567"/>
        <w:jc w:val="both"/>
        <w:rPr>
          <w:b/>
          <w:bCs/>
        </w:rPr>
      </w:pPr>
      <w:r w:rsidRPr="009A117D">
        <w:rPr>
          <w:b/>
          <w:bCs/>
        </w:rPr>
        <w:t>6. Структура и содержание научно-исследовательской работы</w:t>
      </w:r>
    </w:p>
    <w:p w:rsidR="005B2A9C" w:rsidRPr="009A117D" w:rsidRDefault="005B2A9C" w:rsidP="005B2A9C">
      <w:pPr>
        <w:pStyle w:val="Default"/>
        <w:ind w:firstLine="567"/>
        <w:jc w:val="both"/>
        <w:rPr>
          <w:bCs/>
        </w:rPr>
      </w:pPr>
      <w:r w:rsidRPr="009A117D">
        <w:rPr>
          <w:bCs/>
        </w:rPr>
        <w:t>Общая трудоемкость составляет 3 зачетные единицы, 108 акад. часов, в том числе:</w:t>
      </w:r>
    </w:p>
    <w:p w:rsidR="005B2A9C" w:rsidRPr="009A117D" w:rsidRDefault="005B2A9C" w:rsidP="005B2A9C">
      <w:pPr>
        <w:pStyle w:val="Default"/>
        <w:ind w:firstLine="567"/>
        <w:jc w:val="both"/>
        <w:rPr>
          <w:bCs/>
        </w:rPr>
      </w:pPr>
      <w:r w:rsidRPr="009A117D">
        <w:rPr>
          <w:bCs/>
        </w:rPr>
        <w:t xml:space="preserve">- контактная работа – 2,1 </w:t>
      </w:r>
      <w:proofErr w:type="spellStart"/>
      <w:r w:rsidRPr="009A117D">
        <w:rPr>
          <w:bCs/>
        </w:rPr>
        <w:t>акад.часов</w:t>
      </w:r>
      <w:proofErr w:type="spellEnd"/>
      <w:r w:rsidRPr="009A117D">
        <w:rPr>
          <w:bCs/>
        </w:rPr>
        <w:t>.</w:t>
      </w:r>
    </w:p>
    <w:p w:rsidR="005B2A9C" w:rsidRPr="009A117D" w:rsidRDefault="005B2A9C" w:rsidP="005B2A9C">
      <w:pPr>
        <w:pStyle w:val="Default"/>
        <w:ind w:firstLine="567"/>
        <w:jc w:val="both"/>
        <w:rPr>
          <w:bCs/>
        </w:rPr>
      </w:pPr>
      <w:r w:rsidRPr="009A117D">
        <w:rPr>
          <w:bCs/>
        </w:rPr>
        <w:t>-самостоятельная работа – 10</w:t>
      </w:r>
      <w:r>
        <w:rPr>
          <w:bCs/>
        </w:rPr>
        <w:t>5,9</w:t>
      </w:r>
      <w:r w:rsidRPr="009A117D">
        <w:rPr>
          <w:bCs/>
        </w:rPr>
        <w:t xml:space="preserve"> </w:t>
      </w:r>
      <w:proofErr w:type="spellStart"/>
      <w:r w:rsidRPr="009A117D">
        <w:rPr>
          <w:bCs/>
        </w:rPr>
        <w:t>акад.часов</w:t>
      </w:r>
      <w:proofErr w:type="spellEnd"/>
      <w:r w:rsidRPr="009A117D">
        <w:rPr>
          <w:bCs/>
        </w:rPr>
        <w:t>.</w:t>
      </w:r>
    </w:p>
    <w:p w:rsidR="005B2A9C" w:rsidRPr="009A117D" w:rsidRDefault="005B2A9C" w:rsidP="005B2A9C">
      <w:pPr>
        <w:pStyle w:val="Default"/>
        <w:ind w:firstLine="567"/>
        <w:jc w:val="both"/>
        <w:rPr>
          <w:bCs/>
        </w:rPr>
      </w:pPr>
      <w:r w:rsidRPr="009A117D">
        <w:rPr>
          <w:bCs/>
        </w:rPr>
        <w:t>-подготовка к зачету – 3,9 часа</w:t>
      </w:r>
    </w:p>
    <w:tbl>
      <w:tblPr>
        <w:tblW w:w="5000" w:type="pct"/>
        <w:tblCellMar>
          <w:left w:w="10" w:type="dxa"/>
          <w:right w:w="10" w:type="dxa"/>
        </w:tblCellMar>
        <w:tblLook w:val="0000" w:firstRow="0" w:lastRow="0" w:firstColumn="0" w:lastColumn="0" w:noHBand="0" w:noVBand="0"/>
      </w:tblPr>
      <w:tblGrid>
        <w:gridCol w:w="422"/>
        <w:gridCol w:w="3257"/>
        <w:gridCol w:w="362"/>
        <w:gridCol w:w="2884"/>
        <w:gridCol w:w="2420"/>
      </w:tblGrid>
      <w:tr w:rsidR="005B2A9C" w:rsidRPr="009A117D" w:rsidTr="00264270">
        <w:trPr>
          <w:cantSplit/>
          <w:trHeight w:val="1832"/>
        </w:trPr>
        <w:tc>
          <w:tcPr>
            <w:tcW w:w="299" w:type="pct"/>
            <w:tcBorders>
              <w:top w:val="single" w:sz="4" w:space="0" w:color="000000"/>
              <w:left w:val="single" w:sz="4" w:space="0" w:color="000000"/>
            </w:tcBorders>
          </w:tcPr>
          <w:p w:rsidR="005B2A9C" w:rsidRPr="009A117D" w:rsidRDefault="005B2A9C" w:rsidP="00264270">
            <w:pPr>
              <w:pStyle w:val="Style12"/>
              <w:widowControl/>
              <w:snapToGrid w:val="0"/>
              <w:jc w:val="both"/>
              <w:rPr>
                <w:rStyle w:val="FontStyle31"/>
                <w:sz w:val="24"/>
                <w:szCs w:val="24"/>
              </w:rPr>
            </w:pPr>
            <w:r w:rsidRPr="009A117D">
              <w:rPr>
                <w:rStyle w:val="FontStyle31"/>
                <w:sz w:val="24"/>
                <w:szCs w:val="24"/>
              </w:rPr>
              <w:t>№ п/п</w:t>
            </w:r>
          </w:p>
        </w:tc>
        <w:tc>
          <w:tcPr>
            <w:tcW w:w="1956" w:type="pct"/>
            <w:tcBorders>
              <w:top w:val="single" w:sz="4" w:space="0" w:color="000000"/>
              <w:left w:val="single" w:sz="4" w:space="0" w:color="000000"/>
            </w:tcBorders>
            <w:shd w:val="clear" w:color="auto" w:fill="auto"/>
            <w:tcMar>
              <w:top w:w="0" w:type="dxa"/>
              <w:left w:w="40" w:type="dxa"/>
              <w:bottom w:w="0" w:type="dxa"/>
              <w:right w:w="40" w:type="dxa"/>
            </w:tcMar>
            <w:vAlign w:val="center"/>
          </w:tcPr>
          <w:p w:rsidR="005B2A9C" w:rsidRPr="009A117D" w:rsidRDefault="005B2A9C" w:rsidP="00264270">
            <w:pPr>
              <w:pStyle w:val="Style12"/>
              <w:widowControl/>
              <w:snapToGrid w:val="0"/>
              <w:jc w:val="both"/>
              <w:rPr>
                <w:rStyle w:val="FontStyle31"/>
                <w:sz w:val="24"/>
                <w:szCs w:val="24"/>
              </w:rPr>
            </w:pPr>
            <w:r w:rsidRPr="009A117D">
              <w:rPr>
                <w:rStyle w:val="FontStyle31"/>
                <w:sz w:val="24"/>
                <w:szCs w:val="24"/>
              </w:rPr>
              <w:t>Этап выполнения НИР</w:t>
            </w:r>
          </w:p>
        </w:tc>
        <w:tc>
          <w:tcPr>
            <w:tcW w:w="218" w:type="pct"/>
            <w:tcBorders>
              <w:top w:val="single" w:sz="4" w:space="0" w:color="000000"/>
              <w:left w:val="single" w:sz="4" w:space="0" w:color="000000"/>
            </w:tcBorders>
            <w:shd w:val="clear" w:color="auto" w:fill="auto"/>
            <w:tcMar>
              <w:top w:w="0" w:type="dxa"/>
              <w:left w:w="40" w:type="dxa"/>
              <w:bottom w:w="0" w:type="dxa"/>
              <w:right w:w="40" w:type="dxa"/>
            </w:tcMar>
            <w:textDirection w:val="btLr"/>
            <w:vAlign w:val="center"/>
          </w:tcPr>
          <w:p w:rsidR="005B2A9C" w:rsidRPr="009A117D" w:rsidRDefault="005B2A9C" w:rsidP="00264270">
            <w:pPr>
              <w:pStyle w:val="Style13"/>
              <w:widowControl/>
              <w:snapToGrid w:val="0"/>
              <w:ind w:left="113" w:right="113"/>
              <w:jc w:val="both"/>
              <w:rPr>
                <w:rStyle w:val="FontStyle25"/>
                <w:i w:val="0"/>
                <w:sz w:val="24"/>
                <w:szCs w:val="24"/>
              </w:rPr>
            </w:pPr>
            <w:r>
              <w:rPr>
                <w:rStyle w:val="FontStyle25"/>
                <w:i w:val="0"/>
                <w:sz w:val="24"/>
                <w:szCs w:val="24"/>
              </w:rPr>
              <w:t>Семестр</w:t>
            </w:r>
          </w:p>
        </w:tc>
        <w:tc>
          <w:tcPr>
            <w:tcW w:w="1806" w:type="pct"/>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vAlign w:val="center"/>
          </w:tcPr>
          <w:p w:rsidR="005B2A9C" w:rsidRPr="009A117D" w:rsidRDefault="005B2A9C" w:rsidP="00264270">
            <w:pPr>
              <w:pStyle w:val="Style8"/>
              <w:widowControl/>
              <w:snapToGrid w:val="0"/>
              <w:jc w:val="both"/>
              <w:rPr>
                <w:rStyle w:val="FontStyle31"/>
                <w:sz w:val="24"/>
                <w:szCs w:val="24"/>
              </w:rPr>
            </w:pPr>
            <w:r w:rsidRPr="009A117D">
              <w:rPr>
                <w:rStyle w:val="FontStyle31"/>
                <w:sz w:val="24"/>
                <w:szCs w:val="24"/>
              </w:rPr>
              <w:t>Вид работы</w:t>
            </w:r>
          </w:p>
          <w:p w:rsidR="005B2A9C" w:rsidRPr="009A117D" w:rsidRDefault="005B2A9C" w:rsidP="00264270">
            <w:pPr>
              <w:pStyle w:val="Style8"/>
              <w:widowControl/>
              <w:snapToGrid w:val="0"/>
              <w:jc w:val="both"/>
              <w:rPr>
                <w:rStyle w:val="FontStyle31"/>
                <w:sz w:val="24"/>
                <w:szCs w:val="24"/>
              </w:rPr>
            </w:pPr>
          </w:p>
        </w:tc>
        <w:tc>
          <w:tcPr>
            <w:tcW w:w="721" w:type="pct"/>
            <w:tcBorders>
              <w:top w:val="single" w:sz="4" w:space="0" w:color="000000"/>
              <w:left w:val="single" w:sz="4" w:space="0" w:color="000000"/>
              <w:right w:val="single" w:sz="4" w:space="0" w:color="000000"/>
            </w:tcBorders>
            <w:shd w:val="clear" w:color="auto" w:fill="auto"/>
            <w:vAlign w:val="center"/>
          </w:tcPr>
          <w:p w:rsidR="005B2A9C" w:rsidRPr="009A117D" w:rsidRDefault="005B2A9C" w:rsidP="00264270">
            <w:pPr>
              <w:pStyle w:val="Style8"/>
              <w:widowControl/>
              <w:snapToGrid w:val="0"/>
              <w:jc w:val="both"/>
              <w:rPr>
                <w:rStyle w:val="FontStyle31"/>
                <w:sz w:val="24"/>
                <w:szCs w:val="24"/>
              </w:rPr>
            </w:pPr>
            <w:r w:rsidRPr="009A117D">
              <w:rPr>
                <w:rFonts w:ascii="Times New Roman" w:hAnsi="Times New Roman" w:cs="Times New Roman"/>
                <w:sz w:val="24"/>
              </w:rPr>
              <w:t>Код и структурный элемент компетенции</w:t>
            </w:r>
          </w:p>
        </w:tc>
      </w:tr>
      <w:tr w:rsidR="005B2A9C" w:rsidRPr="009A117D" w:rsidTr="00264270">
        <w:trPr>
          <w:trHeight w:val="432"/>
        </w:trPr>
        <w:tc>
          <w:tcPr>
            <w:tcW w:w="299" w:type="pct"/>
            <w:tcBorders>
              <w:top w:val="single" w:sz="4" w:space="0" w:color="000000"/>
              <w:left w:val="single" w:sz="4" w:space="0" w:color="000000"/>
              <w:bottom w:val="single" w:sz="4" w:space="0" w:color="000000"/>
            </w:tcBorders>
          </w:tcPr>
          <w:p w:rsidR="005B2A9C" w:rsidRPr="009A117D" w:rsidRDefault="005B2A9C" w:rsidP="00264270">
            <w:pPr>
              <w:pStyle w:val="Style14"/>
              <w:widowControl/>
              <w:snapToGrid w:val="0"/>
              <w:jc w:val="both"/>
              <w:rPr>
                <w:rFonts w:ascii="Times New Roman" w:hAnsi="Times New Roman" w:cs="Times New Roman"/>
                <w:sz w:val="24"/>
                <w:lang w:val="en-US"/>
              </w:rPr>
            </w:pPr>
            <w:r w:rsidRPr="009A117D">
              <w:rPr>
                <w:rFonts w:ascii="Times New Roman" w:hAnsi="Times New Roman" w:cs="Times New Roman"/>
                <w:sz w:val="24"/>
                <w:lang w:val="en-US"/>
              </w:rPr>
              <w:t>1</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Планирование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Pr>
                <w:rFonts w:ascii="Times New Roman" w:hAnsi="Times New Roman" w:cs="Times New Roman"/>
                <w:sz w:val="24"/>
              </w:rPr>
              <w:t>А</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Ознакомление с тематикой научно-исследовательских работ; выбор темы и обоснование ее актуальности</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Pr>
                <w:rFonts w:ascii="Times New Roman" w:hAnsi="Times New Roman" w:cs="Times New Roman"/>
                <w:sz w:val="24"/>
              </w:rPr>
              <w:t>ОПК-1,5,6-з,у,в;</w:t>
            </w:r>
          </w:p>
          <w:p w:rsidR="005B2A9C" w:rsidRPr="009A117D" w:rsidRDefault="005B2A9C" w:rsidP="00264270">
            <w:pPr>
              <w:pStyle w:val="Style14"/>
              <w:widowControl/>
              <w:snapToGrid w:val="0"/>
              <w:jc w:val="both"/>
              <w:rPr>
                <w:rFonts w:ascii="Times New Roman" w:hAnsi="Times New Roman" w:cs="Times New Roman"/>
                <w:sz w:val="24"/>
              </w:rPr>
            </w:pPr>
            <w:r>
              <w:rPr>
                <w:rFonts w:ascii="Times New Roman" w:hAnsi="Times New Roman" w:cs="Times New Roman"/>
                <w:sz w:val="24"/>
              </w:rPr>
              <w:t>ПК-13,15,16,17,18,19,20,22 –</w:t>
            </w:r>
            <w:proofErr w:type="spellStart"/>
            <w:r>
              <w:rPr>
                <w:rFonts w:ascii="Times New Roman" w:hAnsi="Times New Roman" w:cs="Times New Roman"/>
                <w:sz w:val="24"/>
              </w:rPr>
              <w:t>з,у,в</w:t>
            </w:r>
            <w:proofErr w:type="spellEnd"/>
            <w:r>
              <w:rPr>
                <w:rFonts w:ascii="Times New Roman" w:hAnsi="Times New Roman" w:cs="Times New Roman"/>
                <w:sz w:val="24"/>
              </w:rPr>
              <w:t>;</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w:t>
            </w:r>
            <w:r>
              <w:rPr>
                <w:rFonts w:ascii="Times New Roman" w:hAnsi="Times New Roman" w:cs="Times New Roman"/>
                <w:sz w:val="24"/>
              </w:rPr>
              <w:t>,в;</w:t>
            </w:r>
          </w:p>
        </w:tc>
      </w:tr>
      <w:tr w:rsidR="005B2A9C" w:rsidRPr="009A117D" w:rsidTr="00264270">
        <w:trPr>
          <w:trHeight w:val="422"/>
        </w:trPr>
        <w:tc>
          <w:tcPr>
            <w:tcW w:w="299" w:type="pct"/>
            <w:tcBorders>
              <w:top w:val="single" w:sz="4" w:space="0" w:color="000000"/>
              <w:left w:val="single" w:sz="4" w:space="0" w:color="000000"/>
              <w:bottom w:val="single" w:sz="4" w:space="0" w:color="000000"/>
            </w:tcBorders>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lastRenderedPageBreak/>
              <w:t>2</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Выполнение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spacing w:after="0" w:line="240" w:lineRule="auto"/>
              <w:jc w:val="both"/>
              <w:rPr>
                <w:rFonts w:ascii="Times New Roman" w:hAnsi="Times New Roman" w:cs="Times New Roman"/>
                <w:sz w:val="24"/>
                <w:szCs w:val="24"/>
              </w:rPr>
            </w:pPr>
            <w:r>
              <w:rPr>
                <w:rFonts w:ascii="Times New Roman" w:hAnsi="Times New Roman" w:cs="Times New Roman"/>
                <w:sz w:val="24"/>
              </w:rPr>
              <w:t>А</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Работа с научной литературой, ознакомление с законодательными актами и нормативными документами; формирование требований к исходным данным; верификация выбранной методологии исследования; сбор материала в ходе работы</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r w:rsidRPr="009A117D">
              <w:rPr>
                <w:rFonts w:ascii="Times New Roman" w:hAnsi="Times New Roman" w:cs="Times New Roman"/>
                <w:sz w:val="24"/>
              </w:rPr>
              <w:t>з,у,в</w:t>
            </w:r>
            <w:proofErr w:type="spellEnd"/>
            <w:r w:rsidRPr="009A117D">
              <w:rPr>
                <w:rFonts w:ascii="Times New Roman" w:hAnsi="Times New Roman" w:cs="Times New Roman"/>
                <w:sz w:val="24"/>
              </w:rPr>
              <w:t>;</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5B2A9C" w:rsidRPr="009A117D" w:rsidTr="00264270">
        <w:trPr>
          <w:trHeight w:val="499"/>
        </w:trPr>
        <w:tc>
          <w:tcPr>
            <w:tcW w:w="299" w:type="pct"/>
            <w:tcBorders>
              <w:left w:val="single" w:sz="4" w:space="0" w:color="000000"/>
              <w:bottom w:val="single" w:sz="4" w:space="0" w:color="000000"/>
            </w:tcBorders>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3</w:t>
            </w:r>
          </w:p>
        </w:tc>
        <w:tc>
          <w:tcPr>
            <w:tcW w:w="1956" w:type="pct"/>
            <w:tcBorders>
              <w:left w:val="single" w:sz="4" w:space="0" w:color="000000"/>
              <w:bottom w:val="single" w:sz="4" w:space="0" w:color="000000"/>
            </w:tcBorders>
            <w:tcMar>
              <w:top w:w="0" w:type="dxa"/>
              <w:left w:w="40" w:type="dxa"/>
              <w:bottom w:w="0" w:type="dxa"/>
              <w:right w:w="40" w:type="dxa"/>
            </w:tcMa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Составление отчета о научно-исследовательской работе</w:t>
            </w:r>
          </w:p>
        </w:tc>
        <w:tc>
          <w:tcPr>
            <w:tcW w:w="218" w:type="pct"/>
            <w:tcBorders>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spacing w:after="0" w:line="240" w:lineRule="auto"/>
              <w:jc w:val="both"/>
              <w:rPr>
                <w:rFonts w:ascii="Times New Roman" w:hAnsi="Times New Roman" w:cs="Times New Roman"/>
                <w:sz w:val="24"/>
                <w:szCs w:val="24"/>
              </w:rPr>
            </w:pPr>
            <w:r>
              <w:rPr>
                <w:rFonts w:ascii="Times New Roman" w:hAnsi="Times New Roman" w:cs="Times New Roman"/>
                <w:sz w:val="24"/>
              </w:rPr>
              <w:t>А</w:t>
            </w:r>
          </w:p>
        </w:tc>
        <w:tc>
          <w:tcPr>
            <w:tcW w:w="1806" w:type="pct"/>
            <w:tcBorders>
              <w:left w:val="single" w:sz="4" w:space="0" w:color="000000"/>
              <w:bottom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Обработка и анализ полученной информации; формулировка выводов; оформление работы в соответствии с установленными требованиями</w:t>
            </w:r>
          </w:p>
        </w:tc>
        <w:tc>
          <w:tcPr>
            <w:tcW w:w="721" w:type="pct"/>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r w:rsidRPr="009A117D">
              <w:rPr>
                <w:rFonts w:ascii="Times New Roman" w:hAnsi="Times New Roman" w:cs="Times New Roman"/>
                <w:sz w:val="24"/>
              </w:rPr>
              <w:t>з,у,в</w:t>
            </w:r>
            <w:proofErr w:type="spellEnd"/>
            <w:r w:rsidRPr="009A117D">
              <w:rPr>
                <w:rFonts w:ascii="Times New Roman" w:hAnsi="Times New Roman" w:cs="Times New Roman"/>
                <w:sz w:val="24"/>
              </w:rPr>
              <w:t>;</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5B2A9C" w:rsidRPr="009A117D" w:rsidTr="00264270">
        <w:trPr>
          <w:trHeight w:val="471"/>
        </w:trPr>
        <w:tc>
          <w:tcPr>
            <w:tcW w:w="299" w:type="pct"/>
            <w:tcBorders>
              <w:left w:val="single" w:sz="4" w:space="0" w:color="000000"/>
              <w:bottom w:val="single" w:sz="4" w:space="0" w:color="000000"/>
            </w:tcBorders>
            <w:shd w:val="clear" w:color="auto" w:fill="auto"/>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4</w:t>
            </w:r>
          </w:p>
        </w:tc>
        <w:tc>
          <w:tcPr>
            <w:tcW w:w="1956" w:type="pct"/>
            <w:tcBorders>
              <w:left w:val="single" w:sz="4" w:space="0" w:color="000000"/>
              <w:bottom w:val="single" w:sz="4" w:space="0" w:color="000000"/>
            </w:tcBorders>
            <w:shd w:val="clear" w:color="auto" w:fill="auto"/>
            <w:tcMar>
              <w:top w:w="0" w:type="dxa"/>
              <w:left w:w="40" w:type="dxa"/>
              <w:bottom w:w="0" w:type="dxa"/>
              <w:right w:w="40" w:type="dxa"/>
            </w:tcMa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Защита выполненной работы</w:t>
            </w:r>
          </w:p>
        </w:tc>
        <w:tc>
          <w:tcPr>
            <w:tcW w:w="218"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Pr>
                <w:rFonts w:ascii="Times New Roman" w:hAnsi="Times New Roman" w:cs="Times New Roman"/>
                <w:sz w:val="24"/>
              </w:rPr>
              <w:t>А</w:t>
            </w:r>
          </w:p>
        </w:tc>
        <w:tc>
          <w:tcPr>
            <w:tcW w:w="1806"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Подготовка доклада, публичный доклад, ответы на вопросы комиссии</w:t>
            </w:r>
          </w:p>
        </w:tc>
        <w:tc>
          <w:tcPr>
            <w:tcW w:w="721" w:type="pct"/>
            <w:tcBorders>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r w:rsidRPr="009A117D">
              <w:rPr>
                <w:rFonts w:ascii="Times New Roman" w:hAnsi="Times New Roman" w:cs="Times New Roman"/>
                <w:sz w:val="24"/>
              </w:rPr>
              <w:t>з,у,в</w:t>
            </w:r>
            <w:proofErr w:type="spellEnd"/>
            <w:r w:rsidRPr="009A117D">
              <w:rPr>
                <w:rFonts w:ascii="Times New Roman" w:hAnsi="Times New Roman" w:cs="Times New Roman"/>
                <w:sz w:val="24"/>
              </w:rPr>
              <w:t>;</w:t>
            </w:r>
          </w:p>
          <w:p w:rsidR="005B2A9C" w:rsidRPr="009A117D" w:rsidRDefault="005B2A9C" w:rsidP="00264270">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bl>
    <w:p w:rsidR="005B2A9C" w:rsidRPr="009A117D" w:rsidRDefault="005B2A9C" w:rsidP="005B2A9C">
      <w:pPr>
        <w:spacing w:after="0" w:line="240" w:lineRule="auto"/>
        <w:ind w:firstLine="567"/>
        <w:jc w:val="both"/>
        <w:rPr>
          <w:rFonts w:ascii="Times New Roman" w:hAnsi="Times New Roman" w:cs="Times New Roman"/>
          <w:b/>
          <w:sz w:val="24"/>
          <w:szCs w:val="24"/>
          <w:lang w:val="en-US"/>
        </w:rPr>
      </w:pPr>
    </w:p>
    <w:p w:rsidR="005B2A9C" w:rsidRPr="009A117D" w:rsidRDefault="005B2A9C" w:rsidP="005B2A9C">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t>7. Оценочные средства для проведения промежуточной аттестации</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Примерный перечень тем научно-исследовательской работы:</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 Проект развития (реконструкции) маркшейдерской опорной сети горного предприятия.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 Контроль устойчивости </w:t>
      </w:r>
      <w:proofErr w:type="spellStart"/>
      <w:r w:rsidRPr="009A117D">
        <w:rPr>
          <w:rFonts w:ascii="Times New Roman" w:hAnsi="Times New Roman" w:cs="Times New Roman"/>
          <w:sz w:val="24"/>
          <w:szCs w:val="24"/>
        </w:rPr>
        <w:t>хвостохранилищ</w:t>
      </w:r>
      <w:proofErr w:type="spellEnd"/>
      <w:r w:rsidRPr="009A117D">
        <w:rPr>
          <w:rFonts w:ascii="Times New Roman" w:hAnsi="Times New Roman" w:cs="Times New Roman"/>
          <w:sz w:val="24"/>
          <w:szCs w:val="24"/>
        </w:rPr>
        <w:t xml:space="preserve"> по результатам маркшейдерских наблюдений.</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 Выбор рационального способа ориентирно-соединительных съемок.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4. Уравнивание и оценка точности подземной маркшейдерской плановой и высотной опорной сети.</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5. Маркшейдерские работы при сбойке капитальных горных заработок.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6. Маркшейдерские работы при проходке, армировании и профилировании вертикального шахтного ствола.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7. Исследования и проверка геометрических элементов шахтного подъема.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8. Маркшейдерские работы при </w:t>
      </w:r>
      <w:proofErr w:type="spellStart"/>
      <w:r w:rsidRPr="009A117D">
        <w:rPr>
          <w:rFonts w:ascii="Times New Roman" w:hAnsi="Times New Roman" w:cs="Times New Roman"/>
          <w:sz w:val="24"/>
          <w:szCs w:val="24"/>
        </w:rPr>
        <w:t>углубке</w:t>
      </w:r>
      <w:proofErr w:type="spellEnd"/>
      <w:r w:rsidRPr="009A117D">
        <w:rPr>
          <w:rFonts w:ascii="Times New Roman" w:hAnsi="Times New Roman" w:cs="Times New Roman"/>
          <w:sz w:val="24"/>
          <w:szCs w:val="24"/>
        </w:rPr>
        <w:t xml:space="preserve"> шахтного ствола.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9. Проект наблюдательной станции за сдвижением горных пород и земной поверхности.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10. Маркшейдерские работы при разбивке и строительстве околоствольного двора.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11. </w:t>
      </w:r>
      <w:proofErr w:type="spellStart"/>
      <w:r w:rsidRPr="009A117D">
        <w:rPr>
          <w:rFonts w:ascii="Times New Roman" w:hAnsi="Times New Roman" w:cs="Times New Roman"/>
          <w:sz w:val="24"/>
          <w:szCs w:val="24"/>
        </w:rPr>
        <w:t>Предрасчет</w:t>
      </w:r>
      <w:proofErr w:type="spellEnd"/>
      <w:r w:rsidRPr="009A117D">
        <w:rPr>
          <w:rFonts w:ascii="Times New Roman" w:hAnsi="Times New Roman" w:cs="Times New Roman"/>
          <w:sz w:val="24"/>
          <w:szCs w:val="24"/>
        </w:rPr>
        <w:t xml:space="preserve"> сдвижения горных пород. Маркшейдерские наблюдения за деформациями горных выработок.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12. Маркшейдерские наблюдения за деформациями зданий и сооружений, установление оптимальных мер охраны подрабатываемых сооружений.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13. Исследования эксплуатационных потерь, технико-экономическая оценка потерь и мероприятия, направленные на их снижение.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14. Подсчет запасов полезного ископаемого и оценка точности подсчета.</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15. Съемка недоступных пустот.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16. Анализ новых методов производства маркшейдерских работ в отечественной и зарубежной практике.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17. Элементы автоматизации съемочных, вычислительных и графических маркшейдерских работ.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18. Проект наблюдательной станции и методика наблюдений за деформациями на карьере.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19. Определения объемов складов полезного ископаемого.</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20. Планирование горных работ.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21. </w:t>
      </w:r>
      <w:proofErr w:type="spellStart"/>
      <w:r w:rsidRPr="009A117D">
        <w:rPr>
          <w:rFonts w:ascii="Times New Roman" w:hAnsi="Times New Roman" w:cs="Times New Roman"/>
          <w:sz w:val="24"/>
          <w:szCs w:val="24"/>
        </w:rPr>
        <w:t>Предрасчет</w:t>
      </w:r>
      <w:proofErr w:type="spellEnd"/>
      <w:r w:rsidRPr="009A117D">
        <w:rPr>
          <w:rFonts w:ascii="Times New Roman" w:hAnsi="Times New Roman" w:cs="Times New Roman"/>
          <w:sz w:val="24"/>
          <w:szCs w:val="24"/>
        </w:rPr>
        <w:t xml:space="preserve"> устойчивости откосов и бортов карьера.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22. Маркшейдерское обеспечение буровзрывных работ.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23. Создание опорного и съемочного обоснования на карьере.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24. Маркшейдерские работы при проходке капитальных и разрезных траншей.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25. Установление оптимальных мер охраны подрабатываемых сооружений и естественных объектов при различных условиях залегания </w:t>
      </w:r>
      <w:proofErr w:type="spellStart"/>
      <w:r w:rsidRPr="009A117D">
        <w:rPr>
          <w:rFonts w:ascii="Times New Roman" w:hAnsi="Times New Roman" w:cs="Times New Roman"/>
          <w:sz w:val="24"/>
          <w:szCs w:val="24"/>
        </w:rPr>
        <w:t>п.и</w:t>
      </w:r>
      <w:proofErr w:type="spellEnd"/>
      <w:r w:rsidRPr="009A117D">
        <w:rPr>
          <w:rFonts w:ascii="Times New Roman" w:hAnsi="Times New Roman" w:cs="Times New Roman"/>
          <w:sz w:val="24"/>
          <w:szCs w:val="24"/>
        </w:rPr>
        <w:t>.</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26. Маркшейдерские работы при дражной разработке россыпных месторождений.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27. Проект рекультивации земель, нарушенных горными работами.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28. Проект маркшейдерских работ при разработке месторождений нефти и газа.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29. </w:t>
      </w:r>
      <w:proofErr w:type="spellStart"/>
      <w:r w:rsidRPr="009A117D">
        <w:rPr>
          <w:rFonts w:ascii="Times New Roman" w:hAnsi="Times New Roman" w:cs="Times New Roman"/>
          <w:sz w:val="24"/>
          <w:szCs w:val="24"/>
        </w:rPr>
        <w:t>Предрасчет</w:t>
      </w:r>
      <w:proofErr w:type="spellEnd"/>
      <w:r w:rsidRPr="009A117D">
        <w:rPr>
          <w:rFonts w:ascii="Times New Roman" w:hAnsi="Times New Roman" w:cs="Times New Roman"/>
          <w:sz w:val="24"/>
          <w:szCs w:val="24"/>
        </w:rPr>
        <w:t xml:space="preserve"> положения забоя скважины.</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30. Маркшейдерско-геодезические работы при строительстве </w:t>
      </w:r>
      <w:proofErr w:type="spellStart"/>
      <w:r w:rsidRPr="009A117D">
        <w:rPr>
          <w:rFonts w:ascii="Times New Roman" w:hAnsi="Times New Roman" w:cs="Times New Roman"/>
          <w:sz w:val="24"/>
          <w:szCs w:val="24"/>
        </w:rPr>
        <w:t>хвостохранилищ</w:t>
      </w:r>
      <w:proofErr w:type="spellEnd"/>
      <w:r w:rsidRPr="009A117D">
        <w:rPr>
          <w:rFonts w:ascii="Times New Roman" w:hAnsi="Times New Roman" w:cs="Times New Roman"/>
          <w:sz w:val="24"/>
          <w:szCs w:val="24"/>
        </w:rPr>
        <w:t xml:space="preserve">. </w:t>
      </w:r>
    </w:p>
    <w:p w:rsidR="005B2A9C" w:rsidRPr="009A117D" w:rsidRDefault="005B2A9C" w:rsidP="005B2A9C">
      <w:pPr>
        <w:spacing w:after="0" w:line="240" w:lineRule="auto"/>
        <w:ind w:firstLine="567"/>
        <w:jc w:val="both"/>
        <w:rPr>
          <w:rFonts w:ascii="Times New Roman" w:hAnsi="Times New Roman" w:cs="Times New Roman"/>
          <w:sz w:val="24"/>
          <w:szCs w:val="24"/>
        </w:rPr>
      </w:pP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Формой отчетности по Научно-исследовательской работе является письменный отчет, который необходимо доложить на защите НИР. В докладе необходимо отразить актуальность и задачи выбранной тематики исследования, основные существующие методики решения поставленных задач, отразить предложения и результаты изысканий. На доклад по материалам НИР отводится 5-7 минут, после чего комиссия из преподавателей кафедры задает вопросы по исследованию. </w:t>
      </w:r>
    </w:p>
    <w:p w:rsidR="005B2A9C" w:rsidRPr="009A117D" w:rsidRDefault="005B2A9C" w:rsidP="005B2A9C">
      <w:pPr>
        <w:tabs>
          <w:tab w:val="left" w:pos="851"/>
        </w:tabs>
        <w:spacing w:after="0" w:line="240" w:lineRule="auto"/>
        <w:ind w:firstLine="567"/>
        <w:jc w:val="both"/>
        <w:rPr>
          <w:rStyle w:val="FontStyle20"/>
          <w:rFonts w:ascii="Times New Roman" w:hAnsi="Times New Roman" w:cs="Times New Roman"/>
          <w:i/>
          <w:sz w:val="24"/>
          <w:szCs w:val="24"/>
        </w:rPr>
      </w:pPr>
      <w:r w:rsidRPr="009A117D">
        <w:rPr>
          <w:rStyle w:val="FontStyle20"/>
          <w:rFonts w:ascii="Times New Roman" w:hAnsi="Times New Roman" w:cs="Times New Roman"/>
          <w:i/>
          <w:sz w:val="24"/>
          <w:szCs w:val="24"/>
        </w:rPr>
        <w:t>Критерии оценки НИР:</w:t>
      </w:r>
    </w:p>
    <w:p w:rsidR="005B2A9C" w:rsidRPr="009A117D" w:rsidRDefault="005B2A9C" w:rsidP="005B2A9C">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«отлично» – содержание работы полностью раскрывает тему, отражает основные научные подходы и направления, в том числе современных исследований по данной проблематике, описывает результаты исследований; раскрытие содержания НИР соответствует разработанному плану; план НИР логически выстроен и всесторонне освящает затронутую проблематику; структура НИР ясная и четкая; в исследовании использован широкий спектр методов; введение, выводы и заключение отражают результаты НИР; список литературы включает в себя не менее 15 научных источников; представлен отчет по НИР.</w:t>
      </w:r>
    </w:p>
    <w:p w:rsidR="005B2A9C" w:rsidRPr="009A117D" w:rsidRDefault="005B2A9C" w:rsidP="005B2A9C">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«хорошо» – содержание работы практически полностью раскрывает заявленную тему, отражает отдельные (важнейшие) научные подходы и направления по данной проблематике, односторонне описывает результаты исследований; раскрытие содержания НИР в основном соответствует плану; план НИР логически выстроен и освящает затронутую проблематику; структура НИР ясная, но может отходить от основной линии исследования; используются основные методы исследования; введение, выводы и заключение в основном отражают результаты НИР; список литературы включает в себя менее 15 научных источников; текст НИР лингвистически и орфографически грамотно построен; представлен отчет по НИР.</w:t>
      </w:r>
    </w:p>
    <w:p w:rsidR="005B2A9C" w:rsidRPr="009A117D" w:rsidRDefault="005B2A9C" w:rsidP="005B2A9C">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«удовлетворительно» – содержание НИР частично раскрывает заявленную тему, основные и не основные научные подходы и направления по данной проблематике, не описывает результаты исследования; раскрытие содержания НИР частично соответствует плану НИР; план НИР логически не выстроен и не до конца освящает затронутую проблематику; структура исследования не четкая; используется минимальное количество методов; введение, выводы и заключение частично отражают результаты НИР; список литературы включает в себя менее 10 научных источников; в отдельных местах, текст не выстроен лингвистически и орфографически грамотно; отчет по НИР представлен частично;</w:t>
      </w:r>
    </w:p>
    <w:p w:rsidR="005B2A9C" w:rsidRPr="009A117D" w:rsidRDefault="005B2A9C" w:rsidP="005B2A9C">
      <w:pPr>
        <w:spacing w:after="0" w:line="240" w:lineRule="auto"/>
        <w:ind w:firstLine="567"/>
        <w:jc w:val="both"/>
        <w:rPr>
          <w:rFonts w:ascii="Times New Roman" w:hAnsi="Times New Roman" w:cs="Times New Roman"/>
          <w:i/>
          <w:color w:val="C00000"/>
          <w:sz w:val="24"/>
          <w:szCs w:val="24"/>
        </w:rPr>
      </w:pPr>
      <w:r w:rsidRPr="009A117D">
        <w:rPr>
          <w:rFonts w:ascii="Times New Roman" w:hAnsi="Times New Roman" w:cs="Times New Roman"/>
          <w:sz w:val="24"/>
          <w:szCs w:val="24"/>
        </w:rPr>
        <w:t>– на оценку «неудовлетворительно» – содержание НИР не раскрывает заявленной темы, не отражает основных научных подходов и направлений (в том числе современных исследований) по данной проблематике, не описывает результаты исследований; не раскрывает содержания НИР не соответствует примерному плану; план НИР не выстроен логически; структура НИР не характеризуется ясностью и четкостью; применялись не адекватные елям и задачам методы исследования; введение, выводы и заключение не отражают результаты НИР; список литературы включает в себя менее 10 научных источников; текст лингвистически и орфографически безграмотный; отчет по НИР не представлен.</w:t>
      </w:r>
    </w:p>
    <w:p w:rsidR="005B2A9C" w:rsidRPr="009A117D" w:rsidRDefault="005B2A9C" w:rsidP="005B2A9C">
      <w:pPr>
        <w:spacing w:after="0" w:line="240" w:lineRule="auto"/>
        <w:ind w:firstLine="567"/>
        <w:jc w:val="both"/>
        <w:rPr>
          <w:rFonts w:ascii="Times New Roman" w:hAnsi="Times New Roman" w:cs="Times New Roman"/>
          <w:sz w:val="24"/>
          <w:szCs w:val="24"/>
        </w:rPr>
      </w:pPr>
    </w:p>
    <w:p w:rsidR="005B2A9C" w:rsidRPr="00586CC2" w:rsidRDefault="005B2A9C" w:rsidP="005B2A9C">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t>8. Учебно-методическое и информационное обеспечение научно-исследовательской работы</w:t>
      </w:r>
    </w:p>
    <w:p w:rsidR="005B2A9C" w:rsidRPr="00586CC2" w:rsidRDefault="005B2A9C" w:rsidP="005B2A9C">
      <w:pPr>
        <w:spacing w:after="0" w:line="240" w:lineRule="auto"/>
        <w:ind w:firstLine="567"/>
        <w:jc w:val="both"/>
        <w:rPr>
          <w:rFonts w:ascii="Times New Roman" w:hAnsi="Times New Roman" w:cs="Times New Roman"/>
          <w:b/>
          <w:sz w:val="24"/>
          <w:szCs w:val="24"/>
        </w:rPr>
      </w:pPr>
    </w:p>
    <w:p w:rsidR="000F4857" w:rsidRDefault="000F4857" w:rsidP="000F485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а) Основная литература:</w:t>
      </w:r>
    </w:p>
    <w:p w:rsidR="000F4857" w:rsidRDefault="000F4857" w:rsidP="000F4857">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Дьяков, Б. Н. Геодезия : учебник / Б. Н. Дьяков. — Санкт-Петербург : Лань, 2018. — 416 с. — ISBN 978-5-8114-3012-3. — Текст : электронный // Лань : электронно-библиотечная система. — URL: </w:t>
      </w:r>
      <w:hyperlink r:id="rId8" w:history="1">
        <w:r>
          <w:rPr>
            <w:rStyle w:val="a4"/>
            <w:sz w:val="24"/>
            <w:szCs w:val="24"/>
            <w:shd w:val="clear" w:color="auto" w:fill="FFFFFF"/>
          </w:rPr>
          <w:t>https://e.lanbook.com/book/102589</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shd w:val="clear" w:color="auto" w:fill="F2F2F2"/>
        </w:rPr>
        <w:t xml:space="preserve">Получение аналитических моделей и расчетных методик, применимых для решения маркшейдерских задач. Горный информационно-аналитический бюллетень (научно-технический журнал). № 4 : сборник научных трудов / В. Н. Гусев, Е. М. </w:t>
      </w:r>
      <w:proofErr w:type="spellStart"/>
      <w:r>
        <w:rPr>
          <w:rFonts w:ascii="Times New Roman" w:hAnsi="Times New Roman" w:cs="Times New Roman"/>
          <w:sz w:val="24"/>
          <w:szCs w:val="24"/>
          <w:shd w:val="clear" w:color="auto" w:fill="F2F2F2"/>
        </w:rPr>
        <w:t>Малюхина</w:t>
      </w:r>
      <w:proofErr w:type="spellEnd"/>
      <w:r>
        <w:rPr>
          <w:rFonts w:ascii="Times New Roman" w:hAnsi="Times New Roman" w:cs="Times New Roman"/>
          <w:sz w:val="24"/>
          <w:szCs w:val="24"/>
          <w:shd w:val="clear" w:color="auto" w:fill="F2F2F2"/>
        </w:rPr>
        <w:t xml:space="preserve">, Д. А. </w:t>
      </w:r>
      <w:proofErr w:type="spellStart"/>
      <w:r>
        <w:rPr>
          <w:rFonts w:ascii="Times New Roman" w:hAnsi="Times New Roman" w:cs="Times New Roman"/>
          <w:sz w:val="24"/>
          <w:szCs w:val="24"/>
          <w:shd w:val="clear" w:color="auto" w:fill="F2F2F2"/>
        </w:rPr>
        <w:t>Илюхин</w:t>
      </w:r>
      <w:proofErr w:type="spellEnd"/>
      <w:r>
        <w:rPr>
          <w:rFonts w:ascii="Times New Roman" w:hAnsi="Times New Roman" w:cs="Times New Roman"/>
          <w:sz w:val="24"/>
          <w:szCs w:val="24"/>
          <w:shd w:val="clear" w:color="auto" w:fill="F2F2F2"/>
        </w:rPr>
        <w:t xml:space="preserve"> [и др.]. — Москва : Горная книга, 2018. — 16 с. — Текст : электронный // Лань : электронно-библиотечная система. — URL: </w:t>
      </w:r>
      <w:hyperlink r:id="rId9" w:history="1">
        <w:r>
          <w:rPr>
            <w:rStyle w:val="a4"/>
            <w:sz w:val="24"/>
            <w:szCs w:val="24"/>
            <w:shd w:val="clear" w:color="auto" w:fill="F2F2F2"/>
          </w:rPr>
          <w:t>https://e.lanbook.com/book/111356</w:t>
        </w:r>
      </w:hyperlink>
      <w:r>
        <w:rPr>
          <w:rFonts w:ascii="Times New Roman" w:hAnsi="Times New Roman" w:cs="Times New Roman"/>
          <w:sz w:val="24"/>
          <w:szCs w:val="24"/>
          <w:shd w:val="clear" w:color="auto" w:fill="F2F2F2"/>
        </w:rPr>
        <w:t xml:space="preserve">  (дата обращения: 01.11.2020). — Режим доступа: для </w:t>
      </w:r>
      <w:proofErr w:type="spellStart"/>
      <w:r>
        <w:rPr>
          <w:rFonts w:ascii="Times New Roman" w:hAnsi="Times New Roman" w:cs="Times New Roman"/>
          <w:sz w:val="24"/>
          <w:szCs w:val="24"/>
          <w:shd w:val="clear" w:color="auto" w:fill="F2F2F2"/>
        </w:rPr>
        <w:t>авториз</w:t>
      </w:r>
      <w:proofErr w:type="spellEnd"/>
      <w:r>
        <w:rPr>
          <w:rFonts w:ascii="Times New Roman" w:hAnsi="Times New Roman" w:cs="Times New Roman"/>
          <w:sz w:val="24"/>
          <w:szCs w:val="24"/>
          <w:shd w:val="clear" w:color="auto" w:fill="F2F2F2"/>
        </w:rPr>
        <w:t>. пользователей.</w:t>
      </w:r>
    </w:p>
    <w:p w:rsidR="000F4857" w:rsidRDefault="000F4857" w:rsidP="000F4857">
      <w:pPr>
        <w:autoSpaceDE w:val="0"/>
        <w:autoSpaceDN w:val="0"/>
        <w:adjustRightInd w:val="0"/>
        <w:spacing w:after="0" w:line="240" w:lineRule="auto"/>
        <w:ind w:firstLine="567"/>
        <w:jc w:val="both"/>
        <w:rPr>
          <w:rFonts w:ascii="Times New Roman" w:eastAsia="Times-Roman" w:hAnsi="Times New Roman" w:cs="Times New Roman"/>
          <w:sz w:val="24"/>
          <w:szCs w:val="24"/>
        </w:rPr>
      </w:pPr>
    </w:p>
    <w:p w:rsidR="000F4857" w:rsidRDefault="000F4857" w:rsidP="000F4857">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rPr>
        <w:t>б) Дополнительная литература:</w:t>
      </w:r>
    </w:p>
    <w:p w:rsidR="000F4857" w:rsidRDefault="000F4857" w:rsidP="000F4857">
      <w:pPr>
        <w:pStyle w:val="a3"/>
        <w:numPr>
          <w:ilvl w:val="0"/>
          <w:numId w:val="3"/>
        </w:numPr>
        <w:spacing w:after="0" w:line="240" w:lineRule="auto"/>
        <w:ind w:left="0" w:firstLine="567"/>
        <w:jc w:val="both"/>
        <w:rPr>
          <w:rFonts w:ascii="Times New Roman" w:hAnsi="Times New Roman" w:cs="Times New Roman"/>
          <w:sz w:val="24"/>
          <w:szCs w:val="24"/>
        </w:rPr>
      </w:pPr>
      <w:r>
        <w:rPr>
          <w:rFonts w:ascii="Times New Roman" w:eastAsia="Times-Roman" w:hAnsi="Times New Roman" w:cs="Times New Roman"/>
          <w:sz w:val="24"/>
          <w:szCs w:val="24"/>
        </w:rPr>
        <w:t xml:space="preserve">Попов, В. Н. Комментарии и инструкции по производству маркшейдерских работ : учебное пособие / В. Н. Попов, В. Н. </w:t>
      </w:r>
      <w:proofErr w:type="spellStart"/>
      <w:r>
        <w:rPr>
          <w:rFonts w:ascii="Times New Roman" w:eastAsia="Times-Roman" w:hAnsi="Times New Roman" w:cs="Times New Roman"/>
          <w:sz w:val="24"/>
          <w:szCs w:val="24"/>
        </w:rPr>
        <w:t>Сученко</w:t>
      </w:r>
      <w:proofErr w:type="spellEnd"/>
      <w:r>
        <w:rPr>
          <w:rFonts w:ascii="Times New Roman" w:eastAsia="Times-Roman" w:hAnsi="Times New Roman" w:cs="Times New Roman"/>
          <w:sz w:val="24"/>
          <w:szCs w:val="24"/>
        </w:rPr>
        <w:t xml:space="preserve">, С. В. Бойко. — Москва : Горная книга, 2007. — 271 с. — ISBN 978-5-7418-0483-4. — Текст : электронный // Лань : электронно-библиотечная система. — URL: https://e.lanbook.com/book/3293 (дата обращения: 01.11.2020). — Режим доступа: для </w:t>
      </w:r>
      <w:proofErr w:type="spellStart"/>
      <w:r>
        <w:rPr>
          <w:rFonts w:ascii="Times New Roman" w:eastAsia="Times-Roman" w:hAnsi="Times New Roman" w:cs="Times New Roman"/>
          <w:sz w:val="24"/>
          <w:szCs w:val="24"/>
        </w:rPr>
        <w:t>авториз</w:t>
      </w:r>
      <w:proofErr w:type="spellEnd"/>
      <w:r>
        <w:rPr>
          <w:rFonts w:ascii="Times New Roman" w:eastAsia="Times-Roman" w:hAnsi="Times New Roman" w:cs="Times New Roman"/>
          <w:sz w:val="24"/>
          <w:szCs w:val="24"/>
        </w:rPr>
        <w:t xml:space="preserve">. </w:t>
      </w:r>
      <w:proofErr w:type="spellStart"/>
      <w:r>
        <w:rPr>
          <w:rFonts w:ascii="Times New Roman" w:eastAsia="Times-Roman" w:hAnsi="Times New Roman" w:cs="Times New Roman"/>
          <w:sz w:val="24"/>
          <w:szCs w:val="24"/>
        </w:rPr>
        <w:t>пользователей.</w:t>
      </w:r>
      <w:r>
        <w:rPr>
          <w:rFonts w:ascii="Times New Roman" w:hAnsi="Times New Roman" w:cs="Times New Roman"/>
          <w:sz w:val="24"/>
          <w:szCs w:val="24"/>
        </w:rPr>
        <w:t>Абрамян</w:t>
      </w:r>
      <w:proofErr w:type="spellEnd"/>
      <w:r>
        <w:rPr>
          <w:rFonts w:ascii="Times New Roman" w:hAnsi="Times New Roman" w:cs="Times New Roman"/>
          <w:sz w:val="24"/>
          <w:szCs w:val="24"/>
        </w:rPr>
        <w:t xml:space="preserve">, Г.О. Геометрия недр. Геометризация формы и условий залегания залежи [Электронный ресурс] : учебное пособие / Г.О. Абрамян, Д.И. Боровский, Е.Н. </w:t>
      </w:r>
      <w:proofErr w:type="spellStart"/>
      <w:r>
        <w:rPr>
          <w:rFonts w:ascii="Times New Roman" w:hAnsi="Times New Roman" w:cs="Times New Roman"/>
          <w:sz w:val="24"/>
          <w:szCs w:val="24"/>
        </w:rPr>
        <w:t>Толчкова</w:t>
      </w:r>
      <w:proofErr w:type="spellEnd"/>
      <w:r>
        <w:rPr>
          <w:rFonts w:ascii="Times New Roman" w:hAnsi="Times New Roman" w:cs="Times New Roman"/>
          <w:sz w:val="24"/>
          <w:szCs w:val="24"/>
        </w:rPr>
        <w:t xml:space="preserve">. — Электрон. дан. — Москва : МИСИС, 2018. — 18 с. — Режим доступа: </w:t>
      </w:r>
      <w:hyperlink r:id="rId10" w:anchor="1" w:history="1">
        <w:r>
          <w:rPr>
            <w:rStyle w:val="a4"/>
            <w:sz w:val="24"/>
            <w:szCs w:val="24"/>
          </w:rPr>
          <w:t>https://e.lanbook.com/book/108050/#1</w:t>
        </w:r>
      </w:hyperlink>
      <w:r>
        <w:rPr>
          <w:rFonts w:ascii="Times New Roman" w:hAnsi="Times New Roman" w:cs="Times New Roman"/>
          <w:sz w:val="24"/>
          <w:szCs w:val="24"/>
        </w:rPr>
        <w:t xml:space="preserve"> . — </w:t>
      </w:r>
      <w:proofErr w:type="spellStart"/>
      <w:r>
        <w:rPr>
          <w:rFonts w:ascii="Times New Roman" w:hAnsi="Times New Roman" w:cs="Times New Roman"/>
          <w:sz w:val="24"/>
          <w:szCs w:val="24"/>
        </w:rPr>
        <w:t>Загл</w:t>
      </w:r>
      <w:proofErr w:type="spellEnd"/>
      <w:r>
        <w:rPr>
          <w:rFonts w:ascii="Times New Roman" w:hAnsi="Times New Roman" w:cs="Times New Roman"/>
          <w:sz w:val="24"/>
          <w:szCs w:val="24"/>
        </w:rPr>
        <w:t>. с экрана.</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Абрамян, Г. О. Геометрия недр. Общая методика геометризации недр : учебное пособие / Г. О. Абрамян, Д. И. Боровский, Е. Н. </w:t>
      </w:r>
      <w:proofErr w:type="spellStart"/>
      <w:r>
        <w:rPr>
          <w:rFonts w:ascii="Times New Roman" w:hAnsi="Times New Roman" w:cs="Times New Roman"/>
          <w:color w:val="111111"/>
          <w:sz w:val="24"/>
          <w:szCs w:val="24"/>
          <w:shd w:val="clear" w:color="auto" w:fill="FFFFFF"/>
        </w:rPr>
        <w:t>Толчкова</w:t>
      </w:r>
      <w:proofErr w:type="spellEnd"/>
      <w:r>
        <w:rPr>
          <w:rFonts w:ascii="Times New Roman" w:hAnsi="Times New Roman" w:cs="Times New Roman"/>
          <w:color w:val="111111"/>
          <w:sz w:val="24"/>
          <w:szCs w:val="24"/>
          <w:shd w:val="clear" w:color="auto" w:fill="FFFFFF"/>
        </w:rPr>
        <w:t xml:space="preserve">. — Москва : МИСИС, 2018. — 42 с. — Текст : электронный // Лань : электронно-библиотечная система. — URL: </w:t>
      </w:r>
      <w:hyperlink r:id="rId11" w:history="1">
        <w:r>
          <w:rPr>
            <w:rStyle w:val="a4"/>
            <w:sz w:val="24"/>
            <w:szCs w:val="24"/>
            <w:shd w:val="clear" w:color="auto" w:fill="FFFFFF"/>
          </w:rPr>
          <w:t>https://e.lanbook.com/book/108051</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Абрамян, Г. О. Геометрия недр. Подсчет и учет движения запасов полезных ископаемых : учебное пособие / Г. О. Абрамян, Д. И. Боровский, Е. Н. </w:t>
      </w:r>
      <w:proofErr w:type="spellStart"/>
      <w:r>
        <w:rPr>
          <w:rFonts w:ascii="Times New Roman" w:hAnsi="Times New Roman" w:cs="Times New Roman"/>
          <w:color w:val="111111"/>
          <w:sz w:val="24"/>
          <w:szCs w:val="24"/>
          <w:shd w:val="clear" w:color="auto" w:fill="FFFFFF"/>
        </w:rPr>
        <w:t>Толчкова</w:t>
      </w:r>
      <w:proofErr w:type="spellEnd"/>
      <w:r>
        <w:rPr>
          <w:rFonts w:ascii="Times New Roman" w:hAnsi="Times New Roman" w:cs="Times New Roman"/>
          <w:color w:val="111111"/>
          <w:sz w:val="24"/>
          <w:szCs w:val="24"/>
          <w:shd w:val="clear" w:color="auto" w:fill="FFFFFF"/>
        </w:rPr>
        <w:t xml:space="preserve">. — Москва : МИСИС, 2018. — 24 с. — Текст : электронный // Лань : электронно-библиотечная система. — URL: </w:t>
      </w:r>
      <w:hyperlink r:id="rId12" w:history="1">
        <w:r>
          <w:rPr>
            <w:rStyle w:val="a4"/>
            <w:sz w:val="24"/>
            <w:szCs w:val="24"/>
            <w:shd w:val="clear" w:color="auto" w:fill="FFFFFF"/>
          </w:rPr>
          <w:t>https://e.lanbook.com/book/108049</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Геометрия недр: решение геолого-маркшейдерских задач в среде ГГИС </w:t>
      </w:r>
      <w:proofErr w:type="spellStart"/>
      <w:r>
        <w:rPr>
          <w:rFonts w:ascii="Times New Roman" w:hAnsi="Times New Roman" w:cs="Times New Roman"/>
          <w:color w:val="111111"/>
          <w:sz w:val="24"/>
          <w:szCs w:val="24"/>
          <w:shd w:val="clear" w:color="auto" w:fill="FFFFFF"/>
        </w:rPr>
        <w:t>Micromine</w:t>
      </w:r>
      <w:proofErr w:type="spellEnd"/>
      <w:r>
        <w:rPr>
          <w:rFonts w:ascii="Times New Roman" w:hAnsi="Times New Roman" w:cs="Times New Roman"/>
          <w:color w:val="111111"/>
          <w:sz w:val="24"/>
          <w:szCs w:val="24"/>
          <w:shd w:val="clear" w:color="auto" w:fill="FFFFFF"/>
        </w:rPr>
        <w:t xml:space="preserve"> : учебное пособие / Н. П. Сапронова, В. В. </w:t>
      </w:r>
      <w:proofErr w:type="spellStart"/>
      <w:r>
        <w:rPr>
          <w:rFonts w:ascii="Times New Roman" w:hAnsi="Times New Roman" w:cs="Times New Roman"/>
          <w:color w:val="111111"/>
          <w:sz w:val="24"/>
          <w:szCs w:val="24"/>
          <w:shd w:val="clear" w:color="auto" w:fill="FFFFFF"/>
        </w:rPr>
        <w:t>Мосейкин</w:t>
      </w:r>
      <w:proofErr w:type="spellEnd"/>
      <w:r>
        <w:rPr>
          <w:rFonts w:ascii="Times New Roman" w:hAnsi="Times New Roman" w:cs="Times New Roman"/>
          <w:color w:val="111111"/>
          <w:sz w:val="24"/>
          <w:szCs w:val="24"/>
          <w:shd w:val="clear" w:color="auto" w:fill="FFFFFF"/>
        </w:rPr>
        <w:t xml:space="preserve">, Г. С. Федотов. — Москва : МИСИС, 2017. — 73 с. — Текст : электронный // Лань : электронно-библиотечная система. — URL: </w:t>
      </w:r>
      <w:hyperlink r:id="rId13" w:history="1">
        <w:r>
          <w:rPr>
            <w:rStyle w:val="a4"/>
            <w:sz w:val="24"/>
            <w:szCs w:val="24"/>
            <w:shd w:val="clear" w:color="auto" w:fill="FFFFFF"/>
          </w:rPr>
          <w:t>https://e.lanbook.com/book/105285</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Совершенствование геолого-маркшейдерских работ при обслуживании горнодобывающих предприятий. Горный информационно-аналитический бюллетень (научно-технический журнал). № 6 : сборник научных трудов. — Москва : Горная книга, 2018. — 124 с. — Текст : электронный // Лань : электронно-библиотечная система. — URL: </w:t>
      </w:r>
      <w:hyperlink r:id="rId14" w:history="1">
        <w:r>
          <w:rPr>
            <w:rStyle w:val="a4"/>
            <w:sz w:val="24"/>
            <w:szCs w:val="24"/>
            <w:shd w:val="clear" w:color="auto" w:fill="FFFFFF"/>
          </w:rPr>
          <w:t>https://e.lanbook.com/book/111369</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Проблемы маркшейдерско-геодезического обеспечения развития горных работ. Отдельные статьи: Горный информационно-аналитический бюллетень (научно-технический журнал) : сборник научных трудов / В. М. </w:t>
      </w:r>
      <w:proofErr w:type="spellStart"/>
      <w:r>
        <w:rPr>
          <w:rFonts w:ascii="Times New Roman" w:hAnsi="Times New Roman" w:cs="Times New Roman"/>
          <w:color w:val="111111"/>
          <w:sz w:val="24"/>
          <w:szCs w:val="24"/>
          <w:shd w:val="clear" w:color="auto" w:fill="FFFFFF"/>
        </w:rPr>
        <w:t>Калинченко</w:t>
      </w:r>
      <w:proofErr w:type="spellEnd"/>
      <w:r>
        <w:rPr>
          <w:rFonts w:ascii="Times New Roman" w:hAnsi="Times New Roman" w:cs="Times New Roman"/>
          <w:color w:val="111111"/>
          <w:sz w:val="24"/>
          <w:szCs w:val="24"/>
          <w:shd w:val="clear" w:color="auto" w:fill="FFFFFF"/>
        </w:rPr>
        <w:t xml:space="preserve">, В. В. Руденко, Д. Н. Шурыгин [и др.]. — Москва : Горная книга, 2015. — 28 с. — Текст : электронный // Лань : электронно-библиотечная система. — URL: </w:t>
      </w:r>
      <w:hyperlink r:id="rId15" w:history="1">
        <w:r>
          <w:rPr>
            <w:rStyle w:val="a4"/>
            <w:sz w:val="24"/>
            <w:szCs w:val="24"/>
            <w:shd w:val="clear" w:color="auto" w:fill="FFFFFF"/>
          </w:rPr>
          <w:t>https://e.lanbook.com/book/101730</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Кириченко, Ю. В. </w:t>
      </w:r>
      <w:proofErr w:type="spellStart"/>
      <w:r>
        <w:rPr>
          <w:rFonts w:ascii="Times New Roman" w:hAnsi="Times New Roman" w:cs="Times New Roman"/>
          <w:color w:val="111111"/>
          <w:sz w:val="24"/>
          <w:szCs w:val="24"/>
          <w:shd w:val="clear" w:color="auto" w:fill="FFFFFF"/>
        </w:rPr>
        <w:t>Геомеханика</w:t>
      </w:r>
      <w:proofErr w:type="spellEnd"/>
      <w:r>
        <w:rPr>
          <w:rFonts w:ascii="Times New Roman" w:hAnsi="Times New Roman" w:cs="Times New Roman"/>
          <w:color w:val="111111"/>
          <w:sz w:val="24"/>
          <w:szCs w:val="24"/>
          <w:shd w:val="clear" w:color="auto" w:fill="FFFFFF"/>
        </w:rPr>
        <w:t xml:space="preserve">: инженерно-геологическое обеспечение управления состоянием массивов горных пород : учебное пособие / Ю. В. Кириченко, В. В. Ческидов, С. А. </w:t>
      </w:r>
      <w:proofErr w:type="spellStart"/>
      <w:r>
        <w:rPr>
          <w:rFonts w:ascii="Times New Roman" w:hAnsi="Times New Roman" w:cs="Times New Roman"/>
          <w:color w:val="111111"/>
          <w:sz w:val="24"/>
          <w:szCs w:val="24"/>
          <w:shd w:val="clear" w:color="auto" w:fill="FFFFFF"/>
        </w:rPr>
        <w:t>Пуневский</w:t>
      </w:r>
      <w:proofErr w:type="spellEnd"/>
      <w:r>
        <w:rPr>
          <w:rFonts w:ascii="Times New Roman" w:hAnsi="Times New Roman" w:cs="Times New Roman"/>
          <w:color w:val="111111"/>
          <w:sz w:val="24"/>
          <w:szCs w:val="24"/>
          <w:shd w:val="clear" w:color="auto" w:fill="FFFFFF"/>
        </w:rPr>
        <w:t xml:space="preserve">. — Москва : МИСИС, 2017. — 90 с. — ISBN 978-5-906846-37-2. — Текст : электронный // Лань : электронно-библиотечная система. — URL: </w:t>
      </w:r>
      <w:hyperlink r:id="rId16" w:history="1">
        <w:r>
          <w:rPr>
            <w:rStyle w:val="a4"/>
            <w:sz w:val="24"/>
            <w:szCs w:val="24"/>
            <w:shd w:val="clear" w:color="auto" w:fill="FFFFFF"/>
          </w:rPr>
          <w:t>https://e.lanbook.com/book/105287</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Орлов, Г. В. Сдвижение горных пород и земной поверхности под влиянием подземной разработки : учебное пособие / Г. В. Орлов. — 3-е изд., стер. — Москва : Горная книга, 2017. — 198 с. — ISBN 978-5-98672-468-3. — Текст : электронный // Лань : электронно-библиотечная система. — URL: </w:t>
      </w:r>
      <w:hyperlink r:id="rId17" w:history="1">
        <w:r>
          <w:rPr>
            <w:rStyle w:val="a4"/>
            <w:sz w:val="24"/>
            <w:szCs w:val="24"/>
            <w:shd w:val="clear" w:color="auto" w:fill="FFFFFF"/>
          </w:rPr>
          <w:t>https://e.lanbook.com/book/111342</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Терентьев, Б. Д. </w:t>
      </w:r>
      <w:proofErr w:type="spellStart"/>
      <w:r>
        <w:rPr>
          <w:rFonts w:ascii="Times New Roman" w:hAnsi="Times New Roman" w:cs="Times New Roman"/>
          <w:color w:val="111111"/>
          <w:sz w:val="24"/>
          <w:szCs w:val="24"/>
          <w:shd w:val="clear" w:color="auto" w:fill="FFFFFF"/>
        </w:rPr>
        <w:t>Геомеханическое</w:t>
      </w:r>
      <w:proofErr w:type="spellEnd"/>
      <w:r>
        <w:rPr>
          <w:rFonts w:ascii="Times New Roman" w:hAnsi="Times New Roman" w:cs="Times New Roman"/>
          <w:color w:val="111111"/>
          <w:sz w:val="24"/>
          <w:szCs w:val="24"/>
          <w:shd w:val="clear" w:color="auto" w:fill="FFFFFF"/>
        </w:rPr>
        <w:t xml:space="preserve"> обоснование подземных горных работ : очистные горные работы : учебное пособие / Б. Д. Терентьев, В. В. Мельник, Н. И. </w:t>
      </w:r>
      <w:proofErr w:type="spellStart"/>
      <w:r>
        <w:rPr>
          <w:rFonts w:ascii="Times New Roman" w:hAnsi="Times New Roman" w:cs="Times New Roman"/>
          <w:color w:val="111111"/>
          <w:sz w:val="24"/>
          <w:szCs w:val="24"/>
          <w:shd w:val="clear" w:color="auto" w:fill="FFFFFF"/>
        </w:rPr>
        <w:t>Абрамкин</w:t>
      </w:r>
      <w:proofErr w:type="spellEnd"/>
      <w:r>
        <w:rPr>
          <w:rFonts w:ascii="Times New Roman" w:hAnsi="Times New Roman" w:cs="Times New Roman"/>
          <w:color w:val="111111"/>
          <w:sz w:val="24"/>
          <w:szCs w:val="24"/>
          <w:shd w:val="clear" w:color="auto" w:fill="FFFFFF"/>
        </w:rPr>
        <w:t xml:space="preserve">. — Москва : МИСИС, 2016. — 258 с. — ISBN 978-5-906846-28-0. — Текст : электронный // Лань : электронно-библиотечная система. — URL: https://e.lanbook.com/book/93620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Кузьмин, С. В. Исследование характера проявлений горного давления в подготовительных выработках, охраняемых с помощью целиков и компенсационных полостей: Отдельная статья: Горный информационно-аналитический бюллетень (научно-технический журнал) / С. В. Кузьмин. — Москва : Горная книга, 2016. — 8 с. — Текст : электронный // Лань : электронно-библиотечная система. — URL: </w:t>
      </w:r>
      <w:hyperlink r:id="rId18" w:history="1">
        <w:r>
          <w:rPr>
            <w:rStyle w:val="a4"/>
            <w:sz w:val="24"/>
            <w:szCs w:val="24"/>
            <w:shd w:val="clear" w:color="auto" w:fill="FFFFFF"/>
          </w:rPr>
          <w:t>https://e.lanbook.com/book/101760</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Управление </w:t>
      </w:r>
      <w:proofErr w:type="spellStart"/>
      <w:r>
        <w:rPr>
          <w:rFonts w:ascii="Times New Roman" w:hAnsi="Times New Roman" w:cs="Times New Roman"/>
          <w:color w:val="111111"/>
          <w:sz w:val="24"/>
          <w:szCs w:val="24"/>
          <w:shd w:val="clear" w:color="auto" w:fill="FFFFFF"/>
        </w:rPr>
        <w:t>геомеханическими</w:t>
      </w:r>
      <w:proofErr w:type="spellEnd"/>
      <w:r>
        <w:rPr>
          <w:rFonts w:ascii="Times New Roman" w:hAnsi="Times New Roman" w:cs="Times New Roman"/>
          <w:color w:val="111111"/>
          <w:sz w:val="24"/>
          <w:szCs w:val="24"/>
          <w:shd w:val="clear" w:color="auto" w:fill="FFFFFF"/>
        </w:rPr>
        <w:t xml:space="preserve"> процессами при разработке месторождений полезных ископаемых : учебное пособие / Д. М. </w:t>
      </w:r>
      <w:proofErr w:type="spellStart"/>
      <w:r>
        <w:rPr>
          <w:rFonts w:ascii="Times New Roman" w:hAnsi="Times New Roman" w:cs="Times New Roman"/>
          <w:color w:val="111111"/>
          <w:sz w:val="24"/>
          <w:szCs w:val="24"/>
          <w:shd w:val="clear" w:color="auto" w:fill="FFFFFF"/>
        </w:rPr>
        <w:t>Казикаев</w:t>
      </w:r>
      <w:proofErr w:type="spellEnd"/>
      <w:r>
        <w:rPr>
          <w:rFonts w:ascii="Times New Roman" w:hAnsi="Times New Roman" w:cs="Times New Roman"/>
          <w:color w:val="111111"/>
          <w:sz w:val="24"/>
          <w:szCs w:val="24"/>
          <w:shd w:val="clear" w:color="auto" w:fill="FFFFFF"/>
        </w:rPr>
        <w:t xml:space="preserve">, А. А. Козырев, Э. В. </w:t>
      </w:r>
      <w:proofErr w:type="spellStart"/>
      <w:r>
        <w:rPr>
          <w:rFonts w:ascii="Times New Roman" w:hAnsi="Times New Roman" w:cs="Times New Roman"/>
          <w:color w:val="111111"/>
          <w:sz w:val="24"/>
          <w:szCs w:val="24"/>
          <w:shd w:val="clear" w:color="auto" w:fill="FFFFFF"/>
        </w:rPr>
        <w:t>Каспарьян</w:t>
      </w:r>
      <w:proofErr w:type="spellEnd"/>
      <w:r>
        <w:rPr>
          <w:rFonts w:ascii="Times New Roman" w:hAnsi="Times New Roman" w:cs="Times New Roman"/>
          <w:color w:val="111111"/>
          <w:sz w:val="24"/>
          <w:szCs w:val="24"/>
          <w:shd w:val="clear" w:color="auto" w:fill="FFFFFF"/>
        </w:rPr>
        <w:t xml:space="preserve">, М. А. </w:t>
      </w:r>
      <w:proofErr w:type="spellStart"/>
      <w:r>
        <w:rPr>
          <w:rFonts w:ascii="Times New Roman" w:hAnsi="Times New Roman" w:cs="Times New Roman"/>
          <w:color w:val="111111"/>
          <w:sz w:val="24"/>
          <w:szCs w:val="24"/>
          <w:shd w:val="clear" w:color="auto" w:fill="FFFFFF"/>
        </w:rPr>
        <w:t>Иофис</w:t>
      </w:r>
      <w:proofErr w:type="spellEnd"/>
      <w:r>
        <w:rPr>
          <w:rFonts w:ascii="Times New Roman" w:hAnsi="Times New Roman" w:cs="Times New Roman"/>
          <w:color w:val="111111"/>
          <w:sz w:val="24"/>
          <w:szCs w:val="24"/>
          <w:shd w:val="clear" w:color="auto" w:fill="FFFFFF"/>
        </w:rPr>
        <w:t xml:space="preserve">. — Москва : Горная книга, 2016. — 490 с. — ISBN 978-5-98672-441-6. — Текст : электронный // Лань : электронно-библиотечная система. — URL: </w:t>
      </w:r>
      <w:hyperlink r:id="rId19" w:history="1">
        <w:r>
          <w:rPr>
            <w:rStyle w:val="a4"/>
            <w:sz w:val="24"/>
            <w:szCs w:val="24"/>
            <w:shd w:val="clear" w:color="auto" w:fill="FFFFFF"/>
          </w:rPr>
          <w:t>https://e.lanbook.com/book/101757</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И. И. Геодезия : учебное пособие / И. И. </w:t>
      </w: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 Москва : МИСИС, 2017. — 55 с. — Текст : электронный // Лань : электронно-библиотечная система. — URL: </w:t>
      </w:r>
      <w:hyperlink r:id="rId20" w:history="1">
        <w:r>
          <w:rPr>
            <w:rStyle w:val="a4"/>
            <w:sz w:val="24"/>
            <w:szCs w:val="24"/>
            <w:shd w:val="clear" w:color="auto" w:fill="FFFFFF"/>
          </w:rPr>
          <w:t>https://e.lanbook.com/book/105279</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Захаров, М. С. Картографический метод и геоинформационные системы в инженерной геологии : учебное пособие / М. С. Захаров, А. Г. Кобзев. — Санкт-Петербург : Лань, 2017. — 116 с. — ISBN 978-5-8114-2735-2. — Текст : электронный // Лань : электронно-библиотечная система. — URL: </w:t>
      </w:r>
      <w:hyperlink r:id="rId21" w:history="1">
        <w:r>
          <w:rPr>
            <w:rStyle w:val="a4"/>
            <w:sz w:val="24"/>
            <w:szCs w:val="24"/>
            <w:shd w:val="clear" w:color="auto" w:fill="FFFFFF"/>
          </w:rPr>
          <w:t>https://e.lanbook.com/book/97679</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Кузнецов, О. Ф. Основы геодезии и топография местности : учебное пособие / О. Ф. Кузнецов. — 2-е изд. </w:t>
      </w:r>
      <w:proofErr w:type="spellStart"/>
      <w:r>
        <w:rPr>
          <w:rFonts w:ascii="Times New Roman" w:hAnsi="Times New Roman" w:cs="Times New Roman"/>
          <w:color w:val="111111"/>
          <w:sz w:val="24"/>
          <w:szCs w:val="24"/>
          <w:shd w:val="clear" w:color="auto" w:fill="FFFFFF"/>
        </w:rPr>
        <w:t>перераб</w:t>
      </w:r>
      <w:proofErr w:type="spellEnd"/>
      <w:r>
        <w:rPr>
          <w:rFonts w:ascii="Times New Roman" w:hAnsi="Times New Roman" w:cs="Times New Roman"/>
          <w:color w:val="111111"/>
          <w:sz w:val="24"/>
          <w:szCs w:val="24"/>
          <w:shd w:val="clear" w:color="auto" w:fill="FFFFFF"/>
        </w:rPr>
        <w:t xml:space="preserve">. и доп. — Вологда : Инфра-Инженерия, 2018. — 286 с. — ISBN 978-5-9729-0175-3. — Текст : электронный // Лань : электронно-библиотечная система. — URL: </w:t>
      </w:r>
      <w:hyperlink r:id="rId22" w:history="1">
        <w:r>
          <w:rPr>
            <w:rStyle w:val="a4"/>
            <w:sz w:val="24"/>
            <w:szCs w:val="24"/>
            <w:shd w:val="clear" w:color="auto" w:fill="FFFFFF"/>
          </w:rPr>
          <w:t>https://e.lanbook.com/book/108671</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Браверман</w:t>
      </w:r>
      <w:proofErr w:type="spellEnd"/>
      <w:r>
        <w:rPr>
          <w:rFonts w:ascii="Times New Roman" w:hAnsi="Times New Roman" w:cs="Times New Roman"/>
          <w:color w:val="111111"/>
          <w:sz w:val="24"/>
          <w:szCs w:val="24"/>
          <w:shd w:val="clear" w:color="auto" w:fill="FFFFFF"/>
        </w:rPr>
        <w:t xml:space="preserve">, Б. А. Программное обеспечение геодезии, фотограмметрии, кадастра, инженерных изысканий : учебное пособие / Б. А. </w:t>
      </w:r>
      <w:proofErr w:type="spellStart"/>
      <w:r>
        <w:rPr>
          <w:rFonts w:ascii="Times New Roman" w:hAnsi="Times New Roman" w:cs="Times New Roman"/>
          <w:color w:val="111111"/>
          <w:sz w:val="24"/>
          <w:szCs w:val="24"/>
          <w:shd w:val="clear" w:color="auto" w:fill="FFFFFF"/>
        </w:rPr>
        <w:t>Браверман</w:t>
      </w:r>
      <w:proofErr w:type="spellEnd"/>
      <w:r>
        <w:rPr>
          <w:rFonts w:ascii="Times New Roman" w:hAnsi="Times New Roman" w:cs="Times New Roman"/>
          <w:color w:val="111111"/>
          <w:sz w:val="24"/>
          <w:szCs w:val="24"/>
          <w:shd w:val="clear" w:color="auto" w:fill="FFFFFF"/>
        </w:rPr>
        <w:t xml:space="preserve">. — Вологда : Инфра-Инженерия, 2018. — 244 с. — ISBN 978-5-9729-0224-8. — Текст : электронный // Лань : электронно-библиотечная система. — URL: </w:t>
      </w:r>
      <w:hyperlink r:id="rId23" w:history="1">
        <w:r>
          <w:rPr>
            <w:rStyle w:val="a4"/>
            <w:sz w:val="24"/>
            <w:szCs w:val="24"/>
            <w:shd w:val="clear" w:color="auto" w:fill="FFFFFF"/>
          </w:rPr>
          <w:t>https://e.lanbook.com/book/108673</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Михайлова, Т. В. Анализ точности маркшейдерский измерений : учебное пособие / Т. В. Михайлова, Т. Б. Рогова. — Кемерово :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2017. — 109 с. — ISBN 978-5-906888-85-3. — Текст : электронный // Лань : электронно-библиотечная система. — URL: </w:t>
      </w:r>
      <w:hyperlink r:id="rId24" w:history="1">
        <w:r>
          <w:rPr>
            <w:rStyle w:val="a4"/>
            <w:sz w:val="24"/>
            <w:szCs w:val="24"/>
            <w:shd w:val="clear" w:color="auto" w:fill="FFFFFF"/>
          </w:rPr>
          <w:t>https://e.lanbook.com/book/105415</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25" w:history="1">
        <w:r>
          <w:rPr>
            <w:rStyle w:val="a4"/>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26" w:history="1">
        <w:r>
          <w:rPr>
            <w:rStyle w:val="a4"/>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Коваленко, В. С. Рациональное использование и охрана природных ресурсов при открытых горных работах: охрана земельных ресурсов : учебное пособие / В. С. Коваленко, А. В. Николаев. — Москва : МИСИС, 2016. — 190 с. — ISBN 978-5-906846-62-4.  — Текст : электронный // Лань : электронно-библиотечная система. — URL: </w:t>
      </w:r>
      <w:hyperlink r:id="rId27" w:history="1">
        <w:r>
          <w:rPr>
            <w:rStyle w:val="a4"/>
            <w:sz w:val="24"/>
            <w:szCs w:val="24"/>
            <w:shd w:val="clear" w:color="auto" w:fill="FFFFFF"/>
          </w:rPr>
          <w:t>https://e.lanbook.com/book/108123</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Роут</w:t>
      </w:r>
      <w:proofErr w:type="spellEnd"/>
      <w:r>
        <w:rPr>
          <w:rFonts w:ascii="Times New Roman" w:hAnsi="Times New Roman" w:cs="Times New Roman"/>
          <w:color w:val="111111"/>
          <w:sz w:val="24"/>
          <w:szCs w:val="24"/>
          <w:shd w:val="clear" w:color="auto" w:fill="FFFFFF"/>
        </w:rPr>
        <w:t xml:space="preserve">, Г. Н. Маркшейдерия : учебное пособие / Г. Н. </w:t>
      </w:r>
      <w:proofErr w:type="spellStart"/>
      <w:r>
        <w:rPr>
          <w:rFonts w:ascii="Times New Roman" w:hAnsi="Times New Roman" w:cs="Times New Roman"/>
          <w:color w:val="111111"/>
          <w:sz w:val="24"/>
          <w:szCs w:val="24"/>
          <w:shd w:val="clear" w:color="auto" w:fill="FFFFFF"/>
        </w:rPr>
        <w:t>Роут</w:t>
      </w:r>
      <w:proofErr w:type="spellEnd"/>
      <w:r>
        <w:rPr>
          <w:rFonts w:ascii="Times New Roman" w:hAnsi="Times New Roman" w:cs="Times New Roman"/>
          <w:color w:val="111111"/>
          <w:sz w:val="24"/>
          <w:szCs w:val="24"/>
          <w:shd w:val="clear" w:color="auto" w:fill="FFFFFF"/>
        </w:rPr>
        <w:t xml:space="preserve">, Т. Б. Рогова, Т. В. Михайлова. — Кемерово :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2019. — 146 с. — ISBN 978-5-00137-081-9. — Текст : электронный // Лань : электронно-библиотечная система. — URL: </w:t>
      </w:r>
      <w:hyperlink r:id="rId28" w:history="1">
        <w:r>
          <w:rPr>
            <w:rStyle w:val="a4"/>
            <w:sz w:val="24"/>
            <w:szCs w:val="24"/>
            <w:shd w:val="clear" w:color="auto" w:fill="FFFFFF"/>
          </w:rPr>
          <w:t>https://e.lanbook.com/book/133877</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И. И. Маркшейдерия : учебное пособие / И. И. </w:t>
      </w:r>
      <w:proofErr w:type="spellStart"/>
      <w:r>
        <w:rPr>
          <w:rFonts w:ascii="Times New Roman" w:hAnsi="Times New Roman" w:cs="Times New Roman"/>
          <w:color w:val="111111"/>
          <w:sz w:val="24"/>
          <w:szCs w:val="24"/>
          <w:shd w:val="clear" w:color="auto" w:fill="FFFFFF"/>
        </w:rPr>
        <w:t>Ерилова</w:t>
      </w:r>
      <w:proofErr w:type="spellEnd"/>
      <w:r>
        <w:rPr>
          <w:rFonts w:ascii="Times New Roman" w:hAnsi="Times New Roman" w:cs="Times New Roman"/>
          <w:color w:val="111111"/>
          <w:sz w:val="24"/>
          <w:szCs w:val="24"/>
          <w:shd w:val="clear" w:color="auto" w:fill="FFFFFF"/>
        </w:rPr>
        <w:t xml:space="preserve">. — Москва : МИСИС, 2018. — 84 с. — ISBN 978-5-907061-03-3. — Текст : электронный // Лань : электронно-библиотечная система. — URL: </w:t>
      </w:r>
      <w:hyperlink r:id="rId29" w:history="1">
        <w:r>
          <w:rPr>
            <w:rStyle w:val="a4"/>
            <w:sz w:val="24"/>
            <w:szCs w:val="24"/>
            <w:shd w:val="clear" w:color="auto" w:fill="FFFFFF"/>
          </w:rPr>
          <w:t>https://e.lanbook.com/book/115261</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Геодезия и маркшейдерия : учебное пособие / В. Н. Попов, В. А. </w:t>
      </w:r>
      <w:proofErr w:type="spellStart"/>
      <w:r>
        <w:rPr>
          <w:rFonts w:ascii="Times New Roman" w:hAnsi="Times New Roman" w:cs="Times New Roman"/>
          <w:color w:val="111111"/>
          <w:sz w:val="24"/>
          <w:szCs w:val="24"/>
          <w:shd w:val="clear" w:color="auto" w:fill="FFFFFF"/>
        </w:rPr>
        <w:t>Букринский</w:t>
      </w:r>
      <w:proofErr w:type="spellEnd"/>
      <w:r>
        <w:rPr>
          <w:rFonts w:ascii="Times New Roman" w:hAnsi="Times New Roman" w:cs="Times New Roman"/>
          <w:color w:val="111111"/>
          <w:sz w:val="24"/>
          <w:szCs w:val="24"/>
          <w:shd w:val="clear" w:color="auto" w:fill="FFFFFF"/>
        </w:rPr>
        <w:t xml:space="preserve">, П. Н. </w:t>
      </w:r>
      <w:proofErr w:type="spellStart"/>
      <w:r>
        <w:rPr>
          <w:rFonts w:ascii="Times New Roman" w:hAnsi="Times New Roman" w:cs="Times New Roman"/>
          <w:color w:val="111111"/>
          <w:sz w:val="24"/>
          <w:szCs w:val="24"/>
          <w:shd w:val="clear" w:color="auto" w:fill="FFFFFF"/>
        </w:rPr>
        <w:t>Бруевич</w:t>
      </w:r>
      <w:proofErr w:type="spellEnd"/>
      <w:r>
        <w:rPr>
          <w:rFonts w:ascii="Times New Roman" w:hAnsi="Times New Roman" w:cs="Times New Roman"/>
          <w:color w:val="111111"/>
          <w:sz w:val="24"/>
          <w:szCs w:val="24"/>
          <w:shd w:val="clear" w:color="auto" w:fill="FFFFFF"/>
        </w:rPr>
        <w:t xml:space="preserve">, Д. И. Боровский. — 3-е изд. — Москва : Горная книга, 2010. — 453 с. — ISBN 978-5-98672-179-8. — Текст : электронный // Лань : электронно-библиотечная система. — URL: </w:t>
      </w:r>
      <w:hyperlink r:id="rId30" w:history="1">
        <w:r>
          <w:rPr>
            <w:rStyle w:val="a4"/>
            <w:sz w:val="24"/>
            <w:szCs w:val="24"/>
            <w:shd w:val="clear" w:color="auto" w:fill="FFFFFF"/>
          </w:rPr>
          <w:t>https://e.lanbook.com/book/66452</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пользователей. </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Корецкая, Г. А. Спутниковые навигационные системы в маркшейдерии : учебное пособие / Г. А. Корецкая. — Кемерово :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2012. — 93 с. — ISBN 978-5-89070-840-3. — Текст : электронный // Лань : электронно-библиотечная система. — URL: </w:t>
      </w:r>
      <w:hyperlink r:id="rId31" w:history="1">
        <w:r>
          <w:rPr>
            <w:rStyle w:val="a4"/>
            <w:sz w:val="24"/>
            <w:szCs w:val="24"/>
            <w:shd w:val="clear" w:color="auto" w:fill="FFFFFF"/>
          </w:rPr>
          <w:t>https://e.lanbook.com/book/69463</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32" w:history="1">
        <w:r>
          <w:rPr>
            <w:rStyle w:val="a4"/>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Pr>
          <w:rFonts w:ascii="Times New Roman" w:hAnsi="Times New Roman" w:cs="Times New Roman"/>
          <w:color w:val="111111"/>
          <w:sz w:val="24"/>
          <w:szCs w:val="24"/>
          <w:shd w:val="clear" w:color="auto" w:fill="FFFFFF"/>
        </w:rPr>
        <w:t>Бахаева</w:t>
      </w:r>
      <w:proofErr w:type="spellEnd"/>
      <w:r>
        <w:rPr>
          <w:rFonts w:ascii="Times New Roman" w:hAnsi="Times New Roman" w:cs="Times New Roman"/>
          <w:color w:val="111111"/>
          <w:sz w:val="24"/>
          <w:szCs w:val="24"/>
          <w:shd w:val="clear" w:color="auto" w:fill="FFFFFF"/>
        </w:rPr>
        <w:t xml:space="preserve">, С. П. Маркшейдерские работы при открытой разработке полезных ископаемых : учебное пособие / С. П. </w:t>
      </w:r>
      <w:proofErr w:type="spellStart"/>
      <w:r>
        <w:rPr>
          <w:rFonts w:ascii="Times New Roman" w:hAnsi="Times New Roman" w:cs="Times New Roman"/>
          <w:color w:val="111111"/>
          <w:sz w:val="24"/>
          <w:szCs w:val="24"/>
          <w:shd w:val="clear" w:color="auto" w:fill="FFFFFF"/>
        </w:rPr>
        <w:t>Бахаева</w:t>
      </w:r>
      <w:proofErr w:type="spellEnd"/>
      <w:r>
        <w:rPr>
          <w:rFonts w:ascii="Times New Roman" w:hAnsi="Times New Roman" w:cs="Times New Roman"/>
          <w:color w:val="111111"/>
          <w:sz w:val="24"/>
          <w:szCs w:val="24"/>
          <w:shd w:val="clear" w:color="auto" w:fill="FFFFFF"/>
        </w:rPr>
        <w:t xml:space="preserve">. — Кемерово :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2020. — 212 с. — ISBN 978-5-00137-120-5. — Текст : электронный // Лань : электронно-библиотечная система. — URL: </w:t>
      </w:r>
      <w:hyperlink r:id="rId33" w:history="1">
        <w:r>
          <w:rPr>
            <w:rStyle w:val="a4"/>
            <w:sz w:val="24"/>
            <w:szCs w:val="24"/>
            <w:shd w:val="clear" w:color="auto" w:fill="FFFFFF"/>
          </w:rPr>
          <w:t>https://e.lanbook.com/book/133861</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пользователей. </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Рогова, Т. Б. Практикум по маркшейдерскому обеспечению безопасности горных работ : учебное пособие / Т. Б. Рогова, Т. В. Михайлова, Д. В. Гурьев. — Кемерово : </w:t>
      </w:r>
      <w:proofErr w:type="spellStart"/>
      <w:r>
        <w:rPr>
          <w:rFonts w:ascii="Times New Roman" w:hAnsi="Times New Roman" w:cs="Times New Roman"/>
          <w:color w:val="111111"/>
          <w:sz w:val="24"/>
          <w:szCs w:val="24"/>
          <w:shd w:val="clear" w:color="auto" w:fill="FFFFFF"/>
        </w:rPr>
        <w:t>КузГТУ</w:t>
      </w:r>
      <w:proofErr w:type="spellEnd"/>
      <w:r>
        <w:rPr>
          <w:rFonts w:ascii="Times New Roman" w:hAnsi="Times New Roman" w:cs="Times New Roman"/>
          <w:color w:val="111111"/>
          <w:sz w:val="24"/>
          <w:szCs w:val="24"/>
          <w:shd w:val="clear" w:color="auto" w:fill="FFFFFF"/>
        </w:rPr>
        <w:t xml:space="preserve"> имени Т.Ф. Горбачева, 2018. — 83 с. — ISBN 978-5-906969-61-3. — Текст : электронный // Лань : электронно-библиотечная система. — URL: </w:t>
      </w:r>
      <w:hyperlink r:id="rId34" w:history="1">
        <w:r>
          <w:rPr>
            <w:rStyle w:val="a4"/>
            <w:sz w:val="24"/>
            <w:szCs w:val="24"/>
            <w:shd w:val="clear" w:color="auto" w:fill="FFFFFF"/>
          </w:rPr>
          <w:t>https://e.lanbook.com/book/115155</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пользователей.</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Анализ точности маркшейдерских работ : проектирование производства маркшейдерских работ при проведении горных выработок встречными забоями : методические указания / Н. П. Сапронова. — Москва : МИСИС, 2016. — 25 с. — Текст : электронный // Лань : электронно-библиотечная система. — URL: https://e.lanbook.com/book/116444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пользователей.. </w:t>
      </w:r>
    </w:p>
    <w:p w:rsidR="000F4857" w:rsidRDefault="000F4857" w:rsidP="000F4857">
      <w:pPr>
        <w:pStyle w:val="a3"/>
        <w:numPr>
          <w:ilvl w:val="0"/>
          <w:numId w:val="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35" w:history="1">
        <w:r>
          <w:rPr>
            <w:rStyle w:val="a4"/>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Pr>
          <w:rFonts w:ascii="Times New Roman" w:hAnsi="Times New Roman" w:cs="Times New Roman"/>
          <w:color w:val="111111"/>
          <w:sz w:val="24"/>
          <w:szCs w:val="24"/>
          <w:shd w:val="clear" w:color="auto" w:fill="FFFFFF"/>
        </w:rPr>
        <w:t>авториз</w:t>
      </w:r>
      <w:proofErr w:type="spellEnd"/>
      <w:r>
        <w:rPr>
          <w:rFonts w:ascii="Times New Roman" w:hAnsi="Times New Roman" w:cs="Times New Roman"/>
          <w:color w:val="111111"/>
          <w:sz w:val="24"/>
          <w:szCs w:val="24"/>
          <w:shd w:val="clear" w:color="auto" w:fill="FFFFFF"/>
        </w:rPr>
        <w:t xml:space="preserve">. пользователей.. </w:t>
      </w:r>
    </w:p>
    <w:p w:rsidR="005B2A9C" w:rsidRPr="00DF1A30" w:rsidRDefault="005B2A9C" w:rsidP="005B2A9C">
      <w:pPr>
        <w:pStyle w:val="a3"/>
        <w:spacing w:after="0" w:line="240" w:lineRule="auto"/>
        <w:ind w:left="0" w:firstLine="567"/>
        <w:jc w:val="center"/>
        <w:rPr>
          <w:rFonts w:ascii="Times New Roman" w:hAnsi="Times New Roman" w:cs="Times New Roman"/>
          <w:b/>
          <w:sz w:val="24"/>
          <w:szCs w:val="24"/>
        </w:rPr>
      </w:pPr>
    </w:p>
    <w:p w:rsidR="005B2A9C" w:rsidRPr="009A117D" w:rsidRDefault="005B2A9C" w:rsidP="005B2A9C">
      <w:pPr>
        <w:pStyle w:val="a3"/>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Периодические издания</w:t>
      </w:r>
    </w:p>
    <w:p w:rsidR="005B2A9C" w:rsidRPr="009A117D" w:rsidRDefault="005B2A9C" w:rsidP="005B2A9C">
      <w:pPr>
        <w:pStyle w:val="a3"/>
        <w:spacing w:after="0" w:line="240" w:lineRule="auto"/>
        <w:ind w:left="0" w:firstLine="567"/>
        <w:jc w:val="both"/>
        <w:rPr>
          <w:rFonts w:ascii="Times New Roman" w:hAnsi="Times New Roman" w:cs="Times New Roman"/>
          <w:sz w:val="24"/>
          <w:szCs w:val="24"/>
        </w:rPr>
      </w:pPr>
      <w:r w:rsidRPr="009A117D">
        <w:rPr>
          <w:rFonts w:ascii="Times New Roman" w:hAnsi="Times New Roman" w:cs="Times New Roman"/>
          <w:sz w:val="24"/>
          <w:szCs w:val="24"/>
        </w:rPr>
        <w:t>«Проблемы окружающей среды и природных ресурсов», «Горный информационно-аналитический бюллетень», «Горный журнал», «Горный журнал. Известия ВУЗов», «Маркшейдерия и недропользование».</w:t>
      </w:r>
    </w:p>
    <w:p w:rsidR="005B2A9C" w:rsidRPr="009A117D" w:rsidRDefault="005B2A9C" w:rsidP="005B2A9C">
      <w:pPr>
        <w:pStyle w:val="a3"/>
        <w:spacing w:after="0" w:line="240" w:lineRule="auto"/>
        <w:ind w:left="0" w:firstLine="567"/>
        <w:jc w:val="both"/>
        <w:rPr>
          <w:rFonts w:ascii="Times New Roman" w:hAnsi="Times New Roman" w:cs="Times New Roman"/>
          <w:sz w:val="24"/>
          <w:szCs w:val="24"/>
        </w:rPr>
      </w:pPr>
    </w:p>
    <w:p w:rsidR="005B2A9C" w:rsidRPr="009A117D" w:rsidRDefault="005B2A9C" w:rsidP="005B2A9C">
      <w:pPr>
        <w:pStyle w:val="a3"/>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Перечень методических указаний по видам занятий</w:t>
      </w:r>
    </w:p>
    <w:p w:rsidR="005B2A9C" w:rsidRPr="009A117D" w:rsidRDefault="005B2A9C" w:rsidP="005B2A9C">
      <w:pPr>
        <w:pStyle w:val="a5"/>
        <w:ind w:firstLine="567"/>
        <w:jc w:val="both"/>
        <w:rPr>
          <w:rFonts w:ascii="Times New Roman" w:hAnsi="Times New Roman"/>
          <w:sz w:val="24"/>
          <w:szCs w:val="24"/>
        </w:rPr>
      </w:pPr>
      <w:r w:rsidRPr="009A117D">
        <w:rPr>
          <w:rFonts w:ascii="Times New Roman" w:hAnsi="Times New Roman"/>
          <w:sz w:val="24"/>
          <w:szCs w:val="24"/>
        </w:rPr>
        <w:t xml:space="preserve">Методические указания студентам по выполнению </w:t>
      </w:r>
      <w:r>
        <w:rPr>
          <w:rFonts w:ascii="Times New Roman" w:hAnsi="Times New Roman"/>
          <w:sz w:val="24"/>
          <w:szCs w:val="24"/>
        </w:rPr>
        <w:t>научно-исследовательской</w:t>
      </w:r>
      <w:r w:rsidRPr="009A117D">
        <w:rPr>
          <w:rFonts w:ascii="Times New Roman" w:hAnsi="Times New Roman"/>
          <w:sz w:val="24"/>
          <w:szCs w:val="24"/>
        </w:rPr>
        <w:t xml:space="preserve"> работ</w:t>
      </w:r>
      <w:r>
        <w:rPr>
          <w:rFonts w:ascii="Times New Roman" w:hAnsi="Times New Roman"/>
          <w:sz w:val="24"/>
          <w:szCs w:val="24"/>
        </w:rPr>
        <w:t>ы</w:t>
      </w:r>
      <w:r w:rsidRPr="009A117D">
        <w:rPr>
          <w:rFonts w:ascii="Times New Roman" w:hAnsi="Times New Roman"/>
          <w:sz w:val="24"/>
          <w:szCs w:val="24"/>
        </w:rPr>
        <w:t xml:space="preserve"> приведены в приложении к программе.</w:t>
      </w:r>
    </w:p>
    <w:p w:rsidR="005B2A9C" w:rsidRPr="009A117D" w:rsidRDefault="005B2A9C" w:rsidP="005B2A9C">
      <w:pPr>
        <w:spacing w:after="0" w:line="240" w:lineRule="auto"/>
        <w:ind w:firstLine="567"/>
        <w:jc w:val="both"/>
        <w:rPr>
          <w:rFonts w:ascii="Times New Roman" w:hAnsi="Times New Roman" w:cs="Times New Roman"/>
          <w:color w:val="111111"/>
          <w:sz w:val="24"/>
          <w:szCs w:val="24"/>
          <w:shd w:val="clear" w:color="auto" w:fill="FFFFFF"/>
        </w:rPr>
      </w:pPr>
    </w:p>
    <w:p w:rsidR="005B2A9C" w:rsidRPr="009A117D" w:rsidRDefault="005B2A9C" w:rsidP="005B2A9C">
      <w:pPr>
        <w:pStyle w:val="Style8"/>
        <w:widowControl/>
        <w:jc w:val="center"/>
        <w:rPr>
          <w:rStyle w:val="FontStyle21"/>
          <w:sz w:val="24"/>
        </w:rPr>
      </w:pPr>
      <w:r w:rsidRPr="009A117D">
        <w:rPr>
          <w:rStyle w:val="FontStyle15"/>
          <w:rFonts w:eastAsiaTheme="majorEastAsia"/>
          <w:spacing w:val="40"/>
          <w:sz w:val="24"/>
        </w:rPr>
        <w:t>г)</w:t>
      </w:r>
      <w:r w:rsidRPr="009A117D">
        <w:rPr>
          <w:rStyle w:val="FontStyle15"/>
          <w:rFonts w:eastAsiaTheme="majorEastAsia"/>
          <w:sz w:val="24"/>
        </w:rPr>
        <w:t xml:space="preserve"> </w:t>
      </w:r>
      <w:r w:rsidRPr="009A117D">
        <w:rPr>
          <w:rStyle w:val="FontStyle21"/>
          <w:sz w:val="24"/>
        </w:rPr>
        <w:t xml:space="preserve">Программное обеспечение </w:t>
      </w:r>
      <w:r w:rsidRPr="009A117D">
        <w:rPr>
          <w:rStyle w:val="FontStyle15"/>
          <w:rFonts w:eastAsiaTheme="majorEastAsia"/>
          <w:spacing w:val="40"/>
          <w:sz w:val="24"/>
        </w:rPr>
        <w:t>и</w:t>
      </w:r>
      <w:r w:rsidRPr="009A117D">
        <w:rPr>
          <w:rStyle w:val="FontStyle15"/>
          <w:rFonts w:eastAsiaTheme="majorEastAsia"/>
          <w:sz w:val="24"/>
        </w:rPr>
        <w:t xml:space="preserve"> </w:t>
      </w:r>
      <w:r w:rsidRPr="009A117D">
        <w:rPr>
          <w:rStyle w:val="FontStyle21"/>
          <w:sz w:val="24"/>
        </w:rPr>
        <w:t>Интернет-ресурсы: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5B2A9C" w:rsidRPr="009A117D" w:rsidTr="00264270">
        <w:trPr>
          <w:trHeight w:val="281"/>
        </w:trPr>
        <w:tc>
          <w:tcPr>
            <w:tcW w:w="3221" w:type="dxa"/>
          </w:tcPr>
          <w:p w:rsidR="005B2A9C" w:rsidRPr="009A117D" w:rsidRDefault="005B2A9C" w:rsidP="00264270">
            <w:pPr>
              <w:pStyle w:val="Style8"/>
              <w:widowControl/>
              <w:tabs>
                <w:tab w:val="center" w:pos="2748"/>
                <w:tab w:val="left" w:pos="4104"/>
              </w:tabs>
              <w:jc w:val="center"/>
              <w:rPr>
                <w:rStyle w:val="FontStyle21"/>
                <w:sz w:val="24"/>
              </w:rPr>
            </w:pPr>
            <w:r w:rsidRPr="009A117D">
              <w:rPr>
                <w:rStyle w:val="FontStyle21"/>
                <w:sz w:val="24"/>
              </w:rPr>
              <w:t>Наименование ПО</w:t>
            </w:r>
          </w:p>
        </w:tc>
        <w:tc>
          <w:tcPr>
            <w:tcW w:w="3221" w:type="dxa"/>
          </w:tcPr>
          <w:p w:rsidR="005B2A9C" w:rsidRPr="009A117D" w:rsidRDefault="005B2A9C" w:rsidP="00264270">
            <w:pPr>
              <w:pStyle w:val="Style8"/>
              <w:widowControl/>
              <w:jc w:val="center"/>
              <w:rPr>
                <w:rStyle w:val="FontStyle21"/>
                <w:b/>
                <w:sz w:val="24"/>
              </w:rPr>
            </w:pPr>
            <w:r w:rsidRPr="009A117D">
              <w:rPr>
                <w:rStyle w:val="FontStyle21"/>
                <w:sz w:val="24"/>
              </w:rPr>
              <w:t>№ договора</w:t>
            </w:r>
          </w:p>
        </w:tc>
        <w:tc>
          <w:tcPr>
            <w:tcW w:w="3222" w:type="dxa"/>
          </w:tcPr>
          <w:p w:rsidR="005B2A9C" w:rsidRPr="009A117D" w:rsidRDefault="005B2A9C" w:rsidP="00264270">
            <w:pPr>
              <w:pStyle w:val="Style8"/>
              <w:widowControl/>
              <w:jc w:val="center"/>
              <w:rPr>
                <w:rStyle w:val="FontStyle21"/>
                <w:sz w:val="24"/>
              </w:rPr>
            </w:pPr>
            <w:r w:rsidRPr="009A117D">
              <w:rPr>
                <w:rStyle w:val="FontStyle21"/>
                <w:sz w:val="24"/>
              </w:rPr>
              <w:t>Срок действия лицензии</w:t>
            </w:r>
          </w:p>
        </w:tc>
      </w:tr>
      <w:tr w:rsidR="005B2A9C" w:rsidRPr="009A117D" w:rsidTr="00264270">
        <w:trPr>
          <w:trHeight w:val="285"/>
        </w:trPr>
        <w:tc>
          <w:tcPr>
            <w:tcW w:w="3221" w:type="dxa"/>
          </w:tcPr>
          <w:p w:rsidR="005B2A9C" w:rsidRPr="009A117D" w:rsidRDefault="005B2A9C" w:rsidP="00264270">
            <w:pPr>
              <w:pStyle w:val="Style8"/>
              <w:widowControl/>
              <w:jc w:val="both"/>
              <w:rPr>
                <w:rStyle w:val="FontStyle21"/>
                <w:sz w:val="24"/>
                <w:lang w:val="en-US"/>
              </w:rPr>
            </w:pPr>
            <w:r w:rsidRPr="009A117D">
              <w:rPr>
                <w:rStyle w:val="FontStyle21"/>
                <w:sz w:val="24"/>
                <w:lang w:val="en-US"/>
              </w:rPr>
              <w:t>MS Windows 7</w:t>
            </w:r>
          </w:p>
        </w:tc>
        <w:tc>
          <w:tcPr>
            <w:tcW w:w="3221" w:type="dxa"/>
          </w:tcPr>
          <w:p w:rsidR="005B2A9C" w:rsidRPr="009A117D" w:rsidRDefault="005B2A9C" w:rsidP="00264270">
            <w:pPr>
              <w:pStyle w:val="Style8"/>
              <w:widowControl/>
              <w:jc w:val="both"/>
              <w:rPr>
                <w:rStyle w:val="FontStyle21"/>
                <w:sz w:val="24"/>
              </w:rPr>
            </w:pPr>
            <w:r w:rsidRPr="009A117D">
              <w:rPr>
                <w:rStyle w:val="FontStyle21"/>
                <w:sz w:val="24"/>
              </w:rPr>
              <w:t>Д-1227 от 08.10.2018</w:t>
            </w:r>
          </w:p>
          <w:p w:rsidR="005B2A9C" w:rsidRPr="009A117D" w:rsidRDefault="005B2A9C" w:rsidP="00264270">
            <w:pPr>
              <w:pStyle w:val="Style8"/>
              <w:widowControl/>
              <w:jc w:val="both"/>
              <w:rPr>
                <w:rStyle w:val="FontStyle21"/>
                <w:sz w:val="24"/>
              </w:rPr>
            </w:pPr>
            <w:r w:rsidRPr="009A117D">
              <w:rPr>
                <w:rStyle w:val="FontStyle21"/>
                <w:sz w:val="24"/>
              </w:rPr>
              <w:t>Д-757-17 от 27.06.2017</w:t>
            </w:r>
          </w:p>
          <w:p w:rsidR="005B2A9C" w:rsidRPr="009A117D" w:rsidRDefault="005B2A9C" w:rsidP="00264270">
            <w:pPr>
              <w:pStyle w:val="Style8"/>
              <w:widowControl/>
              <w:jc w:val="both"/>
              <w:rPr>
                <w:rStyle w:val="FontStyle21"/>
                <w:sz w:val="24"/>
              </w:rPr>
            </w:pPr>
            <w:r w:rsidRPr="009A117D">
              <w:rPr>
                <w:rStyle w:val="FontStyle21"/>
                <w:sz w:val="24"/>
              </w:rPr>
              <w:t>Д-593 от 20.05.2016</w:t>
            </w:r>
          </w:p>
        </w:tc>
        <w:tc>
          <w:tcPr>
            <w:tcW w:w="3222" w:type="dxa"/>
          </w:tcPr>
          <w:p w:rsidR="005B2A9C" w:rsidRPr="009A117D" w:rsidRDefault="005B2A9C" w:rsidP="00264270">
            <w:pPr>
              <w:pStyle w:val="Style8"/>
              <w:widowControl/>
              <w:jc w:val="both"/>
              <w:rPr>
                <w:rStyle w:val="FontStyle21"/>
                <w:sz w:val="24"/>
              </w:rPr>
            </w:pPr>
            <w:r w:rsidRPr="009A117D">
              <w:rPr>
                <w:rStyle w:val="FontStyle21"/>
                <w:sz w:val="24"/>
              </w:rPr>
              <w:t>11.10.2021</w:t>
            </w:r>
          </w:p>
          <w:p w:rsidR="005B2A9C" w:rsidRPr="009A117D" w:rsidRDefault="005B2A9C" w:rsidP="00264270">
            <w:pPr>
              <w:pStyle w:val="Style8"/>
              <w:widowControl/>
              <w:jc w:val="both"/>
              <w:rPr>
                <w:rStyle w:val="FontStyle21"/>
                <w:sz w:val="24"/>
              </w:rPr>
            </w:pPr>
            <w:r w:rsidRPr="009A117D">
              <w:rPr>
                <w:rStyle w:val="FontStyle21"/>
                <w:sz w:val="24"/>
              </w:rPr>
              <w:t>27.07.2018</w:t>
            </w:r>
          </w:p>
          <w:p w:rsidR="005B2A9C" w:rsidRPr="009A117D" w:rsidRDefault="005B2A9C" w:rsidP="00264270">
            <w:pPr>
              <w:pStyle w:val="Style8"/>
              <w:widowControl/>
              <w:jc w:val="both"/>
              <w:rPr>
                <w:rStyle w:val="FontStyle21"/>
                <w:sz w:val="24"/>
              </w:rPr>
            </w:pPr>
            <w:r w:rsidRPr="009A117D">
              <w:rPr>
                <w:rStyle w:val="FontStyle21"/>
                <w:sz w:val="24"/>
              </w:rPr>
              <w:t>20.05.2017</w:t>
            </w:r>
          </w:p>
        </w:tc>
      </w:tr>
      <w:tr w:rsidR="005B2A9C" w:rsidRPr="009A117D" w:rsidTr="00264270">
        <w:trPr>
          <w:trHeight w:val="272"/>
        </w:trPr>
        <w:tc>
          <w:tcPr>
            <w:tcW w:w="3221" w:type="dxa"/>
          </w:tcPr>
          <w:p w:rsidR="005B2A9C" w:rsidRPr="009A117D" w:rsidRDefault="005B2A9C" w:rsidP="00264270">
            <w:pPr>
              <w:pStyle w:val="Style8"/>
              <w:widowControl/>
              <w:jc w:val="both"/>
              <w:rPr>
                <w:rStyle w:val="FontStyle21"/>
                <w:sz w:val="24"/>
              </w:rPr>
            </w:pPr>
            <w:r w:rsidRPr="009A117D">
              <w:rPr>
                <w:rStyle w:val="FontStyle21"/>
                <w:sz w:val="24"/>
                <w:lang w:val="en-US"/>
              </w:rPr>
              <w:t>MS</w:t>
            </w:r>
            <w:r w:rsidRPr="009A117D">
              <w:rPr>
                <w:rStyle w:val="FontStyle21"/>
                <w:sz w:val="24"/>
              </w:rPr>
              <w:t xml:space="preserve"> </w:t>
            </w:r>
            <w:r w:rsidRPr="009A117D">
              <w:rPr>
                <w:rStyle w:val="FontStyle21"/>
                <w:sz w:val="24"/>
                <w:lang w:val="en-US"/>
              </w:rPr>
              <w:t>Office</w:t>
            </w:r>
            <w:r w:rsidRPr="009A117D">
              <w:rPr>
                <w:rStyle w:val="FontStyle21"/>
                <w:sz w:val="24"/>
              </w:rPr>
              <w:t xml:space="preserve"> 2007</w:t>
            </w:r>
          </w:p>
        </w:tc>
        <w:tc>
          <w:tcPr>
            <w:tcW w:w="3221" w:type="dxa"/>
          </w:tcPr>
          <w:p w:rsidR="005B2A9C" w:rsidRPr="009A117D" w:rsidRDefault="005B2A9C" w:rsidP="00264270">
            <w:pPr>
              <w:pStyle w:val="Style8"/>
              <w:widowControl/>
              <w:jc w:val="both"/>
              <w:rPr>
                <w:rStyle w:val="FontStyle21"/>
                <w:sz w:val="24"/>
              </w:rPr>
            </w:pPr>
            <w:r w:rsidRPr="009A117D">
              <w:rPr>
                <w:rStyle w:val="FontStyle21"/>
                <w:sz w:val="24"/>
              </w:rPr>
              <w:t>№ 135 от 17.09.2007</w:t>
            </w:r>
          </w:p>
        </w:tc>
        <w:tc>
          <w:tcPr>
            <w:tcW w:w="3222" w:type="dxa"/>
          </w:tcPr>
          <w:p w:rsidR="005B2A9C" w:rsidRPr="009A117D" w:rsidRDefault="005B2A9C" w:rsidP="00264270">
            <w:pPr>
              <w:pStyle w:val="Style8"/>
              <w:widowControl/>
              <w:rPr>
                <w:rStyle w:val="FontStyle21"/>
                <w:sz w:val="24"/>
              </w:rPr>
            </w:pPr>
            <w:r w:rsidRPr="009A117D">
              <w:rPr>
                <w:rStyle w:val="FontStyle21"/>
                <w:sz w:val="24"/>
              </w:rPr>
              <w:t>Бессрочно</w:t>
            </w:r>
          </w:p>
        </w:tc>
      </w:tr>
      <w:tr w:rsidR="005B2A9C" w:rsidRPr="009A117D" w:rsidTr="00264270">
        <w:trPr>
          <w:trHeight w:val="297"/>
        </w:trPr>
        <w:tc>
          <w:tcPr>
            <w:tcW w:w="3221" w:type="dxa"/>
          </w:tcPr>
          <w:p w:rsidR="005B2A9C" w:rsidRPr="009A117D" w:rsidRDefault="005B2A9C" w:rsidP="00264270">
            <w:pPr>
              <w:pStyle w:val="Style8"/>
              <w:widowControl/>
              <w:jc w:val="both"/>
              <w:rPr>
                <w:rStyle w:val="FontStyle21"/>
                <w:sz w:val="24"/>
                <w:lang w:val="en-US"/>
              </w:rPr>
            </w:pPr>
            <w:r w:rsidRPr="009A117D">
              <w:rPr>
                <w:rStyle w:val="FontStyle21"/>
                <w:sz w:val="24"/>
                <w:lang w:val="en-US"/>
              </w:rPr>
              <w:t>Kaspersky</w:t>
            </w:r>
            <w:r w:rsidRPr="009A117D">
              <w:rPr>
                <w:rStyle w:val="FontStyle21"/>
                <w:sz w:val="24"/>
              </w:rPr>
              <w:t xml:space="preserve"> </w:t>
            </w:r>
            <w:r w:rsidRPr="009A117D">
              <w:rPr>
                <w:rStyle w:val="FontStyle21"/>
                <w:sz w:val="24"/>
                <w:lang w:val="en-US"/>
              </w:rPr>
              <w:t>Endpoint</w:t>
            </w:r>
            <w:r w:rsidRPr="009A117D">
              <w:rPr>
                <w:rStyle w:val="FontStyle21"/>
                <w:sz w:val="24"/>
              </w:rPr>
              <w:t xml:space="preserve"> </w:t>
            </w:r>
            <w:r w:rsidRPr="009A117D">
              <w:rPr>
                <w:rStyle w:val="FontStyle21"/>
                <w:sz w:val="24"/>
                <w:lang w:val="en-US"/>
              </w:rPr>
              <w:t>Security</w:t>
            </w:r>
            <w:r w:rsidRPr="009A117D">
              <w:rPr>
                <w:rStyle w:val="FontStyle21"/>
                <w:sz w:val="24"/>
              </w:rPr>
              <w:t xml:space="preserve"> для бизнеса - Стандартный</w:t>
            </w:r>
          </w:p>
        </w:tc>
        <w:tc>
          <w:tcPr>
            <w:tcW w:w="3221" w:type="dxa"/>
          </w:tcPr>
          <w:p w:rsidR="005B2A9C" w:rsidRPr="009A117D" w:rsidRDefault="005B2A9C" w:rsidP="00264270">
            <w:pPr>
              <w:pStyle w:val="Style8"/>
              <w:widowControl/>
              <w:jc w:val="both"/>
              <w:rPr>
                <w:rStyle w:val="FontStyle21"/>
                <w:sz w:val="24"/>
              </w:rPr>
            </w:pPr>
            <w:r w:rsidRPr="009A117D">
              <w:rPr>
                <w:rStyle w:val="FontStyle21"/>
                <w:sz w:val="24"/>
              </w:rPr>
              <w:t>Д-300-18 от 31.03.2018</w:t>
            </w:r>
          </w:p>
          <w:p w:rsidR="005B2A9C" w:rsidRPr="009A117D" w:rsidRDefault="005B2A9C" w:rsidP="00264270">
            <w:pPr>
              <w:pStyle w:val="Style8"/>
              <w:widowControl/>
              <w:jc w:val="both"/>
              <w:rPr>
                <w:rStyle w:val="FontStyle21"/>
                <w:sz w:val="24"/>
              </w:rPr>
            </w:pPr>
            <w:r w:rsidRPr="009A117D">
              <w:rPr>
                <w:rStyle w:val="FontStyle21"/>
                <w:sz w:val="24"/>
              </w:rPr>
              <w:t>Д-1347-17 от 20.12.2017</w:t>
            </w:r>
          </w:p>
          <w:p w:rsidR="005B2A9C" w:rsidRPr="009A117D" w:rsidRDefault="005B2A9C" w:rsidP="00264270">
            <w:pPr>
              <w:pStyle w:val="Style8"/>
              <w:widowControl/>
              <w:jc w:val="both"/>
              <w:rPr>
                <w:rStyle w:val="FontStyle21"/>
                <w:sz w:val="24"/>
              </w:rPr>
            </w:pPr>
            <w:r w:rsidRPr="009A117D">
              <w:rPr>
                <w:rStyle w:val="FontStyle21"/>
                <w:sz w:val="24"/>
              </w:rPr>
              <w:t>Д-1481-16 от 25.11.2016</w:t>
            </w:r>
          </w:p>
          <w:p w:rsidR="005B2A9C" w:rsidRPr="009A117D" w:rsidRDefault="005B2A9C" w:rsidP="00264270">
            <w:pPr>
              <w:pStyle w:val="Style8"/>
              <w:widowControl/>
              <w:jc w:val="both"/>
              <w:rPr>
                <w:rStyle w:val="FontStyle21"/>
                <w:sz w:val="24"/>
              </w:rPr>
            </w:pPr>
            <w:r w:rsidRPr="009A117D">
              <w:rPr>
                <w:rStyle w:val="FontStyle21"/>
                <w:sz w:val="24"/>
              </w:rPr>
              <w:t>Д-2026-15 от 11.12.2015</w:t>
            </w:r>
          </w:p>
        </w:tc>
        <w:tc>
          <w:tcPr>
            <w:tcW w:w="3222" w:type="dxa"/>
          </w:tcPr>
          <w:p w:rsidR="005B2A9C" w:rsidRPr="009A117D" w:rsidRDefault="005B2A9C" w:rsidP="00264270">
            <w:pPr>
              <w:pStyle w:val="Style8"/>
              <w:widowControl/>
              <w:jc w:val="both"/>
              <w:rPr>
                <w:rStyle w:val="FontStyle21"/>
                <w:sz w:val="24"/>
              </w:rPr>
            </w:pPr>
            <w:r w:rsidRPr="009A117D">
              <w:rPr>
                <w:rStyle w:val="FontStyle21"/>
                <w:sz w:val="24"/>
              </w:rPr>
              <w:t>28.01.2020</w:t>
            </w:r>
          </w:p>
          <w:p w:rsidR="005B2A9C" w:rsidRPr="009A117D" w:rsidRDefault="005B2A9C" w:rsidP="00264270">
            <w:pPr>
              <w:pStyle w:val="Style8"/>
              <w:widowControl/>
              <w:jc w:val="both"/>
              <w:rPr>
                <w:rStyle w:val="FontStyle21"/>
                <w:sz w:val="24"/>
              </w:rPr>
            </w:pPr>
            <w:r w:rsidRPr="009A117D">
              <w:rPr>
                <w:rStyle w:val="FontStyle21"/>
                <w:sz w:val="24"/>
              </w:rPr>
              <w:t>21.03.2018</w:t>
            </w:r>
          </w:p>
          <w:p w:rsidR="005B2A9C" w:rsidRPr="009A117D" w:rsidRDefault="005B2A9C" w:rsidP="00264270">
            <w:pPr>
              <w:pStyle w:val="Style8"/>
              <w:widowControl/>
              <w:jc w:val="both"/>
              <w:rPr>
                <w:rStyle w:val="FontStyle21"/>
                <w:sz w:val="24"/>
                <w:lang w:val="en-US"/>
              </w:rPr>
            </w:pPr>
            <w:r w:rsidRPr="009A117D">
              <w:rPr>
                <w:rStyle w:val="FontStyle21"/>
                <w:sz w:val="24"/>
              </w:rPr>
              <w:t>25.12.2017</w:t>
            </w:r>
          </w:p>
          <w:p w:rsidR="005B2A9C" w:rsidRPr="009A117D" w:rsidRDefault="005B2A9C" w:rsidP="00264270">
            <w:pPr>
              <w:pStyle w:val="Style8"/>
              <w:widowControl/>
              <w:jc w:val="both"/>
              <w:rPr>
                <w:rStyle w:val="FontStyle21"/>
                <w:sz w:val="24"/>
                <w:lang w:val="en-US"/>
              </w:rPr>
            </w:pPr>
            <w:r w:rsidRPr="009A117D">
              <w:rPr>
                <w:rStyle w:val="FontStyle21"/>
                <w:sz w:val="24"/>
                <w:lang w:val="en-US"/>
              </w:rPr>
              <w:t>11</w:t>
            </w:r>
            <w:r w:rsidRPr="009A117D">
              <w:rPr>
                <w:rStyle w:val="FontStyle21"/>
                <w:sz w:val="24"/>
              </w:rPr>
              <w:t>.1</w:t>
            </w:r>
            <w:r w:rsidRPr="009A117D">
              <w:rPr>
                <w:rStyle w:val="FontStyle21"/>
                <w:sz w:val="24"/>
                <w:lang w:val="en-US"/>
              </w:rPr>
              <w:t>2</w:t>
            </w:r>
            <w:r w:rsidRPr="009A117D">
              <w:rPr>
                <w:rStyle w:val="FontStyle21"/>
                <w:sz w:val="24"/>
              </w:rPr>
              <w:t>.201</w:t>
            </w:r>
            <w:r w:rsidRPr="009A117D">
              <w:rPr>
                <w:rStyle w:val="FontStyle21"/>
                <w:sz w:val="24"/>
                <w:lang w:val="en-US"/>
              </w:rPr>
              <w:t>6</w:t>
            </w:r>
          </w:p>
        </w:tc>
      </w:tr>
      <w:tr w:rsidR="005B2A9C" w:rsidRPr="009A117D" w:rsidTr="00264270">
        <w:trPr>
          <w:trHeight w:val="297"/>
        </w:trPr>
        <w:tc>
          <w:tcPr>
            <w:tcW w:w="3221" w:type="dxa"/>
          </w:tcPr>
          <w:p w:rsidR="005B2A9C" w:rsidRPr="009A117D" w:rsidRDefault="005B2A9C" w:rsidP="00264270">
            <w:pPr>
              <w:pStyle w:val="Style8"/>
              <w:widowControl/>
              <w:jc w:val="both"/>
              <w:rPr>
                <w:rStyle w:val="FontStyle21"/>
                <w:sz w:val="24"/>
                <w:lang w:val="en-US"/>
              </w:rPr>
            </w:pPr>
            <w:r w:rsidRPr="009A117D">
              <w:rPr>
                <w:rStyle w:val="FontStyle21"/>
                <w:sz w:val="24"/>
                <w:lang w:val="en-US"/>
              </w:rPr>
              <w:t>7Zip</w:t>
            </w:r>
          </w:p>
        </w:tc>
        <w:tc>
          <w:tcPr>
            <w:tcW w:w="3221" w:type="dxa"/>
          </w:tcPr>
          <w:p w:rsidR="005B2A9C" w:rsidRPr="009A117D" w:rsidRDefault="005B2A9C" w:rsidP="00264270">
            <w:pPr>
              <w:pStyle w:val="Style8"/>
              <w:widowControl/>
              <w:jc w:val="both"/>
              <w:rPr>
                <w:rStyle w:val="FontStyle21"/>
                <w:sz w:val="24"/>
              </w:rPr>
            </w:pPr>
            <w:r w:rsidRPr="009A117D">
              <w:rPr>
                <w:rStyle w:val="FontStyle21"/>
                <w:sz w:val="24"/>
              </w:rPr>
              <w:t>свободно распространяемое</w:t>
            </w:r>
          </w:p>
        </w:tc>
        <w:tc>
          <w:tcPr>
            <w:tcW w:w="3222" w:type="dxa"/>
          </w:tcPr>
          <w:p w:rsidR="005B2A9C" w:rsidRPr="009A117D" w:rsidRDefault="005B2A9C" w:rsidP="00264270">
            <w:pPr>
              <w:pStyle w:val="Style8"/>
              <w:widowControl/>
              <w:jc w:val="both"/>
              <w:rPr>
                <w:rStyle w:val="FontStyle21"/>
                <w:sz w:val="24"/>
              </w:rPr>
            </w:pPr>
            <w:r w:rsidRPr="009A117D">
              <w:rPr>
                <w:rStyle w:val="FontStyle21"/>
                <w:sz w:val="24"/>
              </w:rPr>
              <w:t>Бессрочно</w:t>
            </w:r>
          </w:p>
        </w:tc>
      </w:tr>
    </w:tbl>
    <w:p w:rsidR="005B2A9C" w:rsidRPr="009A117D" w:rsidRDefault="005B2A9C" w:rsidP="005B2A9C">
      <w:pPr>
        <w:pStyle w:val="Style8"/>
        <w:widowControl/>
        <w:numPr>
          <w:ilvl w:val="0"/>
          <w:numId w:val="2"/>
        </w:numPr>
        <w:tabs>
          <w:tab w:val="left" w:pos="426"/>
          <w:tab w:val="left" w:pos="851"/>
        </w:tabs>
        <w:suppressAutoHyphens w:val="0"/>
        <w:autoSpaceDE w:val="0"/>
        <w:adjustRightInd w:val="0"/>
        <w:ind w:left="0" w:firstLine="567"/>
        <w:jc w:val="both"/>
        <w:textAlignment w:val="auto"/>
        <w:rPr>
          <w:rFonts w:ascii="Times New Roman" w:hAnsi="Times New Roman" w:cs="Times New Roman"/>
          <w:bCs/>
          <w:color w:val="C00000"/>
          <w:sz w:val="24"/>
        </w:rPr>
      </w:pPr>
      <w:r w:rsidRPr="009A117D">
        <w:rPr>
          <w:rFonts w:ascii="Times New Roman" w:hAnsi="Times New Roman" w:cs="Times New Roman"/>
          <w:iCs/>
          <w:color w:val="000000"/>
          <w:sz w:val="24"/>
        </w:rPr>
        <w:t xml:space="preserve">Информационная система «Единое окно доступа к образовательным ресурсам», </w:t>
      </w:r>
      <w:r w:rsidRPr="009A117D">
        <w:rPr>
          <w:rFonts w:ascii="Times New Roman" w:hAnsi="Times New Roman" w:cs="Times New Roman"/>
          <w:bCs/>
          <w:color w:val="000000"/>
          <w:sz w:val="24"/>
        </w:rPr>
        <w:t>Образование в области техники и технологий, Горное дело</w:t>
      </w:r>
      <w:r w:rsidRPr="009A117D">
        <w:rPr>
          <w:rFonts w:ascii="Times New Roman" w:hAnsi="Times New Roman" w:cs="Times New Roman"/>
          <w:iCs/>
          <w:color w:val="000000"/>
          <w:sz w:val="24"/>
        </w:rPr>
        <w:t xml:space="preserve">. – </w:t>
      </w:r>
      <w:r w:rsidRPr="009A117D">
        <w:rPr>
          <w:rFonts w:ascii="Times New Roman" w:hAnsi="Times New Roman" w:cs="Times New Roman"/>
          <w:iCs/>
          <w:color w:val="000000"/>
          <w:sz w:val="24"/>
          <w:lang w:val="en-US"/>
        </w:rPr>
        <w:t>URL</w:t>
      </w:r>
      <w:r w:rsidRPr="009A117D">
        <w:rPr>
          <w:rFonts w:ascii="Times New Roman" w:hAnsi="Times New Roman" w:cs="Times New Roman"/>
          <w:iCs/>
          <w:color w:val="000000"/>
          <w:sz w:val="24"/>
        </w:rPr>
        <w:t xml:space="preserve">: </w:t>
      </w:r>
      <w:hyperlink r:id="rId36" w:history="1">
        <w:r w:rsidRPr="009A117D">
          <w:rPr>
            <w:rStyle w:val="a4"/>
            <w:rFonts w:ascii="Times New Roman" w:hAnsi="Times New Roman"/>
            <w:sz w:val="24"/>
          </w:rPr>
          <w:t>http://window.edu.ru/catalog/resources?p_rubr=2.2.75.5</w:t>
        </w:r>
      </w:hyperlink>
      <w:r w:rsidRPr="009A117D">
        <w:rPr>
          <w:rFonts w:ascii="Times New Roman" w:hAnsi="Times New Roman" w:cs="Times New Roman"/>
          <w:iCs/>
          <w:color w:val="000000"/>
          <w:sz w:val="24"/>
        </w:rPr>
        <w:t xml:space="preserve"> .</w:t>
      </w:r>
    </w:p>
    <w:p w:rsidR="005B2A9C" w:rsidRPr="009A117D" w:rsidRDefault="005B2A9C" w:rsidP="005B2A9C">
      <w:pPr>
        <w:pStyle w:val="Style8"/>
        <w:widowControl/>
        <w:numPr>
          <w:ilvl w:val="0"/>
          <w:numId w:val="2"/>
        </w:numPr>
        <w:tabs>
          <w:tab w:val="left" w:pos="851"/>
          <w:tab w:val="left" w:pos="1134"/>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Международная справочная система экономических сообщений и отраслевой аналитики средств массовой информации </w:t>
      </w:r>
      <w:proofErr w:type="spellStart"/>
      <w:r w:rsidRPr="009A117D">
        <w:rPr>
          <w:rFonts w:ascii="Times New Roman" w:hAnsi="Times New Roman" w:cs="Times New Roman"/>
          <w:sz w:val="24"/>
        </w:rPr>
        <w:t>polpred</w:t>
      </w:r>
      <w:proofErr w:type="spellEnd"/>
      <w:r w:rsidRPr="009A117D">
        <w:rPr>
          <w:rFonts w:ascii="Times New Roman" w:hAnsi="Times New Roman" w:cs="Times New Roman"/>
          <w:sz w:val="24"/>
        </w:rPr>
        <w:t xml:space="preserve"> («Полпред»), отрасль «Металлургия, горное дело в РФ и за рубежом».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37" w:history="1">
        <w:r w:rsidRPr="009A117D">
          <w:rPr>
            <w:rStyle w:val="a4"/>
            <w:rFonts w:ascii="Times New Roman" w:hAnsi="Times New Roman"/>
            <w:sz w:val="24"/>
            <w:lang w:val="en-US"/>
          </w:rPr>
          <w:t>http</w:t>
        </w:r>
        <w:r w:rsidRPr="009A117D">
          <w:rPr>
            <w:rStyle w:val="a4"/>
            <w:rFonts w:ascii="Times New Roman" w:hAnsi="Times New Roman"/>
            <w:sz w:val="24"/>
          </w:rPr>
          <w:t>://</w:t>
        </w:r>
        <w:r w:rsidRPr="009A117D">
          <w:rPr>
            <w:rStyle w:val="a4"/>
            <w:rFonts w:ascii="Times New Roman" w:hAnsi="Times New Roman"/>
            <w:sz w:val="24"/>
            <w:lang w:val="en-US"/>
          </w:rPr>
          <w:t>metal</w:t>
        </w:r>
        <w:r w:rsidRPr="009A117D">
          <w:rPr>
            <w:rStyle w:val="a4"/>
            <w:rFonts w:ascii="Times New Roman" w:hAnsi="Times New Roman"/>
            <w:sz w:val="24"/>
          </w:rPr>
          <w:t>.</w:t>
        </w:r>
        <w:proofErr w:type="spellStart"/>
        <w:r w:rsidRPr="009A117D">
          <w:rPr>
            <w:rStyle w:val="a4"/>
            <w:rFonts w:ascii="Times New Roman" w:hAnsi="Times New Roman"/>
            <w:sz w:val="24"/>
            <w:lang w:val="en-US"/>
          </w:rPr>
          <w:t>polpred</w:t>
        </w:r>
        <w:proofErr w:type="spellEnd"/>
        <w:r w:rsidRPr="009A117D">
          <w:rPr>
            <w:rStyle w:val="a4"/>
            <w:rFonts w:ascii="Times New Roman" w:hAnsi="Times New Roman"/>
            <w:sz w:val="24"/>
          </w:rPr>
          <w:t>.</w:t>
        </w:r>
        <w:r w:rsidRPr="009A117D">
          <w:rPr>
            <w:rStyle w:val="a4"/>
            <w:rFonts w:ascii="Times New Roman" w:hAnsi="Times New Roman"/>
            <w:sz w:val="24"/>
            <w:lang w:val="en-US"/>
          </w:rPr>
          <w:t>com</w:t>
        </w:r>
        <w:r w:rsidRPr="009A117D">
          <w:rPr>
            <w:rStyle w:val="a4"/>
            <w:rFonts w:ascii="Times New Roman" w:hAnsi="Times New Roman"/>
            <w:sz w:val="24"/>
          </w:rPr>
          <w:t>/</w:t>
        </w:r>
      </w:hyperlink>
      <w:r w:rsidRPr="009A117D">
        <w:rPr>
          <w:rFonts w:ascii="Times New Roman" w:hAnsi="Times New Roman" w:cs="Times New Roman"/>
          <w:sz w:val="24"/>
        </w:rPr>
        <w:t xml:space="preserve"> .</w:t>
      </w:r>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Научная электронная библиотека: </w:t>
      </w:r>
      <w:hyperlink r:id="rId38" w:history="1">
        <w:r w:rsidRPr="009A117D">
          <w:rPr>
            <w:rStyle w:val="a4"/>
            <w:rFonts w:ascii="Times New Roman" w:hAnsi="Times New Roman"/>
            <w:sz w:val="24"/>
            <w:lang w:val="en-US"/>
          </w:rPr>
          <w:t>https</w:t>
        </w:r>
        <w:r w:rsidRPr="009A117D">
          <w:rPr>
            <w:rStyle w:val="a4"/>
            <w:rFonts w:ascii="Times New Roman" w:hAnsi="Times New Roman"/>
            <w:sz w:val="24"/>
          </w:rPr>
          <w:t>://</w:t>
        </w:r>
        <w:proofErr w:type="spellStart"/>
        <w:r w:rsidRPr="009A117D">
          <w:rPr>
            <w:rStyle w:val="a4"/>
            <w:rFonts w:ascii="Times New Roman" w:hAnsi="Times New Roman"/>
            <w:sz w:val="24"/>
            <w:lang w:val="en-US"/>
          </w:rPr>
          <w:t>elibrary</w:t>
        </w:r>
        <w:proofErr w:type="spellEnd"/>
        <w:r w:rsidRPr="009A117D">
          <w:rPr>
            <w:rStyle w:val="a4"/>
            <w:rFonts w:ascii="Times New Roman" w:hAnsi="Times New Roman"/>
            <w:sz w:val="24"/>
          </w:rPr>
          <w:t>.</w:t>
        </w:r>
        <w:proofErr w:type="spellStart"/>
        <w:r w:rsidRPr="009A117D">
          <w:rPr>
            <w:rStyle w:val="a4"/>
            <w:rFonts w:ascii="Times New Roman" w:hAnsi="Times New Roman"/>
            <w:sz w:val="24"/>
            <w:lang w:val="en-US"/>
          </w:rPr>
          <w:t>ru</w:t>
        </w:r>
        <w:proofErr w:type="spellEnd"/>
        <w:r w:rsidRPr="009A117D">
          <w:rPr>
            <w:rStyle w:val="a4"/>
            <w:rFonts w:ascii="Times New Roman" w:hAnsi="Times New Roman"/>
            <w:sz w:val="24"/>
          </w:rPr>
          <w:t>/</w:t>
        </w:r>
        <w:r w:rsidRPr="009A117D">
          <w:rPr>
            <w:rStyle w:val="a4"/>
            <w:rFonts w:ascii="Times New Roman" w:hAnsi="Times New Roman"/>
            <w:sz w:val="24"/>
            <w:lang w:val="en-US"/>
          </w:rPr>
          <w:t>project</w:t>
        </w:r>
        <w:r w:rsidRPr="009A117D">
          <w:rPr>
            <w:rStyle w:val="a4"/>
            <w:rFonts w:ascii="Times New Roman" w:hAnsi="Times New Roman"/>
            <w:sz w:val="24"/>
          </w:rPr>
          <w:t>_</w:t>
        </w:r>
        <w:proofErr w:type="spellStart"/>
        <w:r w:rsidRPr="009A117D">
          <w:rPr>
            <w:rStyle w:val="a4"/>
            <w:rFonts w:ascii="Times New Roman" w:hAnsi="Times New Roman"/>
            <w:sz w:val="24"/>
            <w:lang w:val="en-US"/>
          </w:rPr>
          <w:t>risc</w:t>
        </w:r>
        <w:proofErr w:type="spellEnd"/>
        <w:r w:rsidRPr="009A117D">
          <w:rPr>
            <w:rStyle w:val="a4"/>
            <w:rFonts w:ascii="Times New Roman" w:hAnsi="Times New Roman"/>
            <w:sz w:val="24"/>
          </w:rPr>
          <w:t>.</w:t>
        </w:r>
        <w:r w:rsidRPr="009A117D">
          <w:rPr>
            <w:rStyle w:val="a4"/>
            <w:rFonts w:ascii="Times New Roman" w:hAnsi="Times New Roman"/>
            <w:sz w:val="24"/>
            <w:lang w:val="en-US"/>
          </w:rPr>
          <w:t>asp</w:t>
        </w:r>
      </w:hyperlink>
      <w:r w:rsidRPr="009A117D">
        <w:rPr>
          <w:rFonts w:ascii="Times New Roman" w:hAnsi="Times New Roman" w:cs="Times New Roman"/>
          <w:sz w:val="24"/>
        </w:rPr>
        <w:t>.</w:t>
      </w:r>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Поисковая система Академия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Scholar</w:t>
      </w:r>
      <w:r w:rsidRPr="009A117D">
        <w:rPr>
          <w:rFonts w:ascii="Times New Roman" w:hAnsi="Times New Roman" w:cs="Times New Roman"/>
          <w:sz w:val="24"/>
        </w:rPr>
        <w:t xml:space="preserve">).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39" w:history="1">
        <w:r w:rsidRPr="009A117D">
          <w:rPr>
            <w:rStyle w:val="a4"/>
            <w:rFonts w:ascii="Times New Roman" w:hAnsi="Times New Roman"/>
            <w:sz w:val="24"/>
            <w:lang w:val="en-US"/>
          </w:rPr>
          <w:t>https</w:t>
        </w:r>
        <w:r w:rsidRPr="009A117D">
          <w:rPr>
            <w:rStyle w:val="a4"/>
            <w:rFonts w:ascii="Times New Roman" w:hAnsi="Times New Roman"/>
            <w:sz w:val="24"/>
          </w:rPr>
          <w:t>://</w:t>
        </w:r>
        <w:r w:rsidRPr="009A117D">
          <w:rPr>
            <w:rStyle w:val="a4"/>
            <w:rFonts w:ascii="Times New Roman" w:hAnsi="Times New Roman"/>
            <w:sz w:val="24"/>
            <w:lang w:val="en-US"/>
          </w:rPr>
          <w:t>scholar</w:t>
        </w:r>
        <w:r w:rsidRPr="009A117D">
          <w:rPr>
            <w:rStyle w:val="a4"/>
            <w:rFonts w:ascii="Times New Roman" w:hAnsi="Times New Roman"/>
            <w:sz w:val="24"/>
          </w:rPr>
          <w:t>.</w:t>
        </w:r>
        <w:r w:rsidRPr="009A117D">
          <w:rPr>
            <w:rStyle w:val="a4"/>
            <w:rFonts w:ascii="Times New Roman" w:hAnsi="Times New Roman"/>
            <w:sz w:val="24"/>
            <w:lang w:val="en-US"/>
          </w:rPr>
          <w:t>google</w:t>
        </w:r>
        <w:r w:rsidRPr="009A117D">
          <w:rPr>
            <w:rStyle w:val="a4"/>
            <w:rFonts w:ascii="Times New Roman" w:hAnsi="Times New Roman"/>
            <w:sz w:val="24"/>
          </w:rPr>
          <w:t>.</w:t>
        </w:r>
        <w:proofErr w:type="spellStart"/>
        <w:r w:rsidRPr="009A117D">
          <w:rPr>
            <w:rStyle w:val="a4"/>
            <w:rFonts w:ascii="Times New Roman" w:hAnsi="Times New Roman"/>
            <w:sz w:val="24"/>
            <w:lang w:val="en-US"/>
          </w:rPr>
          <w:t>ru</w:t>
        </w:r>
        <w:proofErr w:type="spellEnd"/>
        <w:r w:rsidRPr="009A117D">
          <w:rPr>
            <w:rStyle w:val="a4"/>
            <w:rFonts w:ascii="Times New Roman" w:hAnsi="Times New Roman"/>
            <w:sz w:val="24"/>
          </w:rPr>
          <w:t>/</w:t>
        </w:r>
      </w:hyperlink>
      <w:r w:rsidRPr="009A117D">
        <w:rPr>
          <w:rFonts w:ascii="Times New Roman" w:hAnsi="Times New Roman" w:cs="Times New Roman"/>
          <w:sz w:val="24"/>
        </w:rPr>
        <w:t xml:space="preserve"> </w:t>
      </w:r>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Горная энциклопедия</w:t>
      </w:r>
      <w:r w:rsidRPr="009A117D">
        <w:rPr>
          <w:rFonts w:ascii="Times New Roman" w:hAnsi="Times New Roman" w:cs="Times New Roman"/>
          <w:color w:val="C00000"/>
          <w:sz w:val="24"/>
        </w:rPr>
        <w:t xml:space="preserve"> </w:t>
      </w:r>
      <w:hyperlink r:id="rId40" w:history="1">
        <w:r w:rsidRPr="009A117D">
          <w:rPr>
            <w:rStyle w:val="a4"/>
            <w:rFonts w:ascii="Times New Roman" w:hAnsi="Times New Roman"/>
            <w:sz w:val="24"/>
          </w:rPr>
          <w:t>http://www.mining-enc.ru/</w:t>
        </w:r>
      </w:hyperlink>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Горнопромышленный портал России</w:t>
      </w:r>
      <w:r w:rsidRPr="009A117D">
        <w:rPr>
          <w:rFonts w:ascii="Times New Roman" w:hAnsi="Times New Roman" w:cs="Times New Roman"/>
          <w:color w:val="C00000"/>
          <w:sz w:val="24"/>
        </w:rPr>
        <w:t xml:space="preserve"> </w:t>
      </w:r>
      <w:hyperlink r:id="rId41" w:history="1">
        <w:r w:rsidRPr="009A117D">
          <w:rPr>
            <w:rStyle w:val="a4"/>
            <w:rFonts w:ascii="Times New Roman" w:hAnsi="Times New Roman"/>
            <w:sz w:val="24"/>
          </w:rPr>
          <w:t>http://www.miningexpo.ru/</w:t>
        </w:r>
      </w:hyperlink>
      <w:r w:rsidRPr="009A117D">
        <w:rPr>
          <w:rFonts w:ascii="Times New Roman" w:hAnsi="Times New Roman" w:cs="Times New Roman"/>
          <w:color w:val="C00000"/>
          <w:sz w:val="24"/>
        </w:rPr>
        <w:t xml:space="preserve"> </w:t>
      </w:r>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Горный информационно-аналитический бюллетень</w:t>
      </w:r>
      <w:r w:rsidRPr="009A117D">
        <w:rPr>
          <w:rFonts w:ascii="Times New Roman" w:hAnsi="Times New Roman" w:cs="Times New Roman"/>
          <w:color w:val="C00000"/>
          <w:sz w:val="24"/>
        </w:rPr>
        <w:t xml:space="preserve"> </w:t>
      </w:r>
      <w:hyperlink r:id="rId42" w:history="1">
        <w:r w:rsidRPr="009A117D">
          <w:rPr>
            <w:rStyle w:val="a4"/>
            <w:rFonts w:ascii="Times New Roman" w:hAnsi="Times New Roman"/>
            <w:sz w:val="24"/>
          </w:rPr>
          <w:t>http://www.giab-online.ru/</w:t>
        </w:r>
      </w:hyperlink>
      <w:r w:rsidRPr="009A117D">
        <w:rPr>
          <w:rFonts w:ascii="Times New Roman" w:hAnsi="Times New Roman" w:cs="Times New Roman"/>
          <w:color w:val="C00000"/>
          <w:sz w:val="24"/>
        </w:rPr>
        <w:t xml:space="preserve"> </w:t>
      </w:r>
    </w:p>
    <w:p w:rsidR="005B2A9C" w:rsidRPr="009A117D" w:rsidRDefault="005B2A9C" w:rsidP="005B2A9C">
      <w:pPr>
        <w:pStyle w:val="Style8"/>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Информационно-издательский центр по геологии и недропользованию</w:t>
      </w:r>
      <w:r w:rsidRPr="009A117D">
        <w:rPr>
          <w:rFonts w:ascii="Times New Roman" w:hAnsi="Times New Roman" w:cs="Times New Roman"/>
          <w:color w:val="C00000"/>
          <w:sz w:val="24"/>
        </w:rPr>
        <w:t xml:space="preserve"> </w:t>
      </w:r>
      <w:hyperlink r:id="rId43" w:history="1">
        <w:r w:rsidRPr="009A117D">
          <w:rPr>
            <w:rStyle w:val="a4"/>
            <w:rFonts w:ascii="Times New Roman" w:hAnsi="Times New Roman"/>
            <w:sz w:val="24"/>
          </w:rPr>
          <w:t>http://www.geoinform.ru/</w:t>
        </w:r>
      </w:hyperlink>
      <w:r w:rsidRPr="009A117D">
        <w:rPr>
          <w:rFonts w:ascii="Times New Roman" w:hAnsi="Times New Roman" w:cs="Times New Roman"/>
          <w:color w:val="C00000"/>
          <w:sz w:val="24"/>
        </w:rPr>
        <w:t xml:space="preserve"> </w:t>
      </w:r>
    </w:p>
    <w:p w:rsidR="005B2A9C" w:rsidRPr="009A117D" w:rsidRDefault="005B2A9C" w:rsidP="005B2A9C">
      <w:pPr>
        <w:pStyle w:val="Style8"/>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sz w:val="24"/>
        </w:rPr>
        <w:t>Научно-технический журнал «Горная промышленность»</w:t>
      </w:r>
      <w:r w:rsidRPr="009A117D">
        <w:rPr>
          <w:rFonts w:ascii="Times New Roman" w:hAnsi="Times New Roman" w:cs="Times New Roman"/>
          <w:bCs/>
          <w:color w:val="C00000"/>
          <w:sz w:val="24"/>
        </w:rPr>
        <w:t xml:space="preserve"> </w:t>
      </w:r>
      <w:hyperlink r:id="rId44" w:history="1">
        <w:r w:rsidRPr="009A117D">
          <w:rPr>
            <w:rStyle w:val="a4"/>
            <w:rFonts w:ascii="Times New Roman" w:hAnsi="Times New Roman"/>
            <w:sz w:val="24"/>
          </w:rPr>
          <w:t>http://mining-media.ru/ru/</w:t>
        </w:r>
      </w:hyperlink>
    </w:p>
    <w:p w:rsidR="005B2A9C" w:rsidRPr="009A117D" w:rsidRDefault="005B2A9C" w:rsidP="005B2A9C">
      <w:pPr>
        <w:pStyle w:val="Style8"/>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color w:val="C00000"/>
          <w:sz w:val="24"/>
        </w:rPr>
        <w:t xml:space="preserve"> </w:t>
      </w:r>
      <w:r w:rsidRPr="009A117D">
        <w:rPr>
          <w:rFonts w:ascii="Times New Roman" w:hAnsi="Times New Roman" w:cs="Times New Roman"/>
          <w:bCs/>
          <w:sz w:val="24"/>
        </w:rPr>
        <w:t>Информационно-аналитический портал для горняков</w:t>
      </w:r>
      <w:r w:rsidRPr="009A117D">
        <w:rPr>
          <w:rFonts w:ascii="Times New Roman" w:hAnsi="Times New Roman" w:cs="Times New Roman"/>
          <w:bCs/>
          <w:color w:val="C00000"/>
          <w:sz w:val="24"/>
        </w:rPr>
        <w:t xml:space="preserve"> </w:t>
      </w:r>
      <w:hyperlink r:id="rId45" w:history="1">
        <w:r w:rsidRPr="009A117D">
          <w:rPr>
            <w:rStyle w:val="a4"/>
            <w:rFonts w:ascii="Times New Roman" w:hAnsi="Times New Roman"/>
            <w:bCs/>
            <w:sz w:val="24"/>
          </w:rPr>
          <w:t>https://mwork.su/</w:t>
        </w:r>
      </w:hyperlink>
      <w:r w:rsidRPr="009A117D">
        <w:rPr>
          <w:rFonts w:ascii="Times New Roman" w:hAnsi="Times New Roman" w:cs="Times New Roman"/>
          <w:bCs/>
          <w:color w:val="C00000"/>
          <w:sz w:val="24"/>
        </w:rPr>
        <w:t xml:space="preserve"> </w:t>
      </w:r>
    </w:p>
    <w:p w:rsidR="005B2A9C" w:rsidRPr="009A117D" w:rsidRDefault="005B2A9C" w:rsidP="005B2A9C">
      <w:pPr>
        <w:pStyle w:val="Style8"/>
        <w:numPr>
          <w:ilvl w:val="0"/>
          <w:numId w:val="2"/>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Федеральная служба по экологическому, технологическому и атомному надзору </w:t>
      </w:r>
      <w:hyperlink r:id="rId46" w:history="1">
        <w:r w:rsidRPr="009A117D">
          <w:rPr>
            <w:rStyle w:val="a4"/>
            <w:rFonts w:ascii="Times New Roman" w:hAnsi="Times New Roman"/>
            <w:sz w:val="24"/>
          </w:rPr>
          <w:t>http://www.gosnadzor.ru/about_gosnadzor/history/</w:t>
        </w:r>
      </w:hyperlink>
    </w:p>
    <w:p w:rsidR="005B2A9C" w:rsidRPr="009A117D" w:rsidRDefault="005B2A9C" w:rsidP="005B2A9C">
      <w:pPr>
        <w:pStyle w:val="Style8"/>
        <w:widowControl/>
        <w:numPr>
          <w:ilvl w:val="0"/>
          <w:numId w:val="2"/>
        </w:numPr>
        <w:tabs>
          <w:tab w:val="left" w:pos="851"/>
        </w:tabs>
        <w:suppressAutoHyphens w:val="0"/>
        <w:autoSpaceDE w:val="0"/>
        <w:adjustRightInd w:val="0"/>
        <w:ind w:left="0" w:firstLine="426"/>
        <w:jc w:val="both"/>
        <w:textAlignment w:val="auto"/>
        <w:rPr>
          <w:rStyle w:val="FontStyle21"/>
          <w:b/>
          <w:i/>
          <w:sz w:val="24"/>
        </w:rPr>
      </w:pPr>
      <w:proofErr w:type="spellStart"/>
      <w:r w:rsidRPr="009A117D">
        <w:rPr>
          <w:rFonts w:ascii="Times New Roman" w:hAnsi="Times New Roman" w:cs="Times New Roman"/>
          <w:bCs/>
          <w:sz w:val="24"/>
          <w:lang w:val="en-US"/>
        </w:rPr>
        <w:t>Geomix</w:t>
      </w:r>
      <w:proofErr w:type="spellEnd"/>
      <w:r w:rsidRPr="009A117D">
        <w:rPr>
          <w:rFonts w:ascii="Times New Roman" w:hAnsi="Times New Roman" w:cs="Times New Roman"/>
          <w:bCs/>
          <w:sz w:val="24"/>
        </w:rPr>
        <w:t xml:space="preserve">: Программное  обеспечение и инжиниринговые услуги для горной отрасли. Горное дело. </w:t>
      </w:r>
      <w:hyperlink r:id="rId47" w:history="1">
        <w:r w:rsidRPr="009A117D">
          <w:rPr>
            <w:rStyle w:val="a4"/>
            <w:rFonts w:ascii="Times New Roman" w:hAnsi="Times New Roman"/>
            <w:bCs/>
            <w:sz w:val="24"/>
            <w:lang w:val="en-US"/>
          </w:rPr>
          <w:t>https</w:t>
        </w:r>
        <w:r w:rsidRPr="009A117D">
          <w:rPr>
            <w:rStyle w:val="a4"/>
            <w:rFonts w:ascii="Times New Roman" w:hAnsi="Times New Roman"/>
            <w:bCs/>
            <w:sz w:val="24"/>
          </w:rPr>
          <w:t>://</w:t>
        </w:r>
        <w:proofErr w:type="spellStart"/>
        <w:r w:rsidRPr="009A117D">
          <w:rPr>
            <w:rStyle w:val="a4"/>
            <w:rFonts w:ascii="Times New Roman" w:hAnsi="Times New Roman"/>
            <w:bCs/>
            <w:sz w:val="24"/>
            <w:lang w:val="en-US"/>
          </w:rPr>
          <w:t>geomix</w:t>
        </w:r>
        <w:proofErr w:type="spellEnd"/>
        <w:r w:rsidRPr="009A117D">
          <w:rPr>
            <w:rStyle w:val="a4"/>
            <w:rFonts w:ascii="Times New Roman" w:hAnsi="Times New Roman"/>
            <w:bCs/>
            <w:sz w:val="24"/>
          </w:rPr>
          <w:t>.</w:t>
        </w:r>
        <w:proofErr w:type="spellStart"/>
        <w:r w:rsidRPr="009A117D">
          <w:rPr>
            <w:rStyle w:val="a4"/>
            <w:rFonts w:ascii="Times New Roman" w:hAnsi="Times New Roman"/>
            <w:bCs/>
            <w:sz w:val="24"/>
            <w:lang w:val="en-US"/>
          </w:rPr>
          <w:t>ru</w:t>
        </w:r>
        <w:proofErr w:type="spellEnd"/>
        <w:r w:rsidRPr="009A117D">
          <w:rPr>
            <w:rStyle w:val="a4"/>
            <w:rFonts w:ascii="Times New Roman" w:hAnsi="Times New Roman"/>
            <w:bCs/>
            <w:sz w:val="24"/>
          </w:rPr>
          <w:t>/</w:t>
        </w:r>
        <w:r w:rsidRPr="009A117D">
          <w:rPr>
            <w:rStyle w:val="a4"/>
            <w:rFonts w:ascii="Times New Roman" w:hAnsi="Times New Roman"/>
            <w:bCs/>
            <w:sz w:val="24"/>
            <w:lang w:val="en-US"/>
          </w:rPr>
          <w:t>blog</w:t>
        </w:r>
        <w:r w:rsidRPr="009A117D">
          <w:rPr>
            <w:rStyle w:val="a4"/>
            <w:rFonts w:ascii="Times New Roman" w:hAnsi="Times New Roman"/>
            <w:bCs/>
            <w:sz w:val="24"/>
          </w:rPr>
          <w:t>/</w:t>
        </w:r>
        <w:proofErr w:type="spellStart"/>
        <w:r w:rsidRPr="009A117D">
          <w:rPr>
            <w:rStyle w:val="a4"/>
            <w:rFonts w:ascii="Times New Roman" w:hAnsi="Times New Roman"/>
            <w:bCs/>
            <w:sz w:val="24"/>
            <w:lang w:val="en-US"/>
          </w:rPr>
          <w:t>gornoe</w:t>
        </w:r>
        <w:proofErr w:type="spellEnd"/>
        <w:r w:rsidRPr="009A117D">
          <w:rPr>
            <w:rStyle w:val="a4"/>
            <w:rFonts w:ascii="Times New Roman" w:hAnsi="Times New Roman"/>
            <w:bCs/>
            <w:sz w:val="24"/>
          </w:rPr>
          <w:t>-</w:t>
        </w:r>
        <w:proofErr w:type="spellStart"/>
        <w:r w:rsidRPr="009A117D">
          <w:rPr>
            <w:rStyle w:val="a4"/>
            <w:rFonts w:ascii="Times New Roman" w:hAnsi="Times New Roman"/>
            <w:bCs/>
            <w:sz w:val="24"/>
            <w:lang w:val="en-US"/>
          </w:rPr>
          <w:t>delo</w:t>
        </w:r>
        <w:proofErr w:type="spellEnd"/>
        <w:r w:rsidRPr="009A117D">
          <w:rPr>
            <w:rStyle w:val="a4"/>
            <w:rFonts w:ascii="Times New Roman" w:hAnsi="Times New Roman"/>
            <w:bCs/>
            <w:sz w:val="24"/>
          </w:rPr>
          <w:t>/</w:t>
        </w:r>
      </w:hyperlink>
      <w:r w:rsidRPr="009A117D">
        <w:rPr>
          <w:rFonts w:ascii="Times New Roman" w:hAnsi="Times New Roman" w:cs="Times New Roman"/>
          <w:bCs/>
          <w:sz w:val="24"/>
        </w:rPr>
        <w:t xml:space="preserve"> </w:t>
      </w:r>
    </w:p>
    <w:p w:rsidR="005B2A9C" w:rsidRPr="009A117D" w:rsidRDefault="005B2A9C" w:rsidP="005B2A9C">
      <w:pPr>
        <w:spacing w:after="0" w:line="240" w:lineRule="auto"/>
        <w:rPr>
          <w:rStyle w:val="FontStyle14"/>
          <w:sz w:val="24"/>
          <w:szCs w:val="24"/>
        </w:rPr>
      </w:pPr>
    </w:p>
    <w:p w:rsidR="005B2A9C" w:rsidRPr="009A117D" w:rsidRDefault="005B2A9C" w:rsidP="005B2A9C">
      <w:pPr>
        <w:pStyle w:val="1"/>
        <w:tabs>
          <w:tab w:val="num" w:pos="432"/>
        </w:tabs>
        <w:autoSpaceDE/>
        <w:autoSpaceDN/>
        <w:adjustRightInd/>
        <w:spacing w:before="0"/>
        <w:ind w:firstLine="400"/>
        <w:jc w:val="both"/>
        <w:rPr>
          <w:rStyle w:val="FontStyle14"/>
          <w:b w:val="0"/>
          <w:sz w:val="24"/>
          <w:szCs w:val="24"/>
        </w:rPr>
      </w:pPr>
      <w:r w:rsidRPr="009A117D">
        <w:rPr>
          <w:rStyle w:val="FontStyle14"/>
          <w:sz w:val="24"/>
          <w:szCs w:val="24"/>
        </w:rPr>
        <w:t>9 Материально-техническое обеспечение дисциплины (модуля)</w:t>
      </w:r>
    </w:p>
    <w:p w:rsidR="005B2A9C" w:rsidRPr="009A117D" w:rsidRDefault="005B2A9C" w:rsidP="005B2A9C">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Материально-техническое обеспечение дисциплины включает:</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5743"/>
      </w:tblGrid>
      <w:tr w:rsidR="005B2A9C" w:rsidRPr="009A117D" w:rsidTr="00264270">
        <w:trPr>
          <w:tblHeader/>
        </w:trPr>
        <w:tc>
          <w:tcPr>
            <w:tcW w:w="1928" w:type="pct"/>
            <w:vAlign w:val="center"/>
          </w:tcPr>
          <w:p w:rsidR="005B2A9C" w:rsidRPr="009A117D" w:rsidRDefault="005B2A9C" w:rsidP="00264270">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 xml:space="preserve">Тип и название аудитории </w:t>
            </w:r>
          </w:p>
        </w:tc>
        <w:tc>
          <w:tcPr>
            <w:tcW w:w="3072" w:type="pct"/>
            <w:vAlign w:val="center"/>
          </w:tcPr>
          <w:p w:rsidR="005B2A9C" w:rsidRPr="009A117D" w:rsidRDefault="005B2A9C" w:rsidP="00264270">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Оснащение аудитории</w:t>
            </w:r>
          </w:p>
        </w:tc>
      </w:tr>
      <w:tr w:rsidR="005B2A9C" w:rsidRPr="009A117D" w:rsidTr="00264270">
        <w:tc>
          <w:tcPr>
            <w:tcW w:w="1928"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занятий лекционного типа</w:t>
            </w:r>
          </w:p>
        </w:tc>
        <w:tc>
          <w:tcPr>
            <w:tcW w:w="3072"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Мультимедийные средства хранения, передачи  и представления информации</w:t>
            </w:r>
          </w:p>
        </w:tc>
      </w:tr>
      <w:tr w:rsidR="005B2A9C" w:rsidRPr="009A117D" w:rsidTr="00264270">
        <w:tc>
          <w:tcPr>
            <w:tcW w:w="1928"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5B2A9C" w:rsidRPr="009A117D" w:rsidTr="00264270">
        <w:tc>
          <w:tcPr>
            <w:tcW w:w="1928" w:type="pct"/>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Лаборатория геодезии и маркшейдерского дела им. </w:t>
            </w:r>
            <w:proofErr w:type="spellStart"/>
            <w:r w:rsidRPr="009A117D">
              <w:rPr>
                <w:rFonts w:ascii="Times New Roman" w:hAnsi="Times New Roman" w:cs="Times New Roman"/>
                <w:sz w:val="24"/>
                <w:szCs w:val="24"/>
              </w:rPr>
              <w:t>Опалева</w:t>
            </w:r>
            <w:proofErr w:type="spellEnd"/>
            <w:r w:rsidRPr="009A117D">
              <w:rPr>
                <w:rFonts w:ascii="Times New Roman" w:hAnsi="Times New Roman" w:cs="Times New Roman"/>
                <w:sz w:val="24"/>
                <w:szCs w:val="24"/>
              </w:rPr>
              <w:t xml:space="preserve"> Ивана Ивановича</w:t>
            </w:r>
          </w:p>
        </w:tc>
        <w:tc>
          <w:tcPr>
            <w:tcW w:w="3072" w:type="pct"/>
          </w:tcPr>
          <w:p w:rsidR="005B2A9C" w:rsidRPr="009A117D" w:rsidRDefault="005B2A9C" w:rsidP="00264270">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 xml:space="preserve">Геодезическое панно, </w:t>
            </w:r>
            <w:r w:rsidRPr="009A117D">
              <w:rPr>
                <w:rFonts w:ascii="Times New Roman" w:hAnsi="Times New Roman"/>
                <w:sz w:val="24"/>
                <w:szCs w:val="24"/>
              </w:rPr>
              <w:t>теодолиты Т30, 2Т30, 4Т30П, нивелирные рейки, вехи.</w:t>
            </w:r>
          </w:p>
        </w:tc>
      </w:tr>
      <w:tr w:rsidR="005B2A9C" w:rsidRPr="009A117D" w:rsidTr="00264270">
        <w:tc>
          <w:tcPr>
            <w:tcW w:w="1928" w:type="pct"/>
          </w:tcPr>
          <w:p w:rsidR="005B2A9C" w:rsidRPr="009A117D" w:rsidRDefault="005B2A9C" w:rsidP="00264270">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Маркшейдерско-</w:t>
            </w:r>
            <w:proofErr w:type="spellStart"/>
            <w:r w:rsidRPr="009A117D">
              <w:rPr>
                <w:rFonts w:ascii="Times New Roman" w:hAnsi="Times New Roman" w:cs="Times New Roman"/>
                <w:sz w:val="24"/>
                <w:szCs w:val="24"/>
              </w:rPr>
              <w:t>гео</w:t>
            </w:r>
            <w:r w:rsidRPr="009A117D">
              <w:rPr>
                <w:rFonts w:ascii="Times New Roman" w:hAnsi="Times New Roman" w:cs="Times New Roman"/>
                <w:sz w:val="24"/>
                <w:szCs w:val="24"/>
                <w:lang w:val="en-US"/>
              </w:rPr>
              <w:t>лог</w:t>
            </w:r>
            <w:r w:rsidRPr="009A117D">
              <w:rPr>
                <w:rFonts w:ascii="Times New Roman" w:hAnsi="Times New Roman" w:cs="Times New Roman"/>
                <w:sz w:val="24"/>
                <w:szCs w:val="24"/>
              </w:rPr>
              <w:t>ическое</w:t>
            </w:r>
            <w:proofErr w:type="spellEnd"/>
            <w:r w:rsidRPr="009A117D">
              <w:rPr>
                <w:rFonts w:ascii="Times New Roman" w:hAnsi="Times New Roman" w:cs="Times New Roman"/>
                <w:sz w:val="24"/>
                <w:szCs w:val="24"/>
              </w:rPr>
              <w:t xml:space="preserve"> бюро</w:t>
            </w:r>
          </w:p>
        </w:tc>
        <w:tc>
          <w:tcPr>
            <w:tcW w:w="3072" w:type="pct"/>
          </w:tcPr>
          <w:p w:rsidR="005B2A9C" w:rsidRPr="009A117D" w:rsidRDefault="005B2A9C" w:rsidP="00264270">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Тахеометр T</w:t>
            </w:r>
            <w:proofErr w:type="spellStart"/>
            <w:r w:rsidRPr="009A117D">
              <w:rPr>
                <w:rFonts w:ascii="Times New Roman" w:hAnsi="Times New Roman"/>
                <w:bCs/>
                <w:sz w:val="24"/>
                <w:szCs w:val="24"/>
                <w:lang w:val="en-US"/>
              </w:rPr>
              <w:t>opcon</w:t>
            </w:r>
            <w:proofErr w:type="spellEnd"/>
            <w:r w:rsidRPr="009A117D">
              <w:rPr>
                <w:rFonts w:ascii="Times New Roman" w:hAnsi="Times New Roman"/>
                <w:bCs/>
                <w:sz w:val="24"/>
                <w:szCs w:val="24"/>
              </w:rPr>
              <w:t xml:space="preserve"> </w:t>
            </w:r>
            <w:r w:rsidRPr="009A117D">
              <w:rPr>
                <w:rFonts w:ascii="Times New Roman" w:hAnsi="Times New Roman"/>
                <w:bCs/>
                <w:sz w:val="24"/>
                <w:szCs w:val="24"/>
                <w:lang w:val="en-US"/>
              </w:rPr>
              <w:t>ES</w:t>
            </w:r>
            <w:r w:rsidRPr="009A117D">
              <w:rPr>
                <w:rFonts w:ascii="Times New Roman" w:hAnsi="Times New Roman"/>
                <w:bCs/>
                <w:sz w:val="24"/>
                <w:szCs w:val="24"/>
              </w:rPr>
              <w:t xml:space="preserve"> 105, </w:t>
            </w:r>
            <w:r w:rsidRPr="009A117D">
              <w:rPr>
                <w:rFonts w:ascii="Times New Roman" w:hAnsi="Times New Roman"/>
                <w:bCs/>
                <w:sz w:val="24"/>
                <w:szCs w:val="24"/>
                <w:lang w:val="en-US"/>
              </w:rPr>
              <w:t>GPS</w:t>
            </w:r>
            <w:r w:rsidRPr="009A117D">
              <w:rPr>
                <w:rFonts w:ascii="Times New Roman" w:hAnsi="Times New Roman"/>
                <w:bCs/>
                <w:sz w:val="24"/>
                <w:szCs w:val="24"/>
              </w:rPr>
              <w:t xml:space="preserve"> приемники </w:t>
            </w:r>
            <w:proofErr w:type="spellStart"/>
            <w:r w:rsidRPr="009A117D">
              <w:rPr>
                <w:rFonts w:ascii="Times New Roman" w:hAnsi="Times New Roman"/>
                <w:bCs/>
                <w:sz w:val="24"/>
                <w:szCs w:val="24"/>
                <w:lang w:val="en-US"/>
              </w:rPr>
              <w:t>Javad</w:t>
            </w:r>
            <w:proofErr w:type="spellEnd"/>
            <w:r w:rsidRPr="009A117D">
              <w:rPr>
                <w:rFonts w:ascii="Times New Roman" w:hAnsi="Times New Roman"/>
                <w:bCs/>
                <w:sz w:val="24"/>
                <w:szCs w:val="24"/>
              </w:rPr>
              <w:t xml:space="preserve"> </w:t>
            </w:r>
            <w:r w:rsidRPr="009A117D">
              <w:rPr>
                <w:rFonts w:ascii="Times New Roman" w:hAnsi="Times New Roman"/>
                <w:bCs/>
                <w:sz w:val="24"/>
                <w:szCs w:val="24"/>
                <w:lang w:val="en-US"/>
              </w:rPr>
              <w:t>Triumph</w:t>
            </w:r>
          </w:p>
        </w:tc>
      </w:tr>
      <w:tr w:rsidR="005B2A9C" w:rsidRPr="009A117D" w:rsidTr="00264270">
        <w:tc>
          <w:tcPr>
            <w:tcW w:w="1928"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Аудитории для самостоятельной работы: компьютерные классы; читальные залы библиотеки</w:t>
            </w:r>
          </w:p>
        </w:tc>
        <w:tc>
          <w:tcPr>
            <w:tcW w:w="3072" w:type="pct"/>
          </w:tcPr>
          <w:p w:rsidR="005B2A9C" w:rsidRPr="009A117D" w:rsidRDefault="005B2A9C" w:rsidP="00264270">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5B2A9C" w:rsidRPr="009A117D" w:rsidTr="00264270">
        <w:tc>
          <w:tcPr>
            <w:tcW w:w="1928" w:type="pct"/>
          </w:tcPr>
          <w:p w:rsidR="005B2A9C" w:rsidRPr="009A117D" w:rsidRDefault="005B2A9C" w:rsidP="00264270">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072" w:type="pct"/>
          </w:tcPr>
          <w:p w:rsidR="005B2A9C" w:rsidRPr="009A117D" w:rsidRDefault="005B2A9C" w:rsidP="00264270">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Стеллажи для хранения учебно-наглядных пособий и учебно-методической документации.</w:t>
            </w:r>
          </w:p>
        </w:tc>
      </w:tr>
    </w:tbl>
    <w:p w:rsidR="005B2A9C" w:rsidRDefault="005B2A9C" w:rsidP="005B2A9C">
      <w:pPr>
        <w:spacing w:after="0" w:line="240" w:lineRule="auto"/>
        <w:ind w:firstLine="567"/>
        <w:jc w:val="both"/>
        <w:rPr>
          <w:rFonts w:ascii="Times New Roman" w:hAnsi="Times New Roman" w:cs="Times New Roman"/>
          <w:sz w:val="24"/>
          <w:szCs w:val="24"/>
        </w:rPr>
      </w:pPr>
    </w:p>
    <w:p w:rsidR="005B2A9C" w:rsidRDefault="005B2A9C" w:rsidP="005B2A9C">
      <w:pPr>
        <w:rPr>
          <w:rFonts w:ascii="Times New Roman" w:hAnsi="Times New Roman" w:cs="Times New Roman"/>
          <w:sz w:val="24"/>
          <w:szCs w:val="24"/>
        </w:rPr>
      </w:pPr>
      <w:r>
        <w:rPr>
          <w:rFonts w:ascii="Times New Roman" w:hAnsi="Times New Roman" w:cs="Times New Roman"/>
          <w:sz w:val="24"/>
          <w:szCs w:val="24"/>
        </w:rPr>
        <w:br w:type="page"/>
      </w:r>
    </w:p>
    <w:p w:rsidR="005B2A9C" w:rsidRPr="00797028" w:rsidRDefault="005B2A9C" w:rsidP="005B2A9C">
      <w:pPr>
        <w:spacing w:after="0" w:line="240" w:lineRule="auto"/>
        <w:ind w:firstLine="567"/>
        <w:jc w:val="both"/>
        <w:rPr>
          <w:rFonts w:ascii="Times New Roman" w:hAnsi="Times New Roman" w:cs="Times New Roman"/>
          <w:sz w:val="24"/>
          <w:szCs w:val="24"/>
        </w:rPr>
      </w:pPr>
      <w:r w:rsidRPr="00797028">
        <w:rPr>
          <w:rFonts w:ascii="Times New Roman" w:hAnsi="Times New Roman" w:cs="Times New Roman"/>
          <w:sz w:val="24"/>
          <w:szCs w:val="24"/>
        </w:rPr>
        <w:t xml:space="preserve">Приложение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студентам </w:t>
      </w:r>
    </w:p>
    <w:p w:rsidR="005B2A9C" w:rsidRPr="00797028" w:rsidRDefault="005B2A9C" w:rsidP="005B2A9C">
      <w:pPr>
        <w:spacing w:after="0" w:line="240" w:lineRule="auto"/>
        <w:ind w:firstLine="567"/>
        <w:jc w:val="both"/>
        <w:rPr>
          <w:rFonts w:ascii="Times New Roman" w:hAnsi="Times New Roman" w:cs="Times New Roman"/>
          <w:sz w:val="24"/>
          <w:szCs w:val="24"/>
        </w:rPr>
      </w:pP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К ОФОРМЛЕНИЮ РЕЗУЛЬТАТОВ </w:t>
      </w:r>
      <w:r>
        <w:rPr>
          <w:rFonts w:ascii="Times New Roman" w:hAnsi="Times New Roman" w:cs="Times New Roman"/>
          <w:sz w:val="24"/>
          <w:szCs w:val="24"/>
        </w:rPr>
        <w:t>ИССЛЕДОВАНИЙ</w:t>
      </w:r>
    </w:p>
    <w:p w:rsidR="005B2A9C" w:rsidRPr="009A117D" w:rsidRDefault="005B2A9C" w:rsidP="005B2A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Отчет по научно-исследовательской работе</w:t>
      </w:r>
      <w:r w:rsidRPr="009A117D">
        <w:rPr>
          <w:rFonts w:ascii="Times New Roman" w:hAnsi="Times New Roman" w:cs="Times New Roman"/>
          <w:sz w:val="24"/>
          <w:szCs w:val="24"/>
        </w:rPr>
        <w:t xml:space="preserve"> представляется в виде графической части</w:t>
      </w:r>
      <w:r>
        <w:rPr>
          <w:rFonts w:ascii="Times New Roman" w:hAnsi="Times New Roman" w:cs="Times New Roman"/>
          <w:sz w:val="24"/>
          <w:szCs w:val="24"/>
        </w:rPr>
        <w:t xml:space="preserve"> (при необходимости)</w:t>
      </w:r>
      <w:r w:rsidRPr="009A117D">
        <w:rPr>
          <w:rFonts w:ascii="Times New Roman" w:hAnsi="Times New Roman" w:cs="Times New Roman"/>
          <w:sz w:val="24"/>
          <w:szCs w:val="24"/>
        </w:rPr>
        <w:t xml:space="preserve">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проекта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 </w:t>
      </w:r>
    </w:p>
    <w:p w:rsidR="005B2A9C" w:rsidRPr="009A117D" w:rsidRDefault="005B2A9C" w:rsidP="005B2A9C">
      <w:pPr>
        <w:spacing w:after="0" w:line="240" w:lineRule="auto"/>
        <w:ind w:firstLine="567"/>
        <w:jc w:val="both"/>
        <w:rPr>
          <w:rFonts w:ascii="Times New Roman" w:hAnsi="Times New Roman" w:cs="Times New Roman"/>
          <w:i/>
          <w:sz w:val="24"/>
          <w:szCs w:val="24"/>
        </w:rPr>
      </w:pP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Структура </w:t>
      </w:r>
      <w:r>
        <w:rPr>
          <w:rFonts w:ascii="Times New Roman" w:hAnsi="Times New Roman" w:cs="Times New Roman"/>
          <w:i/>
          <w:sz w:val="24"/>
          <w:szCs w:val="24"/>
        </w:rPr>
        <w:t>отчета</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графическому материалу следует относить: чертежи, эскизы, схемы, демонстрационные листы.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структурным элементам пояснительной записки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Титульный лист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Титульный лист является первой страницей работы и оформляется по установленной форме, приведенной в приложении А.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Содержание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Содержание должно отражать перечень структурных элементов </w:t>
      </w:r>
      <w:r>
        <w:rPr>
          <w:rFonts w:ascii="Times New Roman" w:hAnsi="Times New Roman" w:cs="Times New Roman"/>
          <w:sz w:val="24"/>
          <w:szCs w:val="24"/>
        </w:rPr>
        <w:t>работы</w:t>
      </w:r>
      <w:r w:rsidRPr="009A117D">
        <w:rPr>
          <w:rFonts w:ascii="Times New Roman" w:hAnsi="Times New Roman" w:cs="Times New Roman"/>
          <w:sz w:val="24"/>
          <w:szCs w:val="24"/>
        </w:rPr>
        <w:t xml:space="preserve">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Слово «Содержание» записывается в виде заголовка, симметрично тексту, с прописной буквы.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Введение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симметрично тексту, с прописной буквы.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Основная часть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Заключение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Список использованных источников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«Список использованных источников» включают все источники информации, на которые имеются ссылки в тексте и которые использовались при написании работы.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Приложения</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данных,  характеристики аппаратуры и приборов, применяемых при выполнении работы, протоколы испытаний.</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Правила представления приложений: на все приложения в тексте работы должны быть даны ссылки, приложения располагают и обозначают в порядке ссылок на них в тексте работы, приложения оформляют как продолжение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З, Й, О, Ч, Ь, Ы, Ъ) располагают наверху посередине страницы, а под ним в скобках указывают статус приложения, например: (рекомендуемое), (справочное), (обязательное).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текстовой части курсовой работы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Общие требования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Оформление текста пояснительной записки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proofErr w:type="spellStart"/>
      <w:r w:rsidRPr="009A117D">
        <w:rPr>
          <w:rFonts w:ascii="Times New Roman" w:hAnsi="Times New Roman" w:cs="Times New Roman"/>
          <w:sz w:val="24"/>
          <w:szCs w:val="24"/>
        </w:rPr>
        <w:t>Microsoft</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Word</w:t>
      </w:r>
      <w:proofErr w:type="spellEnd"/>
      <w:r w:rsidRPr="009A117D">
        <w:rPr>
          <w:rFonts w:ascii="Times New Roman" w:hAnsi="Times New Roman" w:cs="Times New Roman"/>
          <w:sz w:val="24"/>
          <w:szCs w:val="24"/>
        </w:rPr>
        <w:t xml:space="preserve"> следует придерживаться следующих требований: основной шрифт </w:t>
      </w:r>
      <w:proofErr w:type="spellStart"/>
      <w:r w:rsidRPr="009A117D">
        <w:rPr>
          <w:rFonts w:ascii="Times New Roman" w:hAnsi="Times New Roman" w:cs="Times New Roman"/>
          <w:sz w:val="24"/>
          <w:szCs w:val="24"/>
        </w:rPr>
        <w:t>Times</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New</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Roman</w:t>
      </w:r>
      <w:proofErr w:type="spellEnd"/>
      <w:r w:rsidRPr="009A117D">
        <w:rPr>
          <w:rFonts w:ascii="Times New Roman" w:hAnsi="Times New Roman" w:cs="Times New Roman"/>
          <w:sz w:val="24"/>
          <w:szCs w:val="24"/>
        </w:rPr>
        <w:t xml:space="preserve"> или </w:t>
      </w:r>
      <w:proofErr w:type="spellStart"/>
      <w:r w:rsidRPr="009A117D">
        <w:rPr>
          <w:rFonts w:ascii="Times New Roman" w:hAnsi="Times New Roman" w:cs="Times New Roman"/>
          <w:sz w:val="24"/>
          <w:szCs w:val="24"/>
        </w:rPr>
        <w:t>Arial</w:t>
      </w:r>
      <w:proofErr w:type="spellEnd"/>
      <w:r w:rsidRPr="009A117D">
        <w:rPr>
          <w:rFonts w:ascii="Times New Roman" w:hAnsi="Times New Roman" w:cs="Times New Roman"/>
          <w:sz w:val="24"/>
          <w:szCs w:val="24"/>
        </w:rPr>
        <w:t xml:space="preserve">, размер шрифта 12-14 </w:t>
      </w:r>
      <w:proofErr w:type="spellStart"/>
      <w:r w:rsidRPr="009A117D">
        <w:rPr>
          <w:rFonts w:ascii="Times New Roman" w:hAnsi="Times New Roman" w:cs="Times New Roman"/>
          <w:sz w:val="24"/>
          <w:szCs w:val="24"/>
        </w:rPr>
        <w:t>пт</w:t>
      </w:r>
      <w:proofErr w:type="spellEnd"/>
      <w:r w:rsidRPr="009A117D">
        <w:rPr>
          <w:rFonts w:ascii="Times New Roman" w:hAnsi="Times New Roman" w:cs="Times New Roman"/>
          <w:sz w:val="24"/>
          <w:szCs w:val="24"/>
        </w:rPr>
        <w:t xml:space="preserve">,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текста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Текст пояснительной записки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Заголовки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тексту курсового проекта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текстовом документе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научно-технической литературе.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 (диаметр), а также знаки № (номер) и % (процент) без числовых значений. Следует писать: «температура 20 °С»; «номер опыта» (но не « № опыта»); «влажность 98 %», «процент выхода» (но не «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таблиц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приложения обозначают отдельной нумерацией арабскими цифрами с добавлением перед цифрой обозначения приложения.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в тексте одна таблица, то она должна быть обозначена «Таблица 1» или «Таблица В.1», если она приведена в приложении В.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 первой прописной) без подчеркивания (рисунок 1).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Не допускается включать в таблицу графы «№ п/п» и «Единицы измерений». Если цифровые или иные данные в таблице не приводятся, то в графе ставится прочерк.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Иллюстрации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Иллюстрация располагается по тексту документа, если она помещается на листе формата А4. Если формат иллюстрации больше А4, то ее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Графики, отображающие качественные зависимости, изображаются на плоскости, 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Формулы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 компьютерном наборе должна быть на 2 </w:t>
      </w:r>
      <w:proofErr w:type="spellStart"/>
      <w:r w:rsidRPr="009A117D">
        <w:rPr>
          <w:rFonts w:ascii="Times New Roman" w:hAnsi="Times New Roman" w:cs="Times New Roman"/>
          <w:sz w:val="24"/>
          <w:szCs w:val="24"/>
        </w:rPr>
        <w:t>пт</w:t>
      </w:r>
      <w:proofErr w:type="spellEnd"/>
      <w:r w:rsidRPr="009A117D">
        <w:rPr>
          <w:rFonts w:ascii="Times New Roman" w:hAnsi="Times New Roman" w:cs="Times New Roman"/>
          <w:sz w:val="24"/>
          <w:szCs w:val="24"/>
        </w:rPr>
        <w:t xml:space="preserve"> больше, чем в основном тексте работы.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(В.1). Ссылки в тексте на порядковые номера формул дают в скобках.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Ссылки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 в соответствии с рисунком 1.2»; «... как показано на рисунке В.7, поз. 12 и 13». Ссылки на чертежи и схемы, выполненные на отдельных листах, делают с указанием обозначений этих документов.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подраздела, страницы, иллюстрации, таблицы, например: [12, раздел 2];[18, подраздел 1.3, приложение А]; [19, С. 28, таблица 8.3].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Сокращения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«пункты планово-высотного обоснования (ПВО)», «системы разработки (СР)»,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Расчеты в пояснительной записке должны выполняться с использованием физических величин системы СИ.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Нумерация страниц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А3 учитывают как одну страницу. </w:t>
      </w:r>
    </w:p>
    <w:p w:rsidR="005B2A9C" w:rsidRPr="009A117D" w:rsidRDefault="005B2A9C" w:rsidP="005B2A9C">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графического материала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 </w:t>
      </w:r>
    </w:p>
    <w:p w:rsidR="005B2A9C" w:rsidRPr="009A117D" w:rsidRDefault="005B2A9C" w:rsidP="005B2A9C">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 </w:t>
      </w:r>
    </w:p>
    <w:p w:rsidR="005B2A9C" w:rsidRPr="009A117D" w:rsidRDefault="005B2A9C" w:rsidP="005B2A9C">
      <w:pPr>
        <w:spacing w:after="0" w:line="240" w:lineRule="auto"/>
        <w:ind w:firstLine="567"/>
        <w:jc w:val="both"/>
        <w:rPr>
          <w:rFonts w:ascii="Times New Roman" w:hAnsi="Times New Roman" w:cs="Times New Roman"/>
          <w:sz w:val="24"/>
          <w:szCs w:val="24"/>
        </w:rPr>
      </w:pPr>
    </w:p>
    <w:p w:rsidR="00121AB6" w:rsidRDefault="00121AB6"/>
    <w:sectPr w:rsidR="00121AB6" w:rsidSect="00D71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44EF3D93"/>
    <w:multiLevelType w:val="hybridMultilevel"/>
    <w:tmpl w:val="8424FE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9C"/>
    <w:rsid w:val="000F4857"/>
    <w:rsid w:val="00121AB6"/>
    <w:rsid w:val="00316F05"/>
    <w:rsid w:val="005B2A9C"/>
    <w:rsid w:val="0094145F"/>
    <w:rsid w:val="00AD3BB2"/>
    <w:rsid w:val="00B3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4AF55-819C-4331-BC7B-3A7C2033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A9C"/>
    <w:pPr>
      <w:spacing w:after="200" w:line="276" w:lineRule="auto"/>
    </w:pPr>
    <w:rPr>
      <w:rFonts w:eastAsiaTheme="minorEastAsia"/>
      <w:lang w:eastAsia="ru-RU"/>
    </w:rPr>
  </w:style>
  <w:style w:type="paragraph" w:styleId="1">
    <w:name w:val="heading 1"/>
    <w:basedOn w:val="a"/>
    <w:next w:val="a"/>
    <w:link w:val="10"/>
    <w:qFormat/>
    <w:rsid w:val="005B2A9C"/>
    <w:pPr>
      <w:keepNext/>
      <w:widowControl w:val="0"/>
      <w:autoSpaceDE w:val="0"/>
      <w:autoSpaceDN w:val="0"/>
      <w:adjustRightInd w:val="0"/>
      <w:spacing w:before="320" w:after="0" w:line="240" w:lineRule="auto"/>
      <w:ind w:firstLine="440"/>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A9C"/>
    <w:rPr>
      <w:rFonts w:ascii="Times New Roman" w:eastAsia="Times New Roman" w:hAnsi="Times New Roman" w:cs="Times New Roman"/>
      <w:sz w:val="28"/>
      <w:szCs w:val="20"/>
      <w:lang w:eastAsia="ru-RU"/>
    </w:rPr>
  </w:style>
  <w:style w:type="paragraph" w:styleId="a3">
    <w:name w:val="List Paragraph"/>
    <w:basedOn w:val="a"/>
    <w:uiPriority w:val="34"/>
    <w:qFormat/>
    <w:rsid w:val="005B2A9C"/>
    <w:pPr>
      <w:ind w:left="720"/>
      <w:contextualSpacing/>
    </w:pPr>
  </w:style>
  <w:style w:type="character" w:styleId="a4">
    <w:name w:val="Hyperlink"/>
    <w:basedOn w:val="a0"/>
    <w:uiPriority w:val="99"/>
    <w:unhideWhenUsed/>
    <w:rsid w:val="005B2A9C"/>
    <w:rPr>
      <w:color w:val="0563C1" w:themeColor="hyperlink"/>
      <w:u w:val="single"/>
    </w:rPr>
  </w:style>
  <w:style w:type="paragraph" w:customStyle="1" w:styleId="Default">
    <w:name w:val="Default"/>
    <w:rsid w:val="005B2A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Plain Text"/>
    <w:aliases w:val=" Знак, Знак2,Знак"/>
    <w:basedOn w:val="a"/>
    <w:link w:val="a6"/>
    <w:rsid w:val="005B2A9C"/>
    <w:pPr>
      <w:spacing w:after="0" w:line="240" w:lineRule="auto"/>
    </w:pPr>
    <w:rPr>
      <w:rFonts w:ascii="Courier New" w:eastAsia="Times New Roman" w:hAnsi="Courier New" w:cs="Times New Roman"/>
      <w:sz w:val="20"/>
      <w:szCs w:val="20"/>
      <w:lang w:eastAsia="ja-JP"/>
    </w:rPr>
  </w:style>
  <w:style w:type="character" w:customStyle="1" w:styleId="a6">
    <w:name w:val="Текст Знак"/>
    <w:aliases w:val=" Знак Знак, Знак2 Знак,Знак Знак"/>
    <w:basedOn w:val="a0"/>
    <w:link w:val="a5"/>
    <w:rsid w:val="005B2A9C"/>
    <w:rPr>
      <w:rFonts w:ascii="Courier New" w:eastAsia="Times New Roman" w:hAnsi="Courier New" w:cs="Times New Roman"/>
      <w:sz w:val="20"/>
      <w:szCs w:val="20"/>
      <w:lang w:eastAsia="ja-JP"/>
    </w:rPr>
  </w:style>
  <w:style w:type="paragraph" w:customStyle="1" w:styleId="Style12">
    <w:name w:val="Style12"/>
    <w:basedOn w:val="a"/>
    <w:rsid w:val="005B2A9C"/>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3">
    <w:name w:val="Style13"/>
    <w:basedOn w:val="a"/>
    <w:rsid w:val="005B2A9C"/>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8">
    <w:name w:val="Style8"/>
    <w:basedOn w:val="a"/>
    <w:rsid w:val="005B2A9C"/>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4">
    <w:name w:val="Style14"/>
    <w:basedOn w:val="a"/>
    <w:rsid w:val="005B2A9C"/>
    <w:pPr>
      <w:widowControl w:val="0"/>
      <w:suppressAutoHyphens/>
      <w:autoSpaceDN w:val="0"/>
      <w:spacing w:after="0" w:line="240" w:lineRule="auto"/>
      <w:textAlignment w:val="baseline"/>
    </w:pPr>
    <w:rPr>
      <w:rFonts w:ascii="Arial" w:eastAsia="Lucida Sans Unicode" w:hAnsi="Arial" w:cs="Tahoma"/>
      <w:kern w:val="3"/>
      <w:sz w:val="21"/>
      <w:szCs w:val="24"/>
    </w:rPr>
  </w:style>
  <w:style w:type="character" w:customStyle="1" w:styleId="FontStyle31">
    <w:name w:val="Font Style31"/>
    <w:rsid w:val="005B2A9C"/>
    <w:rPr>
      <w:rFonts w:ascii="Georgia" w:hAnsi="Georgia" w:cs="Georgia"/>
      <w:sz w:val="12"/>
      <w:szCs w:val="12"/>
    </w:rPr>
  </w:style>
  <w:style w:type="character" w:customStyle="1" w:styleId="FontStyle25">
    <w:name w:val="Font Style25"/>
    <w:rsid w:val="005B2A9C"/>
    <w:rPr>
      <w:rFonts w:ascii="Times New Roman" w:hAnsi="Times New Roman" w:cs="Times New Roman"/>
      <w:i/>
      <w:iCs/>
      <w:sz w:val="12"/>
      <w:szCs w:val="12"/>
    </w:rPr>
  </w:style>
  <w:style w:type="paragraph" w:styleId="2">
    <w:name w:val="Body Text 2"/>
    <w:basedOn w:val="a"/>
    <w:link w:val="20"/>
    <w:uiPriority w:val="99"/>
    <w:unhideWhenUsed/>
    <w:rsid w:val="005B2A9C"/>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5B2A9C"/>
    <w:rPr>
      <w:rFonts w:ascii="Calibri" w:eastAsia="Times New Roman" w:hAnsi="Calibri" w:cs="Times New Roman"/>
      <w:lang w:eastAsia="ru-RU"/>
    </w:rPr>
  </w:style>
  <w:style w:type="character" w:customStyle="1" w:styleId="FontStyle20">
    <w:name w:val="Font Style20"/>
    <w:basedOn w:val="a0"/>
    <w:rsid w:val="005B2A9C"/>
    <w:rPr>
      <w:rFonts w:ascii="Georgia" w:hAnsi="Georgia" w:cs="Georgia"/>
      <w:sz w:val="12"/>
      <w:szCs w:val="12"/>
    </w:rPr>
  </w:style>
  <w:style w:type="paragraph" w:styleId="a7">
    <w:name w:val="footnote text"/>
    <w:basedOn w:val="a"/>
    <w:link w:val="a8"/>
    <w:unhideWhenUsed/>
    <w:rsid w:val="005B2A9C"/>
    <w:pPr>
      <w:widowControl w:val="0"/>
      <w:spacing w:after="0" w:line="240" w:lineRule="auto"/>
      <w:ind w:firstLine="567"/>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5B2A9C"/>
    <w:rPr>
      <w:rFonts w:ascii="Times New Roman" w:eastAsia="Times New Roman" w:hAnsi="Times New Roman" w:cs="Times New Roman"/>
      <w:sz w:val="20"/>
      <w:szCs w:val="20"/>
      <w:lang w:eastAsia="ru-RU"/>
    </w:rPr>
  </w:style>
  <w:style w:type="paragraph" w:customStyle="1" w:styleId="ConsPlusNormal">
    <w:name w:val="ConsPlusNormal"/>
    <w:rsid w:val="005B2A9C"/>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21">
    <w:name w:val="Font Style21"/>
    <w:basedOn w:val="a0"/>
    <w:uiPriority w:val="99"/>
    <w:rsid w:val="005B2A9C"/>
    <w:rPr>
      <w:rFonts w:ascii="Times New Roman" w:hAnsi="Times New Roman" w:cs="Times New Roman" w:hint="default"/>
      <w:sz w:val="12"/>
      <w:szCs w:val="12"/>
    </w:rPr>
  </w:style>
  <w:style w:type="character" w:customStyle="1" w:styleId="FontStyle15">
    <w:name w:val="Font Style15"/>
    <w:basedOn w:val="a0"/>
    <w:rsid w:val="005B2A9C"/>
    <w:rPr>
      <w:rFonts w:ascii="Times New Roman" w:hAnsi="Times New Roman" w:cs="Times New Roman"/>
      <w:b/>
      <w:bCs/>
      <w:sz w:val="18"/>
      <w:szCs w:val="18"/>
    </w:rPr>
  </w:style>
  <w:style w:type="character" w:customStyle="1" w:styleId="FontStyle14">
    <w:name w:val="Font Style14"/>
    <w:basedOn w:val="a0"/>
    <w:rsid w:val="005B2A9C"/>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05285" TargetMode="External"/><Relationship Id="rId18" Type="http://schemas.openxmlformats.org/officeDocument/2006/relationships/hyperlink" Target="https://e.lanbook.com/book/101760" TargetMode="External"/><Relationship Id="rId26" Type="http://schemas.openxmlformats.org/officeDocument/2006/relationships/hyperlink" Target="https://e.lanbook.com/book/108118" TargetMode="External"/><Relationship Id="rId39"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hyperlink" Target="https://e.lanbook.com/book/97679" TargetMode="External"/><Relationship Id="rId34" Type="http://schemas.openxmlformats.org/officeDocument/2006/relationships/hyperlink" Target="https://e.lanbook.com/book/115155" TargetMode="External"/><Relationship Id="rId42" Type="http://schemas.openxmlformats.org/officeDocument/2006/relationships/hyperlink" Target="http://www.giab-online.ru/" TargetMode="External"/><Relationship Id="rId47" Type="http://schemas.openxmlformats.org/officeDocument/2006/relationships/hyperlink" Target="https://geomix.ru/blog/gornoe-delo/" TargetMode="External"/><Relationship Id="rId7" Type="http://schemas.openxmlformats.org/officeDocument/2006/relationships/image" Target="media/image3.png"/><Relationship Id="rId12" Type="http://schemas.openxmlformats.org/officeDocument/2006/relationships/hyperlink" Target="https://e.lanbook.com/book/108049" TargetMode="External"/><Relationship Id="rId17" Type="http://schemas.openxmlformats.org/officeDocument/2006/relationships/hyperlink" Target="https://e.lanbook.com/book/111342" TargetMode="External"/><Relationship Id="rId25" Type="http://schemas.openxmlformats.org/officeDocument/2006/relationships/hyperlink" Target="https://e.lanbook.com/book/93604" TargetMode="External"/><Relationship Id="rId33" Type="http://schemas.openxmlformats.org/officeDocument/2006/relationships/hyperlink" Target="https://e.lanbook.com/book/133861" TargetMode="External"/><Relationship Id="rId38" Type="http://schemas.openxmlformats.org/officeDocument/2006/relationships/hyperlink" Target="https://elibrary.ru/project_risc.asp" TargetMode="External"/><Relationship Id="rId46" Type="http://schemas.openxmlformats.org/officeDocument/2006/relationships/hyperlink" Target="http://www.gosnadzor.ru/about_gosnadzor/history/" TargetMode="External"/><Relationship Id="rId2" Type="http://schemas.openxmlformats.org/officeDocument/2006/relationships/styles" Target="styles.xml"/><Relationship Id="rId16" Type="http://schemas.openxmlformats.org/officeDocument/2006/relationships/hyperlink" Target="https://e.lanbook.com/book/105287" TargetMode="External"/><Relationship Id="rId20" Type="http://schemas.openxmlformats.org/officeDocument/2006/relationships/hyperlink" Target="https://e.lanbook.com/book/105279" TargetMode="External"/><Relationship Id="rId29" Type="http://schemas.openxmlformats.org/officeDocument/2006/relationships/hyperlink" Target="https://e.lanbook.com/book/115261" TargetMode="External"/><Relationship Id="rId41" Type="http://schemas.openxmlformats.org/officeDocument/2006/relationships/hyperlink" Target="http://www.miningexpo.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lanbook.com/book/108051" TargetMode="External"/><Relationship Id="rId24" Type="http://schemas.openxmlformats.org/officeDocument/2006/relationships/hyperlink" Target="https://e.lanbook.com/book/105415" TargetMode="External"/><Relationship Id="rId32" Type="http://schemas.openxmlformats.org/officeDocument/2006/relationships/hyperlink" Target="https://e.lanbook.com/book/93604" TargetMode="External"/><Relationship Id="rId37" Type="http://schemas.openxmlformats.org/officeDocument/2006/relationships/hyperlink" Target="http://metal.polpred.com/" TargetMode="External"/><Relationship Id="rId40" Type="http://schemas.openxmlformats.org/officeDocument/2006/relationships/hyperlink" Target="http://www.mining-enc.ru/" TargetMode="External"/><Relationship Id="rId45" Type="http://schemas.openxmlformats.org/officeDocument/2006/relationships/hyperlink" Target="https://mwork.su/" TargetMode="External"/><Relationship Id="rId5" Type="http://schemas.openxmlformats.org/officeDocument/2006/relationships/image" Target="media/image1.png"/><Relationship Id="rId15" Type="http://schemas.openxmlformats.org/officeDocument/2006/relationships/hyperlink" Target="https://e.lanbook.com/book/101730" TargetMode="External"/><Relationship Id="rId23" Type="http://schemas.openxmlformats.org/officeDocument/2006/relationships/hyperlink" Target="https://e.lanbook.com/book/108673" TargetMode="External"/><Relationship Id="rId28" Type="http://schemas.openxmlformats.org/officeDocument/2006/relationships/hyperlink" Target="https://e.lanbook.com/book/133877" TargetMode="External"/><Relationship Id="rId36" Type="http://schemas.openxmlformats.org/officeDocument/2006/relationships/hyperlink" Target="http://window.edu.ru/catalog/resources?p_rubr=2.2.75.5" TargetMode="External"/><Relationship Id="rId49" Type="http://schemas.openxmlformats.org/officeDocument/2006/relationships/theme" Target="theme/theme1.xml"/><Relationship Id="rId10" Type="http://schemas.openxmlformats.org/officeDocument/2006/relationships/hyperlink" Target="https://e.lanbook.com/book/108050/" TargetMode="External"/><Relationship Id="rId19" Type="http://schemas.openxmlformats.org/officeDocument/2006/relationships/hyperlink" Target="https://e.lanbook.com/book/101757" TargetMode="External"/><Relationship Id="rId31" Type="http://schemas.openxmlformats.org/officeDocument/2006/relationships/hyperlink" Target="https://e.lanbook.com/book/69463" TargetMode="External"/><Relationship Id="rId44" Type="http://schemas.openxmlformats.org/officeDocument/2006/relationships/hyperlink" Target="http://mining-media.ru/ru/" TargetMode="External"/><Relationship Id="rId4" Type="http://schemas.openxmlformats.org/officeDocument/2006/relationships/webSettings" Target="webSettings.xml"/><Relationship Id="rId9" Type="http://schemas.openxmlformats.org/officeDocument/2006/relationships/hyperlink" Target="https://e.lanbook.com/book/111356" TargetMode="External"/><Relationship Id="rId14" Type="http://schemas.openxmlformats.org/officeDocument/2006/relationships/hyperlink" Target="https://e.lanbook.com/book/111369" TargetMode="External"/><Relationship Id="rId22" Type="http://schemas.openxmlformats.org/officeDocument/2006/relationships/hyperlink" Target="https://e.lanbook.com/book/108671" TargetMode="External"/><Relationship Id="rId27" Type="http://schemas.openxmlformats.org/officeDocument/2006/relationships/hyperlink" Target="https://e.lanbook.com/book/108123" TargetMode="External"/><Relationship Id="rId30" Type="http://schemas.openxmlformats.org/officeDocument/2006/relationships/hyperlink" Target="https://e.lanbook.com/book/66452" TargetMode="External"/><Relationship Id="rId35" Type="http://schemas.openxmlformats.org/officeDocument/2006/relationships/hyperlink" Target="https://e.lanbook.com/book/108118" TargetMode="External"/><Relationship Id="rId43" Type="http://schemas.openxmlformats.org/officeDocument/2006/relationships/hyperlink" Target="http://www.geoinform.ru/" TargetMode="External"/><Relationship Id="rId48" Type="http://schemas.openxmlformats.org/officeDocument/2006/relationships/fontTable" Target="fontTable.xml"/><Relationship Id="rId8" Type="http://schemas.openxmlformats.org/officeDocument/2006/relationships/hyperlink" Target="https://e.lanbook.com/book/102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8197</Words>
  <Characters>46723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ГМДиОПИ</dc:creator>
  <cp:keywords/>
  <dc:description/>
  <cp:lastModifiedBy>ГМДиОПИ</cp:lastModifiedBy>
  <cp:revision>4</cp:revision>
  <dcterms:created xsi:type="dcterms:W3CDTF">2020-11-01T22:02:00Z</dcterms:created>
  <dcterms:modified xsi:type="dcterms:W3CDTF">2020-11-01T23:56:00Z</dcterms:modified>
</cp:coreProperties>
</file>