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2C" w:rsidRDefault="002C0FDE">
      <w:pPr>
        <w:rPr>
          <w:sz w:val="0"/>
          <w:szCs w:val="0"/>
        </w:rPr>
      </w:pPr>
      <w:bookmarkStart w:id="0" w:name="_GoBack"/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3.25pt;height:712.5pt">
            <v:imagedata r:id="rId6" o:title="Прогноз надежн"/>
          </v:shape>
        </w:pict>
      </w:r>
      <w:bookmarkEnd w:id="0"/>
      <w:r w:rsidR="00F14787">
        <w:br w:type="page"/>
      </w:r>
    </w:p>
    <w:p w:rsidR="00280B2C" w:rsidRPr="008F459C" w:rsidRDefault="0052087F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pict>
          <v:shape id="_x0000_i1025" type="#_x0000_t75" style="width:483pt;height:681.75pt">
            <v:imagedata r:id="rId7" o:title="2 стр основы проектир Анцупов"/>
          </v:shape>
        </w:pict>
      </w:r>
      <w:r w:rsidR="00F14787" w:rsidRPr="008F45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52087F" w:rsidTr="00D44A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2087F" w:rsidRDefault="0052087F" w:rsidP="00D44A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52087F" w:rsidTr="00D44A9D">
        <w:trPr>
          <w:trHeight w:hRule="exact" w:val="131"/>
        </w:trPr>
        <w:tc>
          <w:tcPr>
            <w:tcW w:w="3119" w:type="dxa"/>
          </w:tcPr>
          <w:p w:rsidR="0052087F" w:rsidRDefault="0052087F" w:rsidP="00D44A9D"/>
        </w:tc>
        <w:tc>
          <w:tcPr>
            <w:tcW w:w="6238" w:type="dxa"/>
          </w:tcPr>
          <w:p w:rsidR="0052087F" w:rsidRDefault="0052087F" w:rsidP="00D44A9D"/>
        </w:tc>
      </w:tr>
      <w:tr w:rsidR="0052087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2087F" w:rsidRDefault="0052087F" w:rsidP="00D44A9D"/>
        </w:tc>
      </w:tr>
      <w:tr w:rsidR="0052087F" w:rsidTr="00D44A9D">
        <w:trPr>
          <w:trHeight w:hRule="exact" w:val="13"/>
        </w:trPr>
        <w:tc>
          <w:tcPr>
            <w:tcW w:w="3119" w:type="dxa"/>
          </w:tcPr>
          <w:p w:rsidR="0052087F" w:rsidRDefault="0052087F" w:rsidP="00D44A9D"/>
        </w:tc>
        <w:tc>
          <w:tcPr>
            <w:tcW w:w="6238" w:type="dxa"/>
          </w:tcPr>
          <w:p w:rsidR="0052087F" w:rsidRDefault="0052087F" w:rsidP="00D44A9D"/>
        </w:tc>
      </w:tr>
      <w:tr w:rsidR="0052087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2087F" w:rsidRDefault="0052087F" w:rsidP="00D44A9D"/>
        </w:tc>
      </w:tr>
      <w:tr w:rsidR="0052087F" w:rsidTr="00D44A9D">
        <w:trPr>
          <w:trHeight w:hRule="exact" w:val="96"/>
        </w:trPr>
        <w:tc>
          <w:tcPr>
            <w:tcW w:w="3119" w:type="dxa"/>
          </w:tcPr>
          <w:p w:rsidR="0052087F" w:rsidRDefault="0052087F" w:rsidP="00D44A9D"/>
        </w:tc>
        <w:tc>
          <w:tcPr>
            <w:tcW w:w="6238" w:type="dxa"/>
          </w:tcPr>
          <w:p w:rsidR="0052087F" w:rsidRDefault="0052087F" w:rsidP="00D44A9D"/>
        </w:tc>
      </w:tr>
      <w:tr w:rsidR="0052087F" w:rsidRPr="0052087F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Научные сотрудники</w:t>
            </w:r>
          </w:p>
        </w:tc>
      </w:tr>
      <w:tr w:rsidR="0052087F" w:rsidRPr="0052087F" w:rsidTr="00D44A9D">
        <w:trPr>
          <w:trHeight w:hRule="exact" w:val="138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555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52087F" w:rsidRPr="0052087F" w:rsidTr="00D44A9D">
        <w:trPr>
          <w:trHeight w:hRule="exact" w:val="277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3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96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Научные сотрудники</w:t>
            </w:r>
          </w:p>
        </w:tc>
      </w:tr>
      <w:tr w:rsidR="0052087F" w:rsidRPr="0052087F" w:rsidTr="00D44A9D">
        <w:trPr>
          <w:trHeight w:hRule="exact" w:val="138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555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52087F" w:rsidRPr="0052087F" w:rsidTr="00D44A9D">
        <w:trPr>
          <w:trHeight w:hRule="exact" w:val="277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3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96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Научные сотрудники</w:t>
            </w:r>
          </w:p>
        </w:tc>
      </w:tr>
      <w:tr w:rsidR="0052087F" w:rsidRPr="0052087F" w:rsidTr="00D44A9D">
        <w:trPr>
          <w:trHeight w:hRule="exact" w:val="138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555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52087F" w:rsidRPr="0052087F" w:rsidTr="00D44A9D">
        <w:trPr>
          <w:trHeight w:hRule="exact" w:val="277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3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96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Научные сотрудники</w:t>
            </w:r>
          </w:p>
        </w:tc>
      </w:tr>
      <w:tr w:rsidR="0052087F" w:rsidRPr="0052087F" w:rsidTr="00D44A9D">
        <w:trPr>
          <w:trHeight w:hRule="exact" w:val="138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</w:tr>
      <w:tr w:rsidR="0052087F" w:rsidRPr="0052087F" w:rsidTr="00D44A9D">
        <w:trPr>
          <w:trHeight w:hRule="exact" w:val="555"/>
        </w:trPr>
        <w:tc>
          <w:tcPr>
            <w:tcW w:w="3119" w:type="dxa"/>
          </w:tcPr>
          <w:p w:rsidR="0052087F" w:rsidRPr="00392F5B" w:rsidRDefault="0052087F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2087F" w:rsidRPr="00392F5B" w:rsidRDefault="0052087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</w:tbl>
    <w:p w:rsidR="0052087F" w:rsidRPr="003065FF" w:rsidRDefault="0052087F" w:rsidP="0052087F">
      <w:pPr>
        <w:rPr>
          <w:lang w:val="ru-RU"/>
        </w:rPr>
      </w:pPr>
      <w:r w:rsidRPr="003065F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80B2C" w:rsidTr="0052087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80B2C" w:rsidRPr="0052087F" w:rsidTr="0052087F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459C" w:rsidRPr="008F459C" w:rsidRDefault="00F14787" w:rsidP="008F459C">
            <w:pPr>
              <w:tabs>
                <w:tab w:val="left" w:pos="466"/>
              </w:tabs>
              <w:autoSpaceDE w:val="0"/>
              <w:autoSpaceDN w:val="0"/>
              <w:adjustRightInd w:val="0"/>
              <w:ind w:firstLine="4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обще-профессиональных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8F459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8F459C" w:rsidRPr="008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="008F459C" w:rsidRPr="008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направлению подготовки 15.06.01 </w:t>
            </w:r>
            <w:r w:rsidR="008F459C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«Машиностроение».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proofErr w:type="spellStart"/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техни-ческих</w:t>
            </w:r>
            <w:proofErr w:type="spellEnd"/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структурно-энергетической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138"/>
        </w:trPr>
        <w:tc>
          <w:tcPr>
            <w:tcW w:w="1999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 w:rsidRPr="0052087F" w:rsidTr="0052087F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138"/>
        </w:trPr>
        <w:tc>
          <w:tcPr>
            <w:tcW w:w="1999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 w:rsidRPr="0052087F" w:rsidTr="0052087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F459C">
              <w:rPr>
                <w:lang w:val="ru-RU"/>
              </w:rPr>
              <w:t xml:space="preserve"> </w:t>
            </w:r>
            <w:proofErr w:type="gramEnd"/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«Прогнозирование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объектов»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52087F">
        <w:trPr>
          <w:trHeight w:hRule="exact" w:val="277"/>
        </w:trPr>
        <w:tc>
          <w:tcPr>
            <w:tcW w:w="1999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80B2C" w:rsidRPr="0052087F" w:rsidTr="0052087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Pr="00153A30" w:rsidRDefault="00F14787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153A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280B2C" w:rsidRPr="0052087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омплексный подход к применению стандартных методов расчета при проектировании технических объектов</w:t>
            </w:r>
            <w:r w:rsidR="00704B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0B2C" w:rsidRPr="008F459C" w:rsidRDefault="00F14787" w:rsidP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омплексный подход к разработке проектных решений технических объектов</w:t>
            </w:r>
          </w:p>
        </w:tc>
      </w:tr>
      <w:tr w:rsidR="00280B2C" w:rsidRPr="0052087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комплексный подход к применению стандартных методов расчета при проектировании технических объектов</w:t>
            </w:r>
            <w:r w:rsidR="00704B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0B2C" w:rsidRPr="008F459C" w:rsidRDefault="00F14787" w:rsidP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комплексный подход к разработке проектных решений технических объектов</w:t>
            </w:r>
          </w:p>
        </w:tc>
      </w:tr>
      <w:tr w:rsidR="00280B2C" w:rsidRPr="0052087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рактическими навыками применения стандартных методов расчета при проектировании технических объектов</w:t>
            </w:r>
            <w:r w:rsidR="00704B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0B2C" w:rsidRPr="008F459C" w:rsidRDefault="00F14787" w:rsidP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рактическими навыками к разработке проектных решений технических объектов.</w:t>
            </w:r>
          </w:p>
        </w:tc>
      </w:tr>
    </w:tbl>
    <w:p w:rsidR="00280B2C" w:rsidRPr="008F459C" w:rsidRDefault="00F14787">
      <w:pPr>
        <w:rPr>
          <w:sz w:val="0"/>
          <w:szCs w:val="0"/>
          <w:lang w:val="ru-RU"/>
        </w:rPr>
      </w:pPr>
      <w:r w:rsidRPr="008F45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03"/>
        <w:gridCol w:w="406"/>
        <w:gridCol w:w="537"/>
        <w:gridCol w:w="630"/>
        <w:gridCol w:w="680"/>
        <w:gridCol w:w="502"/>
        <w:gridCol w:w="1546"/>
        <w:gridCol w:w="1639"/>
        <w:gridCol w:w="1247"/>
      </w:tblGrid>
      <w:tr w:rsidR="00280B2C" w:rsidRPr="0052087F">
        <w:trPr>
          <w:trHeight w:hRule="exact" w:val="285"/>
        </w:trPr>
        <w:tc>
          <w:tcPr>
            <w:tcW w:w="710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280B2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80B2C" w:rsidRPr="008F459C" w:rsidRDefault="00280B2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80B2C" w:rsidRPr="00153A30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53A30">
              <w:rPr>
                <w:lang w:val="ru-RU"/>
              </w:rPr>
              <w:t xml:space="preserve"> </w:t>
            </w:r>
            <w:r w:rsidRPr="00153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53A30">
              <w:rPr>
                <w:lang w:val="ru-RU"/>
              </w:rPr>
              <w:t xml:space="preserve"> </w:t>
            </w:r>
            <w:r w:rsidRPr="00153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A30">
              <w:rPr>
                <w:lang w:val="ru-RU"/>
              </w:rPr>
              <w:t xml:space="preserve"> </w:t>
            </w:r>
            <w:r w:rsidRPr="00153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153A30">
              <w:rPr>
                <w:lang w:val="ru-RU"/>
              </w:rPr>
              <w:t xml:space="preserve"> </w:t>
            </w:r>
          </w:p>
        </w:tc>
      </w:tr>
      <w:tr w:rsidR="00280B2C" w:rsidRPr="0052087F">
        <w:trPr>
          <w:trHeight w:hRule="exact" w:val="138"/>
        </w:trPr>
        <w:tc>
          <w:tcPr>
            <w:tcW w:w="710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80B2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0B2C" w:rsidRDefault="00280B2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</w:tr>
      <w:tr w:rsidR="00280B2C" w:rsidRPr="0052087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 w:rsidP="00D537A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 w:rsidP="00D537A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отказов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собеседова-ние</w:t>
            </w:r>
            <w:proofErr w:type="spellEnd"/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-зачет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280B2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 w:rsidP="00D537A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описание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кинетиче-ских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разрушения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стацио-нарных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нагружения</w:t>
            </w:r>
            <w:proofErr w:type="spellEnd"/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собеседова-ние</w:t>
            </w:r>
            <w:proofErr w:type="spellEnd"/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-зачет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280B2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 w:rsidP="00D537A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работоспособности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статическим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динамическим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разрушения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собеседова-ние</w:t>
            </w:r>
            <w:proofErr w:type="spellEnd"/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-зачет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280B2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</w:tr>
      <w:tr w:rsidR="00280B2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</w:tr>
      <w:tr w:rsidR="00280B2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</w:p>
        </w:tc>
      </w:tr>
    </w:tbl>
    <w:p w:rsidR="00280B2C" w:rsidRDefault="00F147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80B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80B2C">
        <w:trPr>
          <w:trHeight w:hRule="exact" w:val="138"/>
        </w:trPr>
        <w:tc>
          <w:tcPr>
            <w:tcW w:w="9357" w:type="dxa"/>
          </w:tcPr>
          <w:p w:rsidR="00280B2C" w:rsidRDefault="00280B2C"/>
        </w:tc>
      </w:tr>
      <w:tr w:rsidR="00280B2C" w:rsidRPr="0052087F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(макеты,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тд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.).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(обучение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подзадачи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студенты-преподаватель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>
        <w:trPr>
          <w:trHeight w:hRule="exact" w:val="277"/>
        </w:trPr>
        <w:tc>
          <w:tcPr>
            <w:tcW w:w="9357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 w:rsidRPr="0052087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F459C">
              <w:rPr>
                <w:lang w:val="ru-RU"/>
              </w:rPr>
              <w:t xml:space="preserve"> </w:t>
            </w:r>
          </w:p>
        </w:tc>
      </w:tr>
      <w:tr w:rsidR="00280B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80B2C">
        <w:trPr>
          <w:trHeight w:hRule="exact" w:val="138"/>
        </w:trPr>
        <w:tc>
          <w:tcPr>
            <w:tcW w:w="9357" w:type="dxa"/>
          </w:tcPr>
          <w:p w:rsidR="00280B2C" w:rsidRDefault="00280B2C"/>
        </w:tc>
      </w:tr>
      <w:tr w:rsidR="00280B2C" w:rsidRPr="0052087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80B2C">
        <w:trPr>
          <w:trHeight w:hRule="exact" w:val="138"/>
        </w:trPr>
        <w:tc>
          <w:tcPr>
            <w:tcW w:w="9357" w:type="dxa"/>
          </w:tcPr>
          <w:p w:rsidR="00280B2C" w:rsidRDefault="00280B2C"/>
        </w:tc>
      </w:tr>
      <w:tr w:rsidR="00280B2C" w:rsidRPr="0052087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0B2C" w:rsidRPr="0052087F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8F459C">
              <w:rPr>
                <w:lang w:val="ru-RU"/>
              </w:rPr>
              <w:t xml:space="preserve"> 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hyperlink r:id="rId8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F459C">
              <w:rPr>
                <w:lang w:val="ru-RU"/>
              </w:rPr>
              <w:t xml:space="preserve"> 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 w:rsidP="00B809D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2012.-309с.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F459C">
              <w:rPr>
                <w:lang w:val="ru-RU"/>
              </w:rPr>
              <w:t xml:space="preserve"> </w:t>
            </w:r>
            <w:hyperlink r:id="rId9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/90152</w:t>
              </w:r>
            </w:hyperlink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 w:rsidTr="00B809DA">
        <w:trPr>
          <w:trHeight w:hRule="exact" w:val="80"/>
        </w:trPr>
        <w:tc>
          <w:tcPr>
            <w:tcW w:w="9357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0B2C" w:rsidRPr="0052087F" w:rsidTr="00B809DA">
        <w:trPr>
          <w:trHeight w:hRule="exact" w:val="44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hyperlink r:id="rId10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=3520.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/1/1514338/3520.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.2019).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F459C">
              <w:rPr>
                <w:lang w:val="ru-RU"/>
              </w:rPr>
              <w:t xml:space="preserve"> </w:t>
            </w:r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Белевский, Л. С. Основы проектирования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 им. Г. И. Носова, 2019. - 1 CD-ROM. - ISBN 978-5-9967-1728-6. - </w:t>
            </w:r>
            <w:proofErr w:type="spell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крана. - URL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="00B809DA"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https://magtu.informsystema.ru/uploader/fileUpload?name=4087.pdf&amp;show=dcatalogues/1/1533907/4087.pdf&amp;view=true</w:t>
              </w:r>
            </w:hyperlink>
            <w:r w:rsid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8F459C">
              <w:rPr>
                <w:lang w:val="ru-RU"/>
              </w:rPr>
              <w:t xml:space="preserve"> 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</w:p>
        </w:tc>
      </w:tr>
    </w:tbl>
    <w:p w:rsidR="00280B2C" w:rsidRPr="008F459C" w:rsidRDefault="00F14787">
      <w:pPr>
        <w:rPr>
          <w:sz w:val="0"/>
          <w:szCs w:val="0"/>
          <w:lang w:val="ru-RU"/>
        </w:rPr>
      </w:pPr>
      <w:r w:rsidRPr="008F45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098"/>
        <w:gridCol w:w="3200"/>
        <w:gridCol w:w="3771"/>
        <w:gridCol w:w="92"/>
      </w:tblGrid>
      <w:tr w:rsidR="00280B2C" w:rsidRPr="0052087F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 w:rsidP="003D5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URL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hyperlink r:id="rId12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=802.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/1/1116023/802.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F459C">
              <w:rPr>
                <w:lang w:val="ru-RU"/>
              </w:rPr>
              <w:t xml:space="preserve"> 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>
        <w:trPr>
          <w:trHeight w:hRule="exact" w:val="138"/>
        </w:trPr>
        <w:tc>
          <w:tcPr>
            <w:tcW w:w="42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0B2C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/А.В.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Слободянский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211с.</w:t>
            </w:r>
            <w:r>
              <w:t xml:space="preserve"> </w:t>
            </w:r>
          </w:p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280B2C">
        <w:trPr>
          <w:trHeight w:hRule="exact" w:val="138"/>
        </w:trPr>
        <w:tc>
          <w:tcPr>
            <w:tcW w:w="426" w:type="dxa"/>
          </w:tcPr>
          <w:p w:rsidR="00280B2C" w:rsidRDefault="00280B2C"/>
        </w:tc>
        <w:tc>
          <w:tcPr>
            <w:tcW w:w="1985" w:type="dxa"/>
          </w:tcPr>
          <w:p w:rsidR="00280B2C" w:rsidRDefault="00280B2C"/>
        </w:tc>
        <w:tc>
          <w:tcPr>
            <w:tcW w:w="3686" w:type="dxa"/>
          </w:tcPr>
          <w:p w:rsidR="00280B2C" w:rsidRDefault="00280B2C"/>
        </w:tc>
        <w:tc>
          <w:tcPr>
            <w:tcW w:w="3120" w:type="dxa"/>
          </w:tcPr>
          <w:p w:rsidR="00280B2C" w:rsidRDefault="00280B2C"/>
        </w:tc>
        <w:tc>
          <w:tcPr>
            <w:tcW w:w="143" w:type="dxa"/>
          </w:tcPr>
          <w:p w:rsidR="00280B2C" w:rsidRDefault="00280B2C"/>
        </w:tc>
      </w:tr>
      <w:tr w:rsidR="00280B2C" w:rsidRPr="0052087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>
        <w:trPr>
          <w:trHeight w:hRule="exact" w:val="277"/>
        </w:trPr>
        <w:tc>
          <w:tcPr>
            <w:tcW w:w="42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80B2C">
        <w:trPr>
          <w:trHeight w:hRule="exact" w:val="555"/>
        </w:trPr>
        <w:tc>
          <w:tcPr>
            <w:tcW w:w="426" w:type="dxa"/>
          </w:tcPr>
          <w:p w:rsidR="00280B2C" w:rsidRDefault="00280B2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818"/>
        </w:trPr>
        <w:tc>
          <w:tcPr>
            <w:tcW w:w="426" w:type="dxa"/>
          </w:tcPr>
          <w:p w:rsidR="00280B2C" w:rsidRDefault="00280B2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555"/>
        </w:trPr>
        <w:tc>
          <w:tcPr>
            <w:tcW w:w="426" w:type="dxa"/>
          </w:tcPr>
          <w:p w:rsidR="00280B2C" w:rsidRDefault="00280B2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285"/>
        </w:trPr>
        <w:tc>
          <w:tcPr>
            <w:tcW w:w="426" w:type="dxa"/>
          </w:tcPr>
          <w:p w:rsidR="00280B2C" w:rsidRDefault="00280B2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138"/>
        </w:trPr>
        <w:tc>
          <w:tcPr>
            <w:tcW w:w="426" w:type="dxa"/>
          </w:tcPr>
          <w:p w:rsidR="00280B2C" w:rsidRDefault="00280B2C"/>
        </w:tc>
        <w:tc>
          <w:tcPr>
            <w:tcW w:w="1985" w:type="dxa"/>
          </w:tcPr>
          <w:p w:rsidR="00280B2C" w:rsidRDefault="00280B2C"/>
        </w:tc>
        <w:tc>
          <w:tcPr>
            <w:tcW w:w="3686" w:type="dxa"/>
          </w:tcPr>
          <w:p w:rsidR="00280B2C" w:rsidRDefault="00280B2C"/>
        </w:tc>
        <w:tc>
          <w:tcPr>
            <w:tcW w:w="3120" w:type="dxa"/>
          </w:tcPr>
          <w:p w:rsidR="00280B2C" w:rsidRDefault="00280B2C"/>
        </w:tc>
        <w:tc>
          <w:tcPr>
            <w:tcW w:w="143" w:type="dxa"/>
          </w:tcPr>
          <w:p w:rsidR="00280B2C" w:rsidRDefault="00280B2C"/>
        </w:tc>
      </w:tr>
      <w:tr w:rsidR="00280B2C" w:rsidRPr="0052087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>
        <w:trPr>
          <w:trHeight w:hRule="exact" w:val="270"/>
        </w:trPr>
        <w:tc>
          <w:tcPr>
            <w:tcW w:w="42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14"/>
        </w:trPr>
        <w:tc>
          <w:tcPr>
            <w:tcW w:w="426" w:type="dxa"/>
          </w:tcPr>
          <w:p w:rsidR="00280B2C" w:rsidRDefault="00280B2C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3D5852" w:rsidRDefault="00F14787" w:rsidP="003D5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3D5852" w:rsidRPr="003D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811"/>
        </w:trPr>
        <w:tc>
          <w:tcPr>
            <w:tcW w:w="426" w:type="dxa"/>
          </w:tcPr>
          <w:p w:rsidR="00280B2C" w:rsidRDefault="00280B2C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555"/>
        </w:trPr>
        <w:tc>
          <w:tcPr>
            <w:tcW w:w="426" w:type="dxa"/>
          </w:tcPr>
          <w:p w:rsidR="00280B2C" w:rsidRDefault="00280B2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3D5852" w:rsidRDefault="00F14787" w:rsidP="003D5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3D5852" w:rsidRPr="003D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555"/>
        </w:trPr>
        <w:tc>
          <w:tcPr>
            <w:tcW w:w="426" w:type="dxa"/>
          </w:tcPr>
          <w:p w:rsidR="00280B2C" w:rsidRDefault="00280B2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3D5852" w:rsidRDefault="00F14787" w:rsidP="003D5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3D5852" w:rsidRPr="003D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 w:rsidRPr="0052087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>
        <w:trPr>
          <w:trHeight w:hRule="exact" w:val="138"/>
        </w:trPr>
        <w:tc>
          <w:tcPr>
            <w:tcW w:w="42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 w:rsidRPr="0052087F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52087F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="00F14787" w:rsidRPr="008F459C">
              <w:rPr>
                <w:lang w:val="ru-RU"/>
              </w:rPr>
              <w:t xml:space="preserve"> </w:t>
            </w:r>
          </w:p>
          <w:p w:rsidR="00280B2C" w:rsidRPr="008F459C" w:rsidRDefault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="00F14787" w:rsidRPr="008F459C">
              <w:rPr>
                <w:lang w:val="ru-RU"/>
              </w:rPr>
              <w:t xml:space="preserve"> </w:t>
            </w:r>
          </w:p>
          <w:p w:rsidR="00280B2C" w:rsidRPr="008F459C" w:rsidRDefault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="00F14787" w:rsidRPr="008F459C">
              <w:rPr>
                <w:lang w:val="ru-RU"/>
              </w:rPr>
              <w:t xml:space="preserve"> </w:t>
            </w:r>
          </w:p>
          <w:p w:rsidR="00280B2C" w:rsidRPr="008F459C" w:rsidRDefault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F14787" w:rsidRPr="008F459C">
              <w:rPr>
                <w:lang w:val="ru-RU"/>
              </w:rPr>
              <w:t xml:space="preserve"> </w:t>
            </w:r>
            <w:r w:rsidR="00F14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F14787" w:rsidRPr="008F459C">
              <w:rPr>
                <w:lang w:val="ru-RU"/>
              </w:rPr>
              <w:t xml:space="preserve"> </w:t>
            </w:r>
            <w:r w:rsidR="00F14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="00F14787" w:rsidRPr="008F459C">
              <w:rPr>
                <w:lang w:val="ru-RU"/>
              </w:rPr>
              <w:t xml:space="preserve"> </w:t>
            </w:r>
          </w:p>
          <w:p w:rsidR="00280B2C" w:rsidRPr="008F459C" w:rsidRDefault="003D5852" w:rsidP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F14787" w:rsidRPr="008F459C">
              <w:rPr>
                <w:lang w:val="ru-RU"/>
              </w:rPr>
              <w:t xml:space="preserve"> </w:t>
            </w:r>
            <w:r w:rsidR="00F14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F14787" w:rsidRPr="008F459C">
              <w:rPr>
                <w:lang w:val="ru-RU"/>
              </w:rPr>
              <w:t xml:space="preserve"> </w:t>
            </w:r>
            <w:r w:rsidR="00F14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14787" w:rsidRPr="008F459C">
              <w:rPr>
                <w:lang w:val="ru-RU"/>
              </w:rPr>
              <w:t xml:space="preserve"> </w:t>
            </w:r>
            <w:proofErr w:type="gramStart"/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вы-ходом</w:t>
            </w:r>
            <w:proofErr w:type="gramEnd"/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lang w:val="ru-RU"/>
              </w:rPr>
              <w:t>.</w:t>
            </w:r>
          </w:p>
        </w:tc>
      </w:tr>
      <w:tr w:rsidR="00280B2C" w:rsidRPr="0052087F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</w:tbl>
    <w:p w:rsidR="003D5852" w:rsidRDefault="003D5852">
      <w:pPr>
        <w:rPr>
          <w:lang w:val="ru-RU"/>
        </w:rPr>
      </w:pPr>
    </w:p>
    <w:p w:rsidR="003D5852" w:rsidRDefault="003D5852">
      <w:pPr>
        <w:rPr>
          <w:lang w:val="ru-RU"/>
        </w:rPr>
      </w:pPr>
      <w:r>
        <w:rPr>
          <w:lang w:val="ru-RU"/>
        </w:rPr>
        <w:br w:type="page"/>
      </w:r>
    </w:p>
    <w:p w:rsidR="00280B2C" w:rsidRDefault="003D5852" w:rsidP="003D585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585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3D5852" w:rsidRDefault="003D5852">
      <w:pPr>
        <w:rPr>
          <w:lang w:val="ru-RU"/>
        </w:rPr>
      </w:pP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8F459C">
        <w:rPr>
          <w:lang w:val="ru-RU"/>
        </w:rPr>
        <w:t xml:space="preserve"> </w:t>
      </w:r>
      <w:proofErr w:type="gramStart"/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8F459C">
        <w:rPr>
          <w:lang w:val="ru-RU"/>
        </w:rPr>
        <w:t xml:space="preserve"> </w:t>
      </w:r>
    </w:p>
    <w:p w:rsidR="0071085F" w:rsidRPr="0071085F" w:rsidRDefault="0071085F" w:rsidP="007108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1085F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аудиторные контрольные работы (АКР):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термины и определения физической теории надежности технических объектов - параметр состояния, уравнение </w:t>
      </w:r>
      <w:proofErr w:type="spell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эволюции</w:t>
      </w:r>
      <w:proofErr w:type="gram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,з</w:t>
      </w:r>
      <w:proofErr w:type="gram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апас</w:t>
      </w:r>
      <w:proofErr w:type="spell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надежности, уравнение перехода изделия в предельное состояние и ресурс.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Статический и кинетический подход к проектной оценке работоспособности и ресурса технических объектов.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оценки ресурса технических объектов по статическому критерию прочности.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Условие работоспособности технических объектов по статическому критерию прочности на растяжение, сжатие, изгиб, кручение при постоянном значении напряжений.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Условие работоспособности технических объектов по статическому критерию прочности на растяжение, сжатие, изгиб, кручение при циклическом изменении напряжений.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Условие работоспособности технических объектов по статическому критерию контактной прочности.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Условие работоспособности технических объектов по статическому критерию контактной выносливости.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Термодинамический подход моделированию процесса изнашивания стационарных узлов трения.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Общая концепция прогнозирования безотказности и долговечности узлов трения.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 параметрических отказов стандартных пар трения «ролик-колодка».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 отказов уплотняющих элементов герметизирующих узлов.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Построение закона надежности пар трения «золотник - уплотнения»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Моделирование процесса формирования </w:t>
      </w:r>
      <w:proofErr w:type="spell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износовых</w:t>
      </w:r>
      <w:proofErr w:type="spell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отказов подшипников скольжения рабочих валков лабораторного прокатного стана.</w:t>
      </w:r>
    </w:p>
    <w:p w:rsidR="0071085F" w:rsidRDefault="0071085F" w:rsidP="0071085F">
      <w:pPr>
        <w:spacing w:after="0" w:line="240" w:lineRule="auto"/>
        <w:ind w:left="426"/>
        <w:rPr>
          <w:b/>
          <w:i/>
          <w:lang w:val="ru-RU"/>
        </w:rPr>
      </w:pPr>
    </w:p>
    <w:p w:rsidR="0071085F" w:rsidRPr="0071085F" w:rsidRDefault="0071085F" w:rsidP="007108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1085F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проектной оценки долговечности технических объектов по кинетическому критерию прочности.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Кинетическое уравнение повреждаемости технических объектов в стационарных условиях </w:t>
      </w:r>
      <w:proofErr w:type="gram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внешнего</w:t>
      </w:r>
      <w:proofErr w:type="gram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нагружения</w:t>
      </w:r>
      <w:proofErr w:type="spell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расчета долговечности технических объектов по критерию кинетической прочности на растяжение.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расчета долговечности технических объектов по критерию кинетической прочности на изгиб.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расчета долговечности технических объектов по критерию кинетической прочности на кручение.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расчета долговечности технических объектов по критерию кинетической прочности в условиях сложного сопротивления.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расчета долговечности технических объектов по критерию кинетической прочности в условиях контактного циклического </w:t>
      </w:r>
      <w:proofErr w:type="spell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нагружения</w:t>
      </w:r>
      <w:proofErr w:type="spell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D5852" w:rsidRPr="003D5852" w:rsidRDefault="003D5852" w:rsidP="003D5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3D5852" w:rsidRDefault="003D5852">
      <w:pPr>
        <w:rPr>
          <w:rFonts w:ascii="Times New Roman" w:hAnsi="Times New Roman" w:cs="Times New Roman"/>
          <w:sz w:val="24"/>
          <w:szCs w:val="24"/>
          <w:lang w:val="ru-RU"/>
        </w:rPr>
        <w:sectPr w:rsidR="003D5852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3D5852" w:rsidRPr="002C4F1C" w:rsidRDefault="002C4F1C" w:rsidP="003D5852">
      <w:pPr>
        <w:keepNext/>
        <w:spacing w:before="240" w:after="60" w:line="240" w:lineRule="auto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2C4F1C">
        <w:rPr>
          <w:rFonts w:ascii="Times New Roman" w:eastAsia="Times New Roman" w:hAnsi="Times New Roman" w:cs="Times New Roman"/>
          <w:sz w:val="24"/>
          <w:lang w:val="ru-RU"/>
        </w:rPr>
        <w:lastRenderedPageBreak/>
        <w:t>Приложение 2</w:t>
      </w:r>
    </w:p>
    <w:p w:rsidR="002C4F1C" w:rsidRDefault="002C4F1C" w:rsidP="002C4F1C">
      <w:pPr>
        <w:ind w:firstLine="567"/>
        <w:rPr>
          <w:lang w:val="ru-RU"/>
        </w:rPr>
      </w:pP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  <w:r w:rsidRPr="008F459C">
        <w:rPr>
          <w:lang w:val="ru-RU"/>
        </w:rPr>
        <w:t xml:space="preserve"> </w:t>
      </w:r>
    </w:p>
    <w:p w:rsidR="003D5852" w:rsidRPr="003D5852" w:rsidRDefault="003D5852" w:rsidP="002C4F1C">
      <w:pPr>
        <w:ind w:firstLine="567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3D5852">
        <w:rPr>
          <w:rFonts w:ascii="Times New Roman" w:eastAsia="Times New Roman" w:hAnsi="Times New Roman" w:cs="Times New Roman"/>
          <w:b/>
          <w:sz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3630"/>
        <w:gridCol w:w="8"/>
        <w:gridCol w:w="9512"/>
        <w:gridCol w:w="8"/>
      </w:tblGrid>
      <w:tr w:rsidR="003D5852" w:rsidTr="00165A67">
        <w:trPr>
          <w:gridAfter w:val="1"/>
          <w:wAfter w:w="8" w:type="dxa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Default="003D5852" w:rsidP="00165A6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Структурный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  <w:proofErr w:type="spellEnd"/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Default="003D5852" w:rsidP="00165A6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Планируемые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Default="003D5852" w:rsidP="00165A6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Оценочные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</w:p>
        </w:tc>
      </w:tr>
      <w:tr w:rsidR="003D5852" w:rsidRPr="0052087F" w:rsidTr="00165A67">
        <w:trPr>
          <w:gridAfter w:val="1"/>
          <w:wAfter w:w="8" w:type="dxa"/>
        </w:trPr>
        <w:tc>
          <w:tcPr>
            <w:tcW w:w="14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Pr="003D5852" w:rsidRDefault="003D5852" w:rsidP="00165A67">
            <w:pPr>
              <w:rPr>
                <w:b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3D5852" w:rsidRPr="0052087F" w:rsidTr="00165A67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Default="003D5852" w:rsidP="00165A67">
            <w:pPr>
              <w:tabs>
                <w:tab w:val="left" w:pos="851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Pr="003D5852" w:rsidRDefault="003D5852" w:rsidP="00165A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комплексный подход к применению стандартных методов расчета при проектировании технических объектов</w:t>
            </w:r>
          </w:p>
          <w:p w:rsidR="003D5852" w:rsidRPr="003D5852" w:rsidRDefault="003D5852" w:rsidP="00165A67">
            <w:pPr>
              <w:tabs>
                <w:tab w:val="left" w:pos="851"/>
              </w:tabs>
              <w:rPr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комплексный подход к разработке проектных решений технических объектов</w:t>
            </w:r>
          </w:p>
        </w:tc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Pr="003D5852" w:rsidRDefault="003D5852" w:rsidP="00165A67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Теоретические вопросы 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Основные термины и определения физической теории надежности технических объектов - параметр состояния, уравнение эволюции, запас надежности, уравнение перехода изделия в предельное состояние и ресурс.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Статический и кинетический подход к проектной оценке работоспособности и ресурса технических объектов.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Методика оценки ресурса технических объектов по статическому критерию прочности.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Условие работоспособности технических объектов по статическому критерию прочности на растяжение, сжатие, изгиб, кручение при постоянном значении напряжений.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 Условие работоспособности технических объектов по статическому критерию прочности на растяжение, сжатие, изгиб, кручение при циклическом изменении напряжений.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 Условие работоспособности технических объектов по статическому критерию контактной прочности.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 Условие работоспособности технических объектов по статическому критерию контактной выносливости.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 Методика проектной оценки долговечности технических объектов по кинетическому критерию прочности.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Кинетическое уравнение повреждаемости технических объектов в стационарных условиях </w:t>
            </w:r>
            <w:proofErr w:type="gram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внешнего</w:t>
            </w:r>
            <w:proofErr w:type="gram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Методика расчета долговечности технических объектов по критерию кинетической прочности на растяжение.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11. Методика расчета долговечности технических объектов по критерию кинетической прочности на изгиб.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 Методика расчета долговечности технических объектов по критерию кинетической прочности на кручение.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 Методика расчета долговечности технических объектов по критерию кинетической прочности в условиях сложного сопротивления.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 Методика расчета долговечности технических объектов по критерию кинетической прочности в условиях контактного циклического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 Термодинамический подход моделированию процесса изнашивания стационарных узлов трения.</w:t>
            </w:r>
          </w:p>
          <w:p w:rsidR="003D5852" w:rsidRPr="003D5852" w:rsidRDefault="003D5852" w:rsidP="00165A6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 Общая концепция прогнозирования безотказности и долговечности узлов трения.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 Модель параметрических отказов стандартных пар трения «ролик-колодка».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 Модель отказов уплотняющих элементов герметизирующих узлов.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 Построение закона надежности пар трения «золотник - уплотнения»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20. Моделирование процесса формирования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износовых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отказов подшипников скольжения 21. рабочих валков лабораторного прокатного стана.</w:t>
            </w:r>
          </w:p>
        </w:tc>
      </w:tr>
      <w:tr w:rsidR="003D5852" w:rsidRPr="0052087F" w:rsidTr="00165A67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Default="003D5852" w:rsidP="00165A67">
            <w:pPr>
              <w:tabs>
                <w:tab w:val="left" w:pos="851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Pr="003D5852" w:rsidRDefault="003D5852" w:rsidP="00165A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комплексный подход к применению стандартных методов расчета при проектировании технических объектов</w:t>
            </w:r>
          </w:p>
          <w:p w:rsidR="003D5852" w:rsidRPr="003D5852" w:rsidRDefault="003D5852" w:rsidP="00165A67">
            <w:pPr>
              <w:tabs>
                <w:tab w:val="left" w:pos="851"/>
              </w:tabs>
              <w:rPr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комплексный подход к разработке проектных решений технических объектов</w:t>
            </w:r>
          </w:p>
        </w:tc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Pr="003D5852" w:rsidRDefault="003D5852" w:rsidP="00165A67">
            <w:pPr>
              <w:widowControl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>Практические задания</w:t>
            </w:r>
            <w:r w:rsidRPr="003D5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Провести оценку долговечности универсального шпинделя по кинетическому критерию прочности.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Построить кинетическое уравнение повреждаемости прокатного валка.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Провести расчет долговечности стоек станины прокатной клети по критерию кинетической прочности на растяжение.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Провести расчет долговечности поперечин прокатной клети по критерию кинетической прочности на изгиб.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 Провести расчет долговечности приводного валка редуктора по критерию кинетической прочности на кручение.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gram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Привести пример технических объектов по работающих в  условиях сложного сопротивления.</w:t>
            </w:r>
            <w:proofErr w:type="gramEnd"/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Провести расчет долговечности </w:t>
            </w:r>
            <w:proofErr w:type="gram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зубчатого</w:t>
            </w:r>
            <w:proofErr w:type="gram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заципления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кинетической прочности в условиях контактного циклического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D5852" w:rsidRPr="0052087F" w:rsidTr="00165A67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Default="003D5852" w:rsidP="00165A67">
            <w:pPr>
              <w:tabs>
                <w:tab w:val="left" w:pos="851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Pr="003D5852" w:rsidRDefault="003D5852" w:rsidP="00165A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применения стандартных методов расчета при </w:t>
            </w: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проектировании технических объектов</w:t>
            </w:r>
          </w:p>
          <w:p w:rsidR="003D5852" w:rsidRPr="003D5852" w:rsidRDefault="003D5852" w:rsidP="00165A67">
            <w:pPr>
              <w:tabs>
                <w:tab w:val="left" w:pos="851"/>
              </w:tabs>
              <w:rPr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к разработке проектных решений технических объектов.</w:t>
            </w:r>
          </w:p>
        </w:tc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Pr="003D5852" w:rsidRDefault="003D5852" w:rsidP="00165A67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Задания на решение задач из профессиональной области: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Определить долговечность универсального шпинделя по кинетическому критерию прочности, используя программу "Долговечность".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Определить долговечность стоек станины прокатной клети по критерию кинетической прочности на растяжение, используя программу "Долговечность"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Определить долговечность поперечин прокатной клети по критерию кинетической прочности на изгиб, используя программу "Долговечность".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Определить долговечность приводного валка редуктора по критерию кинетической прочности на кручение, используя программу "Долговечность"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Определить долговечность зубчатого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заципления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кинетической прочности в условиях контактного циклического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используя программу "Долговечность".</w:t>
            </w:r>
          </w:p>
        </w:tc>
      </w:tr>
    </w:tbl>
    <w:p w:rsidR="003D5852" w:rsidRPr="003D5852" w:rsidRDefault="003D5852" w:rsidP="003D5852">
      <w:pPr>
        <w:rPr>
          <w:rFonts w:ascii="Times New Roman" w:eastAsia="Times New Roman" w:hAnsi="Times New Roman" w:cs="Times New Roman"/>
          <w:sz w:val="24"/>
          <w:lang w:val="ru-RU"/>
        </w:rPr>
      </w:pPr>
    </w:p>
    <w:p w:rsidR="003D5852" w:rsidRPr="003D5852" w:rsidRDefault="003D5852" w:rsidP="003D5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3D5852" w:rsidRDefault="003D5852" w:rsidP="003D58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3D5852" w:rsidSect="003D5852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3D5852" w:rsidRPr="003D5852" w:rsidRDefault="003D5852" w:rsidP="003D5852">
      <w:pPr>
        <w:ind w:firstLine="567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3D5852"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3D5852" w:rsidRPr="003D5852" w:rsidRDefault="006A3424" w:rsidP="0084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 «</w:t>
      </w:r>
      <w:r w:rsidR="002C4F1C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Прогнозирование надежности технических объектов</w:t>
      </w:r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>обучающимися</w:t>
      </w:r>
      <w:proofErr w:type="gramEnd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зачета.</w:t>
      </w:r>
      <w:r w:rsidR="002C4F1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Зачет по данной дисциплине проводится в устной форме, </w:t>
      </w:r>
      <w:r w:rsidR="003D5852" w:rsidRPr="0071085F">
        <w:rPr>
          <w:rFonts w:ascii="Times New Roman" w:eastAsia="Times New Roman" w:hAnsi="Times New Roman" w:cs="Times New Roman"/>
          <w:sz w:val="24"/>
          <w:lang w:val="ru-RU"/>
        </w:rPr>
        <w:t xml:space="preserve">включает </w:t>
      </w:r>
      <w:r w:rsidR="0071085F">
        <w:rPr>
          <w:rFonts w:ascii="Times New Roman" w:eastAsia="Times New Roman" w:hAnsi="Times New Roman" w:cs="Times New Roman"/>
          <w:sz w:val="24"/>
          <w:lang w:val="ru-RU"/>
        </w:rPr>
        <w:t>2 вопроса.</w:t>
      </w:r>
    </w:p>
    <w:p w:rsidR="003D5852" w:rsidRPr="003D5852" w:rsidRDefault="003D5852" w:rsidP="008408E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lang w:val="ru-RU"/>
        </w:rPr>
      </w:pPr>
      <w:r w:rsidRPr="003D5852">
        <w:rPr>
          <w:rFonts w:ascii="Times New Roman" w:eastAsia="Times New Roman" w:hAnsi="Times New Roman" w:cs="Times New Roman"/>
          <w:b/>
          <w:i/>
          <w:sz w:val="24"/>
          <w:lang w:val="ru-RU"/>
        </w:rPr>
        <w:t>Показатели и критерии оценивания зачета:</w:t>
      </w:r>
    </w:p>
    <w:p w:rsidR="008408E3" w:rsidRPr="00575B75" w:rsidRDefault="008408E3" w:rsidP="008408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lang w:val="ru-RU"/>
        </w:rPr>
        <w:t>–</w:t>
      </w:r>
      <w:r w:rsidR="006678B1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i/>
          <w:sz w:val="24"/>
          <w:lang w:val="ru-RU"/>
        </w:rPr>
        <w:t>з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ачтено»</w:t>
      </w: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ставится, если обучающийся показывает удовлетворительный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:rsidR="008408E3" w:rsidRPr="00575B75" w:rsidRDefault="008408E3" w:rsidP="008408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– 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lang w:val="ru-RU"/>
        </w:rPr>
        <w:t>н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езачтено</w:t>
      </w:r>
      <w:proofErr w:type="spellEnd"/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»</w:t>
      </w: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:rsidR="003D5852" w:rsidRPr="003D5852" w:rsidRDefault="003D585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D5852" w:rsidRPr="003D5852" w:rsidSect="003D585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3CDA"/>
    <w:multiLevelType w:val="hybridMultilevel"/>
    <w:tmpl w:val="76B2F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9C145850"/>
    <w:lvl w:ilvl="0" w:tplc="54663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94FF3"/>
    <w:multiLevelType w:val="multilevel"/>
    <w:tmpl w:val="CE50759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360E6FC5"/>
    <w:multiLevelType w:val="hybridMultilevel"/>
    <w:tmpl w:val="55180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A04C2"/>
    <w:multiLevelType w:val="multilevel"/>
    <w:tmpl w:val="778CD6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6B46FF"/>
    <w:multiLevelType w:val="hybridMultilevel"/>
    <w:tmpl w:val="E4A4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313A"/>
    <w:rsid w:val="00153A30"/>
    <w:rsid w:val="001F0BC7"/>
    <w:rsid w:val="00280B2C"/>
    <w:rsid w:val="002C0FDE"/>
    <w:rsid w:val="002C4F1C"/>
    <w:rsid w:val="003D5852"/>
    <w:rsid w:val="0052087F"/>
    <w:rsid w:val="006678B1"/>
    <w:rsid w:val="006A3424"/>
    <w:rsid w:val="00704B5D"/>
    <w:rsid w:val="0071085F"/>
    <w:rsid w:val="008408E3"/>
    <w:rsid w:val="00896643"/>
    <w:rsid w:val="008F459C"/>
    <w:rsid w:val="00AC7BD5"/>
    <w:rsid w:val="00B809DA"/>
    <w:rsid w:val="00BE557D"/>
    <w:rsid w:val="00D31453"/>
    <w:rsid w:val="00D537AF"/>
    <w:rsid w:val="00E209E2"/>
    <w:rsid w:val="00F1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9C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3D5852"/>
    <w:rPr>
      <w:rFonts w:ascii="Times New Roman" w:hAnsi="Times New Roman" w:cs="Times New Roman"/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3D585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585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809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521.pdf&amp;show=dcatalogues/1/1092485/521.pdf&amp;view=true" TargetMode="External"/><Relationship Id="rId13" Type="http://schemas.openxmlformats.org/officeDocument/2006/relationships/hyperlink" Target="https://elibrary.ru/project_risc.as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802.pdf&amp;show=dcatalogues/1/1116023/802.pdf&amp;view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4087.pdf&amp;show=dcatalogues/1/1533907/4087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magtu.informsystema.ru/uploader/fileUpload?name=3520.pdf&amp;show=dcatalogues/1/1514338/3520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0152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2891</Words>
  <Characters>16482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2017-2018_а15_06_01_ММСа-17-2_43_plx_Прогнозирование надежности технических объектов</vt:lpstr>
      <vt:lpstr>Лист1</vt:lpstr>
    </vt:vector>
  </TitlesOfParts>
  <Company>Krokoz™</Company>
  <LinksUpToDate>false</LinksUpToDate>
  <CharactersWithSpaces>19335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2017-2018_а15_06_01_ММСа-17-2_43_plx_Прогнозирование надежности технических объектов</dc:title>
  <dc:creator>FastReport.NET</dc:creator>
  <cp:lastModifiedBy>Пользователь Windows</cp:lastModifiedBy>
  <cp:revision>17</cp:revision>
  <dcterms:created xsi:type="dcterms:W3CDTF">2020-11-08T16:40:00Z</dcterms:created>
  <dcterms:modified xsi:type="dcterms:W3CDTF">2020-11-15T08:08:00Z</dcterms:modified>
</cp:coreProperties>
</file>