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05" w:rsidRDefault="006D6562" w:rsidP="005A4CB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2.4pt">
            <v:imagedata r:id="rId8" o:title="3 001"/>
          </v:shape>
        </w:pict>
      </w:r>
    </w:p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p w:rsidR="00D72627" w:rsidRPr="005A4CB2" w:rsidRDefault="00D72627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3E05" w:rsidRDefault="006D656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55pt;height:642.4pt">
            <v:imagedata r:id="rId9" o:title="4 001"/>
          </v:shape>
        </w:pict>
      </w:r>
    </w:p>
    <w:p w:rsidR="006D6562" w:rsidRDefault="006D6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D6562" w:rsidRDefault="006D656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55pt;height:661.1pt">
            <v:imagedata r:id="rId10" o:title="Лист изменений для программ 2019 г"/>
          </v:shape>
        </w:pict>
      </w:r>
    </w:p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ТП,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автоматических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D72627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80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138"/>
        </w:trPr>
        <w:tc>
          <w:tcPr>
            <w:tcW w:w="1985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«Автоматизация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машиностроении»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72627" w:rsidRPr="00553F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производств,  технологических процессов изготовления и модернизации с учетом технологических, эксплуатационных, эстетических, экономических, управленческих параметров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выбирать средства автоматизации и проводить диагностику объектов машиностроительных произво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разработки технологических процессов в машиностроении в условиях автоматизированного производства, диагностики объектов машиностроительных производств</w:t>
            </w:r>
          </w:p>
        </w:tc>
      </w:tr>
      <w:tr w:rsidR="00D72627" w:rsidRPr="00553FF4">
        <w:trPr>
          <w:trHeight w:hRule="exact" w:val="196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D72627" w:rsidRPr="00553FF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технологии, системы и средства машиностроительных производств,  оборудование, инструменты, технологическую оснастку, средства диагностики в условиях автоматизации</w:t>
            </w:r>
          </w:p>
        </w:tc>
      </w:tr>
      <w:tr w:rsidR="00D72627" w:rsidRPr="00553FF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технологии, системы и средства машиностроительных производств; разрабатывать и внедрять оптимальные технологии изготовления машиностроительных изделий, выполнять мероприятия по выбору и эффективному использованию материалов</w:t>
            </w:r>
          </w:p>
        </w:tc>
      </w:tr>
      <w:tr w:rsidR="00D72627" w:rsidRPr="00553FF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совершенствования технологии, системы и средства машиностроительных производств;</w:t>
            </w:r>
          </w:p>
          <w:p w:rsidR="00D72627" w:rsidRPr="005A4CB2" w:rsidRDefault="00F010AF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3"/>
        <w:gridCol w:w="387"/>
        <w:gridCol w:w="523"/>
        <w:gridCol w:w="680"/>
        <w:gridCol w:w="672"/>
        <w:gridCol w:w="514"/>
        <w:gridCol w:w="1553"/>
        <w:gridCol w:w="1598"/>
        <w:gridCol w:w="1249"/>
      </w:tblGrid>
      <w:tr w:rsidR="00D72627" w:rsidRPr="00553FF4">
        <w:trPr>
          <w:trHeight w:hRule="exact" w:val="285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2832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</w:p>
          <w:p w:rsidR="00612C18" w:rsidRPr="00774BDA" w:rsidRDefault="00612C18" w:rsidP="00612C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4B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 форме практической подготовки – 2 часа;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612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2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89,1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53FF4" w:rsidTr="005A4CB2">
        <w:trPr>
          <w:trHeight w:hRule="exact" w:val="80"/>
        </w:trPr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A4CB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Раздел/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Аудиторная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контактная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акад.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часах)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студента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текущего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успеваемости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</w:t>
            </w:r>
            <w:proofErr w:type="spell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положения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Технологический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Этапы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особенности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(АПП).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загрузки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</w:t>
            </w:r>
            <w:proofErr w:type="gramEnd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тиpовки</w:t>
            </w:r>
            <w:proofErr w:type="spell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сборки.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механосборочного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теории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автоматического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характеристика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8C3AE4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Классификация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элементов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автоматики.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Системы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слежения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Исполнительные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Управляющие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воздействия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показатели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сварочного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процесса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объекта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регулирования.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Разомкнутые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Замкнутые</w:t>
            </w:r>
            <w:proofErr w:type="gramEnd"/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ТП.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Подготовка к лабораторной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Защита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лабораторной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/0,5</w:t>
            </w:r>
            <w:proofErr w:type="gramStart"/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Экономическая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эффективность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автоматизации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производства.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изделий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автоматизированном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Изучение материалов лекций и выполнение КР.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Контрольная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ПК-16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  <w:r w:rsidR="00F010AF"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зачёт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72627" w:rsidRPr="005A4CB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дисциплине</w:t>
            </w:r>
            <w:r w:rsidRPr="005A4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F010AF"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8C3AE4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2627" w:rsidRPr="005A4CB2" w:rsidRDefault="00F010AF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ПК-4,ПК-16</w:t>
            </w: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A4CB2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72627" w:rsidRPr="005A4CB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72627" w:rsidRPr="005A4CB2">
        <w:trPr>
          <w:trHeight w:hRule="exact" w:val="138"/>
        </w:trPr>
        <w:tc>
          <w:tcPr>
            <w:tcW w:w="9357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3C6079">
              <w:t xml:space="preserve"> 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</w:p>
          <w:p w:rsidR="00B02B4C" w:rsidRPr="003C6079" w:rsidRDefault="00B02B4C" w:rsidP="00B02B4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3C6079">
              <w:t xml:space="preserve"> </w:t>
            </w:r>
          </w:p>
          <w:p w:rsidR="00B02B4C" w:rsidRDefault="00B02B4C" w:rsidP="00B02B4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«обратной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связи»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лекция–провокация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(изложение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запланированными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ошибками),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лекция-беседа,</w:t>
            </w:r>
            <w:r w:rsidRPr="003C607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лекция-дискуссия.</w:t>
            </w:r>
          </w:p>
          <w:p w:rsidR="00D72627" w:rsidRPr="005A4CB2" w:rsidRDefault="00D72627" w:rsidP="00612C1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27" w:rsidRPr="005A4CB2" w:rsidRDefault="00F010AF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D72627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77"/>
        </w:trPr>
        <w:tc>
          <w:tcPr>
            <w:tcW w:w="9424" w:type="dxa"/>
          </w:tcPr>
          <w:p w:rsidR="00D72627" w:rsidRPr="005A4CB2" w:rsidRDefault="00D72627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60773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По дисциплине «</w:t>
      </w:r>
      <w:r w:rsidRPr="005A4CB2">
        <w:rPr>
          <w:rStyle w:val="FontStyle16"/>
          <w:b w:val="0"/>
          <w:iCs/>
          <w:sz w:val="24"/>
          <w:szCs w:val="24"/>
        </w:rPr>
        <w:t>Автоматизация производственных процессов в 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>» предусмотрена аудиторная и внеаудиторная самостоятельная работа обучающихся.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Самостоятельная работа студентов предполагает выполнение и защиту лабораторных работ, решение контрольных задач. </w:t>
      </w:r>
    </w:p>
    <w:p w:rsidR="00607732" w:rsidRPr="005A4CB2" w:rsidRDefault="00607732" w:rsidP="005A4CB2">
      <w:pPr>
        <w:pStyle w:val="Style3"/>
        <w:widowControl/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spacing w:before="194" w:after="0"/>
        <w:jc w:val="center"/>
        <w:rPr>
          <w:b/>
          <w:bCs/>
          <w:i/>
          <w:iCs/>
        </w:rPr>
      </w:pPr>
      <w:r w:rsidRPr="005A4CB2">
        <w:rPr>
          <w:b/>
          <w:bCs/>
          <w:i/>
          <w:iCs/>
        </w:rPr>
        <w:t>Задания</w:t>
      </w:r>
      <w:r w:rsidRPr="005A4CB2">
        <w:rPr>
          <w:b/>
          <w:bCs/>
          <w:i/>
          <w:iCs/>
          <w:spacing w:val="-13"/>
        </w:rPr>
        <w:t xml:space="preserve"> (контрольные задачи) </w:t>
      </w:r>
      <w:r w:rsidRPr="005A4CB2">
        <w:rPr>
          <w:b/>
          <w:bCs/>
          <w:i/>
          <w:iCs/>
        </w:rPr>
        <w:t>для</w:t>
      </w:r>
      <w:r w:rsidRPr="005A4CB2">
        <w:rPr>
          <w:b/>
          <w:bCs/>
          <w:i/>
          <w:iCs/>
          <w:spacing w:val="-13"/>
        </w:rPr>
        <w:t xml:space="preserve"> </w:t>
      </w:r>
      <w:r w:rsidRPr="005A4CB2">
        <w:rPr>
          <w:b/>
          <w:bCs/>
          <w:i/>
          <w:iCs/>
          <w:spacing w:val="-1"/>
        </w:rPr>
        <w:t>самостоятельного</w:t>
      </w:r>
      <w:r w:rsidRPr="005A4CB2">
        <w:rPr>
          <w:b/>
          <w:bCs/>
          <w:i/>
          <w:iCs/>
          <w:spacing w:val="-14"/>
        </w:rPr>
        <w:t xml:space="preserve"> </w:t>
      </w:r>
      <w:r w:rsidRPr="005A4CB2">
        <w:rPr>
          <w:b/>
          <w:bCs/>
          <w:i/>
          <w:iCs/>
        </w:rPr>
        <w:t>решения</w:t>
      </w:r>
    </w:p>
    <w:p w:rsidR="00607732" w:rsidRPr="005A4CB2" w:rsidRDefault="00607732" w:rsidP="005A4CB2">
      <w:pPr>
        <w:pStyle w:val="a3"/>
        <w:tabs>
          <w:tab w:val="left" w:pos="1723"/>
        </w:tabs>
        <w:spacing w:after="0"/>
        <w:ind w:firstLine="0"/>
        <w:jc w:val="center"/>
      </w:pPr>
      <w:r w:rsidRPr="005A4CB2">
        <w:rPr>
          <w:spacing w:val="-1"/>
        </w:rPr>
        <w:t>№1. Найти</w:t>
      </w:r>
      <w:r w:rsidRPr="005A4CB2">
        <w:rPr>
          <w:spacing w:val="36"/>
        </w:rPr>
        <w:t xml:space="preserve"> </w:t>
      </w:r>
      <w:r w:rsidRPr="005A4CB2">
        <w:t>эквивалентные</w:t>
      </w:r>
      <w:r w:rsidRPr="005A4CB2">
        <w:rPr>
          <w:spacing w:val="38"/>
        </w:rPr>
        <w:t xml:space="preserve"> </w:t>
      </w:r>
      <w:r w:rsidRPr="005A4CB2">
        <w:t>передаточные</w:t>
      </w:r>
      <w:r w:rsidRPr="005A4CB2">
        <w:rPr>
          <w:spacing w:val="39"/>
        </w:rPr>
        <w:t xml:space="preserve"> </w:t>
      </w:r>
      <w:r w:rsidRPr="005A4CB2">
        <w:rPr>
          <w:spacing w:val="-1"/>
        </w:rPr>
        <w:t>функции</w:t>
      </w:r>
      <w:r w:rsidRPr="005A4CB2">
        <w:rPr>
          <w:spacing w:val="36"/>
        </w:rPr>
        <w:t xml:space="preserve"> </w:t>
      </w:r>
      <w:r w:rsidRPr="005A4CB2">
        <w:t>схем</w:t>
      </w:r>
      <w:r w:rsidRPr="005A4CB2">
        <w:rPr>
          <w:spacing w:val="38"/>
        </w:rPr>
        <w:t xml:space="preserve"> </w:t>
      </w:r>
      <w:r w:rsidRPr="005A4CB2">
        <w:t>(ри</w:t>
      </w:r>
      <w:r w:rsidRPr="005A4CB2">
        <w:rPr>
          <w:spacing w:val="-1"/>
        </w:rPr>
        <w:t>сунок</w:t>
      </w:r>
      <w:r w:rsidRPr="005A4CB2">
        <w:rPr>
          <w:spacing w:val="-13"/>
        </w:rPr>
        <w:t xml:space="preserve"> </w:t>
      </w:r>
      <w:r w:rsidRPr="005A4CB2">
        <w:t>1.3).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tabs>
          <w:tab w:val="left" w:pos="492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position w:val="5"/>
          <w:sz w:val="24"/>
          <w:szCs w:val="24"/>
        </w:rPr>
        <w:drawing>
          <wp:inline distT="0" distB="0" distL="0" distR="0">
            <wp:extent cx="1924050" cy="5810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0725" cy="638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tabs>
          <w:tab w:val="left" w:pos="6642"/>
        </w:tabs>
        <w:spacing w:after="0"/>
        <w:jc w:val="center"/>
      </w:pPr>
      <w:r w:rsidRPr="005A4CB2">
        <w:rPr>
          <w:w w:val="95"/>
        </w:rPr>
        <w:t>а</w:t>
      </w:r>
      <w:r w:rsidRPr="005A4CB2">
        <w:rPr>
          <w:w w:val="95"/>
        </w:rPr>
        <w:tab/>
      </w:r>
      <w:r w:rsidRPr="005A4CB2">
        <w:t>б</w:t>
      </w:r>
    </w:p>
    <w:p w:rsidR="00607732" w:rsidRPr="005A4CB2" w:rsidRDefault="00607732" w:rsidP="005A4CB2">
      <w:pPr>
        <w:pStyle w:val="a3"/>
        <w:spacing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1.3</w:t>
      </w:r>
    </w:p>
    <w:p w:rsidR="00607732" w:rsidRPr="005A4CB2" w:rsidRDefault="00607732" w:rsidP="005A4CB2">
      <w:pPr>
        <w:pStyle w:val="a3"/>
        <w:spacing w:after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</w:p>
    <w:p w:rsidR="00607732" w:rsidRPr="005A4CB2" w:rsidRDefault="00607732" w:rsidP="005A4CB2">
      <w:pPr>
        <w:pStyle w:val="a3"/>
        <w:spacing w:after="0"/>
        <w:ind w:firstLine="0"/>
        <w:jc w:val="center"/>
      </w:pPr>
      <w:r w:rsidRPr="005A4CB2">
        <w:t xml:space="preserve">№2. </w:t>
      </w:r>
      <w:r w:rsidRPr="005A4CB2">
        <w:rPr>
          <w:spacing w:val="-1"/>
        </w:rPr>
        <w:t>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1.4).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67125" cy="923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1.4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№3.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1.5).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5625" cy="76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1.5</w:t>
      </w:r>
    </w:p>
    <w:p w:rsidR="00607732" w:rsidRPr="005A4CB2" w:rsidRDefault="00607732" w:rsidP="005A4CB2">
      <w:pPr>
        <w:pStyle w:val="a3"/>
        <w:tabs>
          <w:tab w:val="left" w:pos="1785"/>
        </w:tabs>
        <w:spacing w:before="187" w:after="0"/>
        <w:ind w:firstLine="0"/>
        <w:jc w:val="center"/>
      </w:pPr>
      <w:r w:rsidRPr="005A4CB2">
        <w:rPr>
          <w:spacing w:val="-1"/>
        </w:rPr>
        <w:t>№4. Найти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 xml:space="preserve">эквивалентную </w:t>
      </w:r>
      <w:r w:rsidRPr="005A4CB2">
        <w:rPr>
          <w:spacing w:val="16"/>
        </w:rPr>
        <w:t xml:space="preserve"> </w:t>
      </w:r>
      <w:r w:rsidRPr="005A4CB2">
        <w:t xml:space="preserve">передаточную </w:t>
      </w:r>
      <w:r w:rsidRPr="005A4CB2">
        <w:rPr>
          <w:spacing w:val="15"/>
        </w:rPr>
        <w:t xml:space="preserve"> </w:t>
      </w:r>
      <w:r w:rsidRPr="005A4CB2">
        <w:rPr>
          <w:spacing w:val="1"/>
        </w:rPr>
        <w:t>функцию</w:t>
      </w:r>
      <w:r w:rsidRPr="005A4CB2">
        <w:t xml:space="preserve"> </w:t>
      </w:r>
      <w:r w:rsidRPr="005A4CB2">
        <w:rPr>
          <w:spacing w:val="16"/>
        </w:rPr>
        <w:t xml:space="preserve"> </w:t>
      </w:r>
      <w:r w:rsidRPr="005A4CB2">
        <w:t>схемы</w:t>
      </w:r>
      <w:r w:rsidRPr="005A4CB2">
        <w:rPr>
          <w:spacing w:val="34"/>
          <w:w w:val="9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1.6).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885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1.6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82" w:after="0"/>
        <w:ind w:firstLine="0"/>
        <w:jc w:val="center"/>
      </w:pPr>
      <w:r w:rsidRPr="005A4CB2">
        <w:t>№5. Записать</w:t>
      </w:r>
      <w:r w:rsidRPr="005A4CB2">
        <w:rPr>
          <w:spacing w:val="12"/>
        </w:rPr>
        <w:t xml:space="preserve"> </w:t>
      </w:r>
      <w:r w:rsidRPr="005A4CB2">
        <w:t>в</w:t>
      </w:r>
      <w:r w:rsidRPr="005A4CB2">
        <w:rPr>
          <w:spacing w:val="9"/>
        </w:rPr>
        <w:t xml:space="preserve"> </w:t>
      </w:r>
      <w:r w:rsidRPr="005A4CB2">
        <w:t>общем</w:t>
      </w:r>
      <w:r w:rsidRPr="005A4CB2">
        <w:rPr>
          <w:spacing w:val="15"/>
        </w:rPr>
        <w:t xml:space="preserve"> </w:t>
      </w:r>
      <w:r w:rsidRPr="005A4CB2">
        <w:t>виде</w:t>
      </w:r>
      <w:r w:rsidRPr="005A4CB2">
        <w:rPr>
          <w:spacing w:val="12"/>
        </w:rPr>
        <w:t xml:space="preserve"> </w:t>
      </w:r>
      <w:r w:rsidRPr="005A4CB2">
        <w:t>главную</w:t>
      </w:r>
      <w:r w:rsidRPr="005A4CB2">
        <w:rPr>
          <w:spacing w:val="13"/>
        </w:rPr>
        <w:t xml:space="preserve"> </w:t>
      </w:r>
      <w:r w:rsidRPr="005A4CB2">
        <w:t>передаточную</w:t>
      </w:r>
      <w:r w:rsidRPr="005A4CB2">
        <w:rPr>
          <w:spacing w:val="9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0"/>
          <w:w w:val="99"/>
        </w:rPr>
        <w:t xml:space="preserve"> </w:t>
      </w:r>
      <w:r w:rsidRPr="005A4CB2">
        <w:t>системы</w:t>
      </w:r>
      <w:r w:rsidRPr="005A4CB2">
        <w:rPr>
          <w:spacing w:val="-12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1.7)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9375" cy="714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1.7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left="710" w:firstLine="0"/>
        <w:jc w:val="left"/>
      </w:pPr>
      <w:r w:rsidRPr="005A4CB2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1244600</wp:posOffset>
            </wp:positionH>
            <wp:positionV relativeFrom="paragraph">
              <wp:posOffset>629920</wp:posOffset>
            </wp:positionV>
            <wp:extent cx="2214245" cy="451485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rPr>
          <w:spacing w:val="-1"/>
        </w:rPr>
        <w:t>№6.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W</w:t>
      </w:r>
      <w:proofErr w:type="spellStart"/>
      <w:r w:rsidRPr="005A4CB2">
        <w:rPr>
          <w:i/>
          <w:spacing w:val="-1"/>
          <w:position w:val="-3"/>
        </w:rPr>
        <w:t>uf</w:t>
      </w:r>
      <w:proofErr w:type="spellEnd"/>
      <w:r w:rsidRPr="005A4CB2">
        <w:rPr>
          <w:i/>
          <w:spacing w:val="40"/>
          <w:position w:val="-3"/>
        </w:rPr>
        <w:t xml:space="preserve"> </w:t>
      </w:r>
      <w:r w:rsidRPr="005A4CB2">
        <w:t>(</w:t>
      </w:r>
      <w:r w:rsidRPr="005A4CB2">
        <w:rPr>
          <w:i/>
        </w:rPr>
        <w:t>s</w:t>
      </w:r>
      <w:r w:rsidRPr="005A4CB2">
        <w:t>)</w:t>
      </w:r>
      <w:r w:rsidRPr="005A4CB2">
        <w:rPr>
          <w:spacing w:val="12"/>
        </w:rPr>
        <w:t xml:space="preserve"> </w:t>
      </w:r>
      <w:r w:rsidRPr="005A4CB2">
        <w:t>для</w:t>
      </w:r>
      <w:r w:rsidRPr="005A4CB2">
        <w:rPr>
          <w:spacing w:val="15"/>
        </w:rPr>
        <w:t xml:space="preserve"> </w:t>
      </w:r>
      <w:r w:rsidRPr="005A4CB2">
        <w:t>системы</w:t>
      </w:r>
      <w:r w:rsidRPr="005A4CB2">
        <w:rPr>
          <w:spacing w:val="14"/>
        </w:rPr>
        <w:t xml:space="preserve"> </w:t>
      </w:r>
      <w:r w:rsidRPr="005A4CB2">
        <w:t>со</w:t>
      </w:r>
      <w:r w:rsidRPr="005A4CB2">
        <w:rPr>
          <w:spacing w:val="13"/>
        </w:rPr>
        <w:t xml:space="preserve"> </w:t>
      </w:r>
      <w:r w:rsidRPr="005A4CB2">
        <w:t>структурной</w:t>
      </w:r>
      <w:r w:rsidRPr="005A4CB2">
        <w:rPr>
          <w:spacing w:val="14"/>
        </w:rPr>
        <w:t xml:space="preserve"> </w:t>
      </w:r>
      <w:r w:rsidRPr="005A4CB2">
        <w:t>схемой</w:t>
      </w:r>
      <w:r w:rsidRPr="005A4CB2">
        <w:rPr>
          <w:spacing w:val="17"/>
        </w:rPr>
        <w:t xml:space="preserve"> </w:t>
      </w:r>
      <w:r w:rsidRPr="005A4CB2">
        <w:t>(рисунок</w:t>
      </w:r>
      <w:r w:rsidRPr="005A4CB2">
        <w:rPr>
          <w:spacing w:val="-9"/>
        </w:rPr>
        <w:t xml:space="preserve"> </w:t>
      </w:r>
      <w:r w:rsidRPr="005A4CB2">
        <w:t>1.8)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190" w:after="0"/>
        <w:ind w:firstLine="0"/>
        <w:jc w:val="center"/>
      </w:pPr>
    </w:p>
    <w:p w:rsidR="00607732" w:rsidRPr="005A4CB2" w:rsidRDefault="00607732" w:rsidP="005A4CB2">
      <w:pPr>
        <w:pStyle w:val="a3"/>
        <w:spacing w:before="6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1.8</w:t>
      </w:r>
    </w:p>
    <w:p w:rsidR="00607732" w:rsidRPr="005A4CB2" w:rsidRDefault="00607732" w:rsidP="005A4CB2">
      <w:pPr>
        <w:pStyle w:val="a3"/>
        <w:tabs>
          <w:tab w:val="left" w:pos="1675"/>
        </w:tabs>
        <w:spacing w:before="187" w:after="0"/>
        <w:ind w:firstLine="0"/>
        <w:jc w:val="center"/>
      </w:pPr>
      <w:r w:rsidRPr="005A4CB2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403860</wp:posOffset>
            </wp:positionV>
            <wp:extent cx="2841625" cy="926465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4CB2">
        <w:t>№7. Определить</w:t>
      </w:r>
      <w:r w:rsidRPr="005A4CB2">
        <w:rPr>
          <w:spacing w:val="-14"/>
        </w:rPr>
        <w:t xml:space="preserve"> </w:t>
      </w:r>
      <w:r w:rsidRPr="005A4CB2">
        <w:t>передаточную</w:t>
      </w:r>
      <w:r w:rsidRPr="005A4CB2">
        <w:rPr>
          <w:spacing w:val="-13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rPr>
          <w:spacing w:val="-1"/>
        </w:rPr>
        <w:t>схемы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3"/>
        </w:rPr>
        <w:t xml:space="preserve"> </w:t>
      </w:r>
      <w:r w:rsidRPr="005A4CB2">
        <w:t>1.9)</w:t>
      </w:r>
    </w:p>
    <w:p w:rsidR="00607732" w:rsidRPr="005A4CB2" w:rsidRDefault="00607732" w:rsidP="005A4CB2">
      <w:pPr>
        <w:pStyle w:val="a3"/>
        <w:spacing w:before="177" w:after="0"/>
        <w:jc w:val="center"/>
        <w:rPr>
          <w:spacing w:val="-1"/>
        </w:rPr>
      </w:pP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4"/>
        </w:rPr>
        <w:t xml:space="preserve"> </w:t>
      </w:r>
      <w:r w:rsidRPr="005A4CB2">
        <w:t>1.9</w:t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t>№8. Записать</w:t>
      </w:r>
      <w:r w:rsidRPr="005A4CB2">
        <w:rPr>
          <w:spacing w:val="33"/>
        </w:rPr>
        <w:t xml:space="preserve"> </w:t>
      </w:r>
      <w:r w:rsidRPr="005A4CB2">
        <w:t>передаточную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функцию</w:t>
      </w:r>
      <w:r w:rsidRPr="005A4CB2">
        <w:rPr>
          <w:spacing w:val="33"/>
        </w:rPr>
        <w:t xml:space="preserve"> </w:t>
      </w:r>
      <w:r w:rsidRPr="005A4CB2">
        <w:t>системы</w:t>
      </w:r>
      <w:r w:rsidRPr="005A4CB2">
        <w:rPr>
          <w:spacing w:val="35"/>
        </w:rPr>
        <w:t xml:space="preserve"> </w:t>
      </w:r>
      <w:r w:rsidRPr="005A4CB2">
        <w:t>с</w:t>
      </w:r>
      <w:r w:rsidRPr="005A4CB2">
        <w:rPr>
          <w:spacing w:val="37"/>
        </w:rPr>
        <w:t xml:space="preserve"> </w:t>
      </w:r>
      <w:r w:rsidRPr="005A4CB2">
        <w:rPr>
          <w:spacing w:val="-1"/>
        </w:rPr>
        <w:t>картой</w:t>
      </w:r>
      <w:r w:rsidRPr="005A4CB2">
        <w:rPr>
          <w:spacing w:val="34"/>
        </w:rPr>
        <w:t xml:space="preserve"> </w:t>
      </w:r>
      <w:r w:rsidRPr="005A4CB2">
        <w:rPr>
          <w:spacing w:val="1"/>
        </w:rPr>
        <w:t>ну</w:t>
      </w:r>
      <w:r w:rsidRPr="005A4CB2">
        <w:t>лей-полюсов</w:t>
      </w:r>
      <w:r w:rsidRPr="005A4CB2">
        <w:rPr>
          <w:spacing w:val="-4"/>
        </w:rPr>
        <w:t xml:space="preserve"> </w:t>
      </w:r>
      <w:r w:rsidRPr="005A4CB2">
        <w:t>(рисунок</w:t>
      </w:r>
      <w:r w:rsidRPr="005A4CB2">
        <w:rPr>
          <w:spacing w:val="-2"/>
        </w:rPr>
        <w:t xml:space="preserve"> </w:t>
      </w:r>
      <w:r w:rsidRPr="005A4CB2">
        <w:t>1.10)</w:t>
      </w:r>
      <w:r w:rsidRPr="005A4CB2">
        <w:rPr>
          <w:spacing w:val="-3"/>
        </w:rPr>
        <w:t xml:space="preserve"> </w:t>
      </w:r>
      <w:r w:rsidRPr="005A4CB2">
        <w:t>и</w:t>
      </w:r>
      <w:r w:rsidRPr="005A4CB2">
        <w:rPr>
          <w:spacing w:val="-1"/>
        </w:rPr>
        <w:t xml:space="preserve"> </w:t>
      </w:r>
      <w:r w:rsidRPr="005A4CB2">
        <w:t>общим</w:t>
      </w:r>
      <w:r w:rsidRPr="005A4CB2">
        <w:rPr>
          <w:spacing w:val="-1"/>
        </w:rPr>
        <w:t xml:space="preserve"> </w:t>
      </w:r>
      <w:r w:rsidRPr="005A4CB2">
        <w:t>коэффициентом</w:t>
      </w:r>
      <w:r w:rsidRPr="005A4CB2">
        <w:rPr>
          <w:spacing w:val="-1"/>
        </w:rPr>
        <w:t xml:space="preserve"> </w:t>
      </w:r>
      <w:r w:rsidRPr="005A4CB2">
        <w:t>передачи</w:t>
      </w:r>
      <w:r w:rsidRPr="005A4CB2">
        <w:rPr>
          <w:spacing w:val="-1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-1"/>
        </w:rPr>
        <w:t xml:space="preserve"> </w:t>
      </w:r>
      <w:r w:rsidRPr="005A4CB2">
        <w:t>=</w:t>
      </w:r>
      <w:r w:rsidRPr="005A4CB2">
        <w:rPr>
          <w:spacing w:val="-1"/>
        </w:rPr>
        <w:t xml:space="preserve"> </w:t>
      </w:r>
      <w:r w:rsidRPr="005A4CB2">
        <w:t>1,2</w:t>
      </w:r>
      <w:r w:rsidRPr="005A4CB2">
        <w:rPr>
          <w:spacing w:val="50"/>
          <w:w w:val="99"/>
        </w:rPr>
        <w:t xml:space="preserve"> </w:t>
      </w:r>
      <w:r w:rsidRPr="005A4CB2">
        <w:t>(кратных</w:t>
      </w:r>
      <w:r w:rsidRPr="005A4CB2">
        <w:rPr>
          <w:spacing w:val="-16"/>
        </w:rPr>
        <w:t xml:space="preserve"> </w:t>
      </w:r>
      <w:r w:rsidRPr="005A4CB2">
        <w:t>корней</w:t>
      </w:r>
      <w:r w:rsidRPr="005A4CB2">
        <w:rPr>
          <w:spacing w:val="-11"/>
        </w:rPr>
        <w:t xml:space="preserve"> </w:t>
      </w:r>
      <w:r w:rsidRPr="005A4CB2">
        <w:t>нет).</w:t>
      </w:r>
    </w:p>
    <w:p w:rsidR="00607732" w:rsidRPr="005A4CB2" w:rsidRDefault="00607732" w:rsidP="005A4CB2">
      <w:pPr>
        <w:pStyle w:val="a3"/>
        <w:spacing w:before="177" w:after="0"/>
        <w:jc w:val="center"/>
        <w:rPr>
          <w:noProof/>
        </w:rPr>
      </w:pPr>
      <w:r w:rsidRPr="005A4CB2">
        <w:rPr>
          <w:noProof/>
        </w:rPr>
        <w:drawing>
          <wp:inline distT="0" distB="0" distL="0" distR="0">
            <wp:extent cx="2790825" cy="14763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5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1.10</w:t>
      </w:r>
    </w:p>
    <w:p w:rsidR="00607732" w:rsidRPr="005A4CB2" w:rsidRDefault="00607732" w:rsidP="005A4CB2">
      <w:pPr>
        <w:spacing w:before="1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62" w:after="0"/>
        <w:ind w:firstLine="0"/>
        <w:jc w:val="center"/>
      </w:pPr>
      <w:r w:rsidRPr="005A4CB2">
        <w:t>№9. Представить</w:t>
      </w:r>
      <w:r w:rsidRPr="005A4CB2">
        <w:rPr>
          <w:spacing w:val="-17"/>
        </w:rPr>
        <w:t xml:space="preserve"> </w:t>
      </w:r>
      <w:r w:rsidRPr="005A4CB2">
        <w:rPr>
          <w:spacing w:val="1"/>
        </w:rPr>
        <w:t>систему</w:t>
      </w:r>
      <w:r w:rsidRPr="005A4CB2">
        <w:rPr>
          <w:spacing w:val="-19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1.11)</w:t>
      </w:r>
      <w:r w:rsidRPr="005A4CB2">
        <w:rPr>
          <w:spacing w:val="-16"/>
        </w:rPr>
        <w:t xml:space="preserve"> </w:t>
      </w:r>
      <w:r w:rsidRPr="005A4CB2">
        <w:t>нулями-полюсами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7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1.11</w:t>
      </w:r>
    </w:p>
    <w:p w:rsidR="00607732" w:rsidRPr="005A4CB2" w:rsidRDefault="00607732" w:rsidP="005A4CB2">
      <w:pPr>
        <w:pStyle w:val="a3"/>
        <w:tabs>
          <w:tab w:val="left" w:pos="1718"/>
        </w:tabs>
        <w:spacing w:before="135" w:after="0"/>
        <w:ind w:firstLine="0"/>
        <w:jc w:val="center"/>
      </w:pPr>
      <w:r w:rsidRPr="005A4CB2">
        <w:rPr>
          <w:spacing w:val="-1"/>
        </w:rPr>
        <w:t>Входному</w:t>
      </w:r>
      <w:r w:rsidRPr="005A4CB2">
        <w:rPr>
          <w:spacing w:val="24"/>
        </w:rPr>
        <w:t xml:space="preserve"> </w:t>
      </w:r>
      <w:r w:rsidRPr="005A4CB2">
        <w:t>воздействию</w:t>
      </w:r>
      <w:r w:rsidRPr="005A4CB2">
        <w:rPr>
          <w:spacing w:val="24"/>
        </w:rPr>
        <w:t xml:space="preserve"> </w:t>
      </w:r>
      <w:r w:rsidRPr="005A4CB2">
        <w:rPr>
          <w:i/>
          <w:spacing w:val="1"/>
        </w:rPr>
        <w:t>r</w:t>
      </w:r>
      <w:r w:rsidRPr="005A4CB2">
        <w:rPr>
          <w:spacing w:val="1"/>
        </w:rPr>
        <w:t>(</w:t>
      </w:r>
      <w:r w:rsidRPr="005A4CB2">
        <w:rPr>
          <w:i/>
          <w:spacing w:val="1"/>
        </w:rPr>
        <w:t>t</w:t>
      </w:r>
      <w:r w:rsidRPr="005A4CB2">
        <w:rPr>
          <w:spacing w:val="1"/>
        </w:rPr>
        <w:t>)</w:t>
      </w:r>
      <w:r w:rsidRPr="005A4CB2">
        <w:rPr>
          <w:spacing w:val="24"/>
        </w:rPr>
        <w:t xml:space="preserve"> </w:t>
      </w:r>
      <w:r w:rsidRPr="005A4CB2">
        <w:t>=</w:t>
      </w:r>
      <w:r w:rsidRPr="005A4CB2">
        <w:rPr>
          <w:spacing w:val="26"/>
        </w:rPr>
        <w:t xml:space="preserve"> </w:t>
      </w:r>
      <w:r w:rsidRPr="005A4CB2">
        <w:t>2</w:t>
      </w:r>
      <w:r w:rsidRPr="005A4CB2">
        <w:rPr>
          <w:i/>
        </w:rPr>
        <w:t>t</w:t>
      </w:r>
      <w:r w:rsidRPr="005A4CB2">
        <w:t>e</w:t>
      </w:r>
      <w:r w:rsidRPr="005A4CB2">
        <w:rPr>
          <w:position w:val="15"/>
        </w:rPr>
        <w:t>–</w:t>
      </w:r>
      <w:r w:rsidRPr="005A4CB2">
        <w:rPr>
          <w:i/>
          <w:position w:val="15"/>
        </w:rPr>
        <w:t>t</w:t>
      </w:r>
      <w:r w:rsidRPr="005A4CB2">
        <w:rPr>
          <w:i/>
          <w:spacing w:val="41"/>
          <w:position w:val="15"/>
        </w:rPr>
        <w:t xml:space="preserve"> </w:t>
      </w:r>
      <w:r w:rsidRPr="005A4CB2">
        <w:t>соответствует</w:t>
      </w:r>
      <w:r w:rsidRPr="005A4CB2">
        <w:rPr>
          <w:spacing w:val="24"/>
        </w:rPr>
        <w:t xml:space="preserve"> </w:t>
      </w:r>
      <w:r w:rsidRPr="005A4CB2">
        <w:rPr>
          <w:spacing w:val="1"/>
        </w:rPr>
        <w:t xml:space="preserve">отклик </w:t>
      </w:r>
      <w:r w:rsidRPr="005A4CB2">
        <w:t>системы</w:t>
      </w:r>
      <w:r w:rsidRPr="005A4CB2">
        <w:rPr>
          <w:spacing w:val="31"/>
        </w:rPr>
        <w:t xml:space="preserve"> </w:t>
      </w:r>
      <w:r w:rsidRPr="005A4CB2">
        <w:t>регулирования</w:t>
      </w:r>
      <w:r w:rsidRPr="005A4CB2">
        <w:rPr>
          <w:spacing w:val="33"/>
        </w:rPr>
        <w:t xml:space="preserve"> </w:t>
      </w:r>
      <w:r w:rsidRPr="005A4CB2">
        <w:rPr>
          <w:i/>
        </w:rPr>
        <w:t>y</w:t>
      </w:r>
      <w:r w:rsidRPr="005A4CB2">
        <w:t>(</w:t>
      </w:r>
      <w:r w:rsidRPr="005A4CB2">
        <w:rPr>
          <w:i/>
        </w:rPr>
        <w:t>t</w:t>
      </w:r>
      <w:r w:rsidRPr="005A4CB2">
        <w:t>)</w:t>
      </w:r>
      <w:r w:rsidRPr="005A4CB2">
        <w:rPr>
          <w:spacing w:val="29"/>
        </w:rPr>
        <w:t xml:space="preserve"> </w:t>
      </w:r>
      <w:r w:rsidRPr="005A4CB2">
        <w:t>=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r w:rsidRPr="005A4CB2">
        <w:rPr>
          <w:i/>
          <w:spacing w:val="-1"/>
          <w:position w:val="15"/>
        </w:rPr>
        <w:t>t</w:t>
      </w:r>
      <w:proofErr w:type="spellStart"/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31"/>
        </w:rPr>
        <w:t xml:space="preserve"> </w:t>
      </w:r>
      <w:r w:rsidRPr="005A4CB2">
        <w:t>–</w:t>
      </w:r>
      <w:r w:rsidRPr="005A4CB2">
        <w:rPr>
          <w:spacing w:val="32"/>
        </w:rPr>
        <w:t xml:space="preserve"> </w:t>
      </w:r>
      <w:r w:rsidRPr="005A4CB2">
        <w:rPr>
          <w:spacing w:val="-1"/>
        </w:rPr>
        <w:t>6e</w:t>
      </w:r>
      <w:r w:rsidRPr="005A4CB2">
        <w:rPr>
          <w:spacing w:val="-1"/>
          <w:position w:val="15"/>
        </w:rPr>
        <w:t>–</w:t>
      </w:r>
      <w:r w:rsidRPr="005A4CB2">
        <w:rPr>
          <w:i/>
          <w:spacing w:val="-1"/>
          <w:position w:val="13"/>
        </w:rPr>
        <w:t>t</w:t>
      </w:r>
      <w:proofErr w:type="spellStart"/>
      <w:r w:rsidRPr="005A4CB2">
        <w:rPr>
          <w:spacing w:val="-1"/>
        </w:rPr>
        <w:t>sin</w:t>
      </w:r>
      <w:r w:rsidRPr="005A4CB2">
        <w:rPr>
          <w:i/>
          <w:spacing w:val="-1"/>
        </w:rPr>
        <w:t>t</w:t>
      </w:r>
      <w:proofErr w:type="spellEnd"/>
      <w:r w:rsidRPr="005A4CB2">
        <w:rPr>
          <w:i/>
          <w:spacing w:val="-1"/>
        </w:rPr>
        <w:t>.</w:t>
      </w:r>
      <w:r w:rsidRPr="005A4CB2">
        <w:rPr>
          <w:i/>
          <w:spacing w:val="33"/>
        </w:rPr>
        <w:t xml:space="preserve"> </w:t>
      </w:r>
      <w:r w:rsidRPr="005A4CB2">
        <w:t>Определить</w:t>
      </w:r>
      <w:r w:rsidRPr="005A4CB2">
        <w:rPr>
          <w:spacing w:val="30"/>
        </w:rPr>
        <w:t xml:space="preserve"> </w:t>
      </w:r>
      <w:proofErr w:type="spellStart"/>
      <w:r w:rsidRPr="005A4CB2">
        <w:t>передато</w:t>
      </w:r>
      <w:proofErr w:type="gramStart"/>
      <w:r w:rsidRPr="005A4CB2">
        <w:t>ч</w:t>
      </w:r>
      <w:proofErr w:type="spellEnd"/>
      <w:r w:rsidRPr="005A4CB2">
        <w:t>-</w:t>
      </w:r>
      <w:proofErr w:type="gramEnd"/>
      <w:r w:rsidRPr="005A4CB2">
        <w:rPr>
          <w:spacing w:val="54"/>
          <w:w w:val="99"/>
        </w:rPr>
        <w:t xml:space="preserve"> </w:t>
      </w:r>
      <w:proofErr w:type="spellStart"/>
      <w:r w:rsidRPr="005A4CB2">
        <w:t>ную</w:t>
      </w:r>
      <w:proofErr w:type="spellEnd"/>
      <w:r w:rsidRPr="005A4CB2">
        <w:rPr>
          <w:spacing w:val="-14"/>
        </w:rPr>
        <w:t xml:space="preserve"> </w:t>
      </w:r>
      <w:r w:rsidRPr="005A4CB2">
        <w:t>функцию</w:t>
      </w:r>
      <w:r w:rsidRPr="005A4CB2">
        <w:rPr>
          <w:spacing w:val="-13"/>
        </w:rPr>
        <w:t xml:space="preserve"> </w:t>
      </w:r>
      <w:r w:rsidRPr="005A4CB2">
        <w:t>системы.</w:t>
      </w: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jc w:val="center"/>
      </w:pPr>
    </w:p>
    <w:p w:rsidR="00607732" w:rsidRPr="005A4CB2" w:rsidRDefault="00607732" w:rsidP="005A4CB2">
      <w:pPr>
        <w:pStyle w:val="a3"/>
        <w:tabs>
          <w:tab w:val="left" w:pos="1694"/>
        </w:tabs>
        <w:spacing w:before="3" w:after="0"/>
        <w:ind w:firstLine="0"/>
        <w:jc w:val="center"/>
      </w:pPr>
      <w:r w:rsidRPr="005A4CB2">
        <w:rPr>
          <w:spacing w:val="-1"/>
        </w:rPr>
        <w:t>№10. Найти</w:t>
      </w:r>
      <w:r w:rsidRPr="005A4CB2">
        <w:rPr>
          <w:spacing w:val="17"/>
        </w:rPr>
        <w:t xml:space="preserve"> </w:t>
      </w:r>
      <w:r w:rsidRPr="005A4CB2">
        <w:rPr>
          <w:i/>
          <w:spacing w:val="-1"/>
        </w:rPr>
        <w:t>k</w:t>
      </w:r>
      <w:r w:rsidRPr="005A4CB2">
        <w:rPr>
          <w:spacing w:val="-1"/>
          <w:position w:val="-3"/>
        </w:rPr>
        <w:t>уст</w:t>
      </w:r>
      <w:r w:rsidRPr="005A4CB2">
        <w:rPr>
          <w:spacing w:val="39"/>
          <w:position w:val="-3"/>
        </w:rPr>
        <w:t xml:space="preserve"> </w:t>
      </w:r>
      <w:r w:rsidRPr="005A4CB2">
        <w:t>схемы</w:t>
      </w:r>
      <w:r w:rsidRPr="005A4CB2">
        <w:rPr>
          <w:spacing w:val="14"/>
        </w:rPr>
        <w:t xml:space="preserve"> </w:t>
      </w:r>
      <w:r w:rsidRPr="005A4CB2">
        <w:t>(рисунок</w:t>
      </w:r>
      <w:r w:rsidRPr="005A4CB2">
        <w:rPr>
          <w:spacing w:val="16"/>
        </w:rPr>
        <w:t xml:space="preserve"> </w:t>
      </w:r>
      <w:r w:rsidRPr="005A4CB2">
        <w:t>1.15),</w:t>
      </w:r>
      <w:r w:rsidRPr="005A4CB2">
        <w:rPr>
          <w:spacing w:val="20"/>
        </w:rPr>
        <w:t xml:space="preserve"> </w:t>
      </w:r>
      <w:r w:rsidRPr="005A4CB2">
        <w:t>если</w:t>
      </w:r>
      <w:r w:rsidRPr="005A4CB2">
        <w:rPr>
          <w:spacing w:val="14"/>
        </w:rPr>
        <w:t xml:space="preserve"> </w:t>
      </w:r>
      <w:r w:rsidRPr="005A4CB2">
        <w:t>сопротивления</w:t>
      </w:r>
      <w:r w:rsidRPr="005A4CB2">
        <w:rPr>
          <w:spacing w:val="14"/>
        </w:rPr>
        <w:t xml:space="preserve"> </w:t>
      </w:r>
      <w:r w:rsidRPr="005A4CB2">
        <w:t>р</w:t>
      </w:r>
      <w:proofErr w:type="gramStart"/>
      <w:r w:rsidRPr="005A4CB2">
        <w:t>е-</w:t>
      </w:r>
      <w:proofErr w:type="gramEnd"/>
      <w:r w:rsidRPr="005A4CB2">
        <w:rPr>
          <w:spacing w:val="28"/>
          <w:w w:val="99"/>
        </w:rPr>
        <w:t xml:space="preserve"> </w:t>
      </w:r>
      <w:proofErr w:type="spellStart"/>
      <w:r w:rsidRPr="005A4CB2">
        <w:t>зисторов</w:t>
      </w:r>
      <w:proofErr w:type="spellEnd"/>
      <w:r w:rsidRPr="005A4CB2">
        <w:rPr>
          <w:spacing w:val="-8"/>
        </w:rPr>
        <w:t xml:space="preserve"> </w:t>
      </w:r>
      <w:r w:rsidRPr="005A4CB2">
        <w:rPr>
          <w:spacing w:val="-1"/>
        </w:rPr>
        <w:t>равны</w:t>
      </w:r>
      <w:r w:rsidRPr="005A4CB2">
        <w:rPr>
          <w:spacing w:val="-7"/>
        </w:rPr>
        <w:t xml:space="preserve"> </w:t>
      </w:r>
      <w:r w:rsidRPr="005A4CB2">
        <w:t>1</w:t>
      </w:r>
      <w:r w:rsidRPr="005A4CB2">
        <w:rPr>
          <w:spacing w:val="-6"/>
        </w:rPr>
        <w:t xml:space="preserve"> </w:t>
      </w:r>
      <w:r w:rsidRPr="005A4CB2">
        <w:t>кОм,</w:t>
      </w:r>
      <w:r w:rsidRPr="005A4CB2">
        <w:rPr>
          <w:spacing w:val="-4"/>
        </w:rPr>
        <w:t xml:space="preserve"> </w:t>
      </w:r>
      <w:r w:rsidRPr="005A4CB2">
        <w:t>а</w:t>
      </w:r>
      <w:r w:rsidRPr="005A4CB2">
        <w:rPr>
          <w:spacing w:val="-6"/>
        </w:rPr>
        <w:t xml:space="preserve"> </w:t>
      </w:r>
      <w:r w:rsidRPr="005A4CB2">
        <w:t>емкость</w:t>
      </w:r>
      <w:r w:rsidRPr="005A4CB2">
        <w:rPr>
          <w:spacing w:val="-9"/>
        </w:rPr>
        <w:t xml:space="preserve"> </w:t>
      </w:r>
      <w:r w:rsidRPr="005A4CB2">
        <w:t>конденсатора</w:t>
      </w:r>
      <w:r w:rsidRPr="005A4CB2">
        <w:rPr>
          <w:spacing w:val="-5"/>
        </w:rPr>
        <w:t xml:space="preserve"> </w:t>
      </w:r>
      <w:r w:rsidRPr="005A4CB2">
        <w:t>0,1</w:t>
      </w:r>
      <w:r w:rsidRPr="005A4CB2">
        <w:rPr>
          <w:spacing w:val="-7"/>
        </w:rPr>
        <w:t xml:space="preserve"> </w:t>
      </w:r>
      <w:r w:rsidRPr="005A4CB2">
        <w:t>мкФ.</w:t>
      </w:r>
    </w:p>
    <w:p w:rsidR="00607732" w:rsidRPr="005A4CB2" w:rsidRDefault="00607732" w:rsidP="005A4CB2">
      <w:pPr>
        <w:spacing w:before="6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2275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74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1.15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90" w:after="0"/>
        <w:ind w:firstLine="0"/>
        <w:jc w:val="center"/>
      </w:pPr>
      <w:r w:rsidRPr="005A4CB2">
        <w:t>№11. Определить</w:t>
      </w:r>
      <w:r w:rsidRPr="005A4CB2">
        <w:rPr>
          <w:spacing w:val="-16"/>
        </w:rPr>
        <w:t xml:space="preserve"> </w:t>
      </w:r>
      <w:r w:rsidRPr="005A4CB2">
        <w:t>передаточную</w:t>
      </w:r>
      <w:r w:rsidRPr="005A4CB2">
        <w:rPr>
          <w:spacing w:val="-15"/>
        </w:rPr>
        <w:t xml:space="preserve"> </w:t>
      </w:r>
      <w:r w:rsidRPr="005A4CB2">
        <w:t>функцию</w:t>
      </w:r>
      <w:r w:rsidRPr="005A4CB2">
        <w:rPr>
          <w:spacing w:val="-15"/>
        </w:rPr>
        <w:t xml:space="preserve"> </w:t>
      </w:r>
      <w:r w:rsidRPr="005A4CB2">
        <w:t>(рисунок</w:t>
      </w:r>
      <w:r w:rsidRPr="005A4CB2">
        <w:rPr>
          <w:spacing w:val="-15"/>
        </w:rPr>
        <w:t xml:space="preserve"> </w:t>
      </w:r>
      <w:r w:rsidRPr="005A4CB2">
        <w:t>1.16)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5000" cy="12096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0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1.16</w:t>
      </w:r>
    </w:p>
    <w:p w:rsidR="00607732" w:rsidRPr="005A4CB2" w:rsidRDefault="00607732" w:rsidP="005A4CB2">
      <w:pPr>
        <w:pStyle w:val="a3"/>
        <w:tabs>
          <w:tab w:val="left" w:pos="1684"/>
        </w:tabs>
        <w:spacing w:before="182" w:after="0"/>
        <w:ind w:firstLine="0"/>
        <w:jc w:val="center"/>
      </w:pPr>
      <w:r w:rsidRPr="005A4CB2">
        <w:t>№12. Записать</w:t>
      </w:r>
      <w:r w:rsidRPr="005A4CB2">
        <w:rPr>
          <w:spacing w:val="-17"/>
        </w:rPr>
        <w:t xml:space="preserve"> </w:t>
      </w:r>
      <w:r w:rsidRPr="005A4CB2">
        <w:t>дифференциальное</w:t>
      </w:r>
      <w:r w:rsidRPr="005A4CB2">
        <w:rPr>
          <w:spacing w:val="-10"/>
        </w:rPr>
        <w:t xml:space="preserve"> </w:t>
      </w:r>
      <w:r w:rsidRPr="005A4CB2">
        <w:rPr>
          <w:spacing w:val="-1"/>
        </w:rPr>
        <w:t>уравнение</w:t>
      </w:r>
      <w:r w:rsidRPr="005A4CB2">
        <w:rPr>
          <w:spacing w:val="-13"/>
        </w:rPr>
        <w:t xml:space="preserve"> </w:t>
      </w:r>
      <w:r w:rsidRPr="005A4CB2">
        <w:t>(рисунок</w:t>
      </w:r>
      <w:r w:rsidRPr="005A4CB2">
        <w:rPr>
          <w:spacing w:val="-16"/>
        </w:rPr>
        <w:t xml:space="preserve"> </w:t>
      </w:r>
      <w:r w:rsidRPr="005A4CB2">
        <w:t>1.17).</w:t>
      </w:r>
    </w:p>
    <w:p w:rsidR="00607732" w:rsidRPr="005A4CB2" w:rsidRDefault="00607732" w:rsidP="005A4CB2">
      <w:pPr>
        <w:spacing w:before="5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6572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pStyle w:val="a3"/>
        <w:spacing w:before="182" w:after="0"/>
        <w:jc w:val="center"/>
      </w:pPr>
      <w:r w:rsidRPr="005A4CB2">
        <w:rPr>
          <w:spacing w:val="-1"/>
        </w:rPr>
        <w:t>Рисунок</w:t>
      </w:r>
      <w:r w:rsidRPr="005A4CB2">
        <w:rPr>
          <w:spacing w:val="-15"/>
        </w:rPr>
        <w:t xml:space="preserve"> </w:t>
      </w:r>
      <w:r w:rsidRPr="005A4CB2">
        <w:t>1.17</w:t>
      </w:r>
    </w:p>
    <w:p w:rsidR="00607732" w:rsidRPr="005A4CB2" w:rsidRDefault="00607732" w:rsidP="005A4CB2">
      <w:pPr>
        <w:pStyle w:val="a3"/>
        <w:tabs>
          <w:tab w:val="left" w:pos="1713"/>
        </w:tabs>
        <w:spacing w:before="182" w:after="0"/>
        <w:ind w:firstLine="0"/>
        <w:jc w:val="center"/>
      </w:pPr>
      <w:r w:rsidRPr="005A4CB2">
        <w:t>Система</w:t>
      </w:r>
      <w:r w:rsidRPr="005A4CB2">
        <w:rPr>
          <w:spacing w:val="23"/>
        </w:rPr>
        <w:t xml:space="preserve"> </w:t>
      </w:r>
      <w:r w:rsidRPr="005A4CB2">
        <w:t>имеет</w:t>
      </w:r>
      <w:r w:rsidRPr="005A4CB2">
        <w:rPr>
          <w:spacing w:val="22"/>
        </w:rPr>
        <w:t xml:space="preserve"> </w:t>
      </w:r>
      <w:r w:rsidRPr="005A4CB2">
        <w:t>коэффициент</w:t>
      </w:r>
      <w:r w:rsidRPr="005A4CB2">
        <w:rPr>
          <w:spacing w:val="22"/>
        </w:rPr>
        <w:t xml:space="preserve"> </w:t>
      </w:r>
      <w:r w:rsidRPr="005A4CB2">
        <w:t>усиления</w:t>
      </w:r>
      <w:r w:rsidRPr="005A4CB2">
        <w:rPr>
          <w:spacing w:val="25"/>
        </w:rPr>
        <w:t xml:space="preserve"> </w:t>
      </w:r>
      <w:r w:rsidRPr="005A4CB2">
        <w:rPr>
          <w:i/>
        </w:rPr>
        <w:t>k</w:t>
      </w:r>
      <w:r w:rsidRPr="005A4CB2">
        <w:rPr>
          <w:i/>
          <w:spacing w:val="23"/>
        </w:rPr>
        <w:t xml:space="preserve"> </w:t>
      </w:r>
      <w:r w:rsidRPr="005A4CB2">
        <w:t>=</w:t>
      </w:r>
      <w:r w:rsidRPr="005A4CB2">
        <w:rPr>
          <w:spacing w:val="25"/>
        </w:rPr>
        <w:t xml:space="preserve"> </w:t>
      </w:r>
      <w:r w:rsidRPr="005A4CB2">
        <w:t>1,25,</w:t>
      </w:r>
      <w:r w:rsidRPr="005A4CB2">
        <w:rPr>
          <w:spacing w:val="21"/>
        </w:rPr>
        <w:t xml:space="preserve"> </w:t>
      </w:r>
      <w:r w:rsidRPr="005A4CB2">
        <w:rPr>
          <w:spacing w:val="-2"/>
        </w:rPr>
        <w:t>нуль</w:t>
      </w:r>
      <w:r w:rsidRPr="005A4CB2">
        <w:rPr>
          <w:spacing w:val="21"/>
        </w:rPr>
        <w:t xml:space="preserve"> </w:t>
      </w:r>
      <w:r w:rsidRPr="005A4CB2">
        <w:rPr>
          <w:spacing w:val="1"/>
        </w:rPr>
        <w:t>-5,</w:t>
      </w:r>
      <w:r w:rsidRPr="005A4CB2">
        <w:rPr>
          <w:spacing w:val="26"/>
          <w:w w:val="99"/>
        </w:rPr>
        <w:t xml:space="preserve"> </w:t>
      </w:r>
      <w:r w:rsidRPr="005A4CB2">
        <w:t>комплексные</w:t>
      </w:r>
      <w:r w:rsidRPr="005A4CB2">
        <w:rPr>
          <w:spacing w:val="13"/>
        </w:rPr>
        <w:t xml:space="preserve"> </w:t>
      </w:r>
      <w:r w:rsidRPr="005A4CB2">
        <w:t>сопряженные</w:t>
      </w:r>
      <w:r w:rsidRPr="005A4CB2">
        <w:rPr>
          <w:spacing w:val="13"/>
        </w:rPr>
        <w:t xml:space="preserve"> </w:t>
      </w:r>
      <w:r w:rsidRPr="005A4CB2">
        <w:t>полюса</w:t>
      </w:r>
      <w:r w:rsidRPr="005A4CB2">
        <w:rPr>
          <w:spacing w:val="14"/>
        </w:rPr>
        <w:t xml:space="preserve"> </w:t>
      </w:r>
      <w:r w:rsidRPr="005A4CB2">
        <w:rPr>
          <w:spacing w:val="-1"/>
        </w:rPr>
        <w:t>-1</w:t>
      </w:r>
      <w:r w:rsidRPr="005A4CB2">
        <w:rPr>
          <w:spacing w:val="12"/>
        </w:rPr>
        <w:t xml:space="preserve"> </w:t>
      </w:r>
      <w:r w:rsidRPr="005A4CB2">
        <w:t>±</w:t>
      </w:r>
      <w:r w:rsidRPr="005A4CB2">
        <w:rPr>
          <w:spacing w:val="18"/>
        </w:rPr>
        <w:t xml:space="preserve"> </w:t>
      </w:r>
      <w:r w:rsidRPr="005A4CB2">
        <w:rPr>
          <w:i/>
          <w:spacing w:val="-1"/>
        </w:rPr>
        <w:t>j</w:t>
      </w:r>
      <w:r w:rsidRPr="005A4CB2">
        <w:rPr>
          <w:spacing w:val="-1"/>
        </w:rPr>
        <w:t>2,</w:t>
      </w:r>
      <w:r w:rsidRPr="005A4CB2">
        <w:rPr>
          <w:spacing w:val="14"/>
        </w:rPr>
        <w:t xml:space="preserve"> </w:t>
      </w:r>
      <w:r w:rsidRPr="005A4CB2">
        <w:t>действительный</w:t>
      </w:r>
      <w:r w:rsidRPr="005A4CB2">
        <w:rPr>
          <w:spacing w:val="12"/>
        </w:rPr>
        <w:t xml:space="preserve"> </w:t>
      </w:r>
      <w:r w:rsidRPr="005A4CB2">
        <w:t>полюс</w:t>
      </w:r>
      <w:r w:rsidRPr="005A4CB2">
        <w:rPr>
          <w:spacing w:val="18"/>
        </w:rPr>
        <w:t xml:space="preserve"> </w:t>
      </w:r>
      <w:r w:rsidRPr="005A4CB2">
        <w:rPr>
          <w:spacing w:val="-1"/>
        </w:rPr>
        <w:t>-1.</w:t>
      </w:r>
      <w:r w:rsidRPr="005A4CB2">
        <w:rPr>
          <w:spacing w:val="39"/>
          <w:w w:val="99"/>
        </w:rPr>
        <w:t xml:space="preserve"> </w:t>
      </w:r>
      <w:r w:rsidRPr="005A4CB2">
        <w:t>Записать</w:t>
      </w:r>
      <w:r w:rsidRPr="005A4CB2">
        <w:rPr>
          <w:spacing w:val="-24"/>
        </w:rPr>
        <w:t xml:space="preserve"> </w:t>
      </w:r>
      <w:r w:rsidRPr="005A4CB2">
        <w:t>дифференциальное</w:t>
      </w:r>
      <w:r w:rsidRPr="005A4CB2">
        <w:rPr>
          <w:spacing w:val="-17"/>
        </w:rPr>
        <w:t xml:space="preserve"> </w:t>
      </w:r>
      <w:r w:rsidRPr="005A4CB2">
        <w:t>уравнение.</w:t>
      </w:r>
    </w:p>
    <w:p w:rsidR="00607732" w:rsidRPr="005A4CB2" w:rsidRDefault="00607732" w:rsidP="005A4C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pStyle w:val="a3"/>
        <w:tabs>
          <w:tab w:val="left" w:pos="1684"/>
        </w:tabs>
        <w:spacing w:before="93" w:after="0"/>
        <w:ind w:firstLine="0"/>
        <w:jc w:val="center"/>
      </w:pPr>
      <w:r w:rsidRPr="005A4CB2">
        <w:rPr>
          <w:spacing w:val="-1"/>
        </w:rPr>
        <w:t>№13. Составить</w:t>
      </w:r>
      <w:r w:rsidRPr="005A4CB2">
        <w:rPr>
          <w:spacing w:val="-11"/>
        </w:rPr>
        <w:t xml:space="preserve"> </w:t>
      </w:r>
      <w:r w:rsidRPr="005A4CB2">
        <w:t>структурную</w:t>
      </w:r>
      <w:r w:rsidRPr="005A4CB2">
        <w:rPr>
          <w:spacing w:val="-9"/>
        </w:rPr>
        <w:t xml:space="preserve"> </w:t>
      </w:r>
      <w:r w:rsidRPr="005A4CB2">
        <w:t>схему</w:t>
      </w:r>
      <w:r w:rsidRPr="005A4CB2">
        <w:rPr>
          <w:spacing w:val="-12"/>
        </w:rPr>
        <w:t xml:space="preserve"> </w:t>
      </w:r>
      <w:r w:rsidRPr="005A4CB2">
        <w:t>для</w:t>
      </w:r>
      <w:r w:rsidRPr="005A4CB2">
        <w:rPr>
          <w:spacing w:val="-7"/>
        </w:rPr>
        <w:t xml:space="preserve"> </w:t>
      </w:r>
      <w:r w:rsidRPr="005A4CB2">
        <w:t>системы</w:t>
      </w:r>
      <w:r w:rsidRPr="005A4CB2">
        <w:rPr>
          <w:spacing w:val="-8"/>
        </w:rPr>
        <w:t xml:space="preserve"> </w:t>
      </w:r>
      <w:r w:rsidRPr="005A4CB2">
        <w:t>с</w:t>
      </w:r>
      <w:r w:rsidRPr="005A4CB2">
        <w:rPr>
          <w:spacing w:val="-8"/>
        </w:rPr>
        <w:t xml:space="preserve"> </w:t>
      </w:r>
      <w:r w:rsidRPr="005A4CB2">
        <w:t>ОДУ</w:t>
      </w:r>
    </w:p>
    <w:p w:rsidR="00607732" w:rsidRPr="005A4CB2" w:rsidRDefault="00607732" w:rsidP="005A4CB2">
      <w:pPr>
        <w:spacing w:before="151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-26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7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2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spacing w:val="5"/>
          <w:position w:val="1"/>
          <w:sz w:val="24"/>
          <w:szCs w:val="24"/>
        </w:rPr>
        <w:t>y</w:t>
      </w:r>
      <w:r w:rsidRPr="005A4CB2">
        <w:rPr>
          <w:rFonts w:ascii="Times New Roman" w:eastAsia="Symbol" w:hAnsi="Times New Roman" w:cs="Times New Roman"/>
          <w:spacing w:val="5"/>
          <w:position w:val="3"/>
          <w:sz w:val="24"/>
          <w:szCs w:val="24"/>
        </w:rPr>
        <w:t></w:t>
      </w:r>
      <w:r w:rsidRPr="005A4CB2">
        <w:rPr>
          <w:rFonts w:ascii="Times New Roman" w:eastAsia="Symbol" w:hAnsi="Times New Roman" w:cs="Times New Roman"/>
          <w:spacing w:val="-30"/>
          <w:position w:val="3"/>
          <w:sz w:val="24"/>
          <w:szCs w:val="24"/>
        </w:rPr>
        <w:t>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</w:t>
      </w:r>
      <w:r w:rsidRPr="005A4CB2">
        <w:rPr>
          <w:rFonts w:ascii="Times New Roman" w:eastAsia="Symbol" w:hAnsi="Times New Roman" w:cs="Times New Roman"/>
          <w:spacing w:val="-16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3"/>
          <w:position w:val="1"/>
          <w:sz w:val="24"/>
          <w:szCs w:val="24"/>
        </w:rPr>
        <w:t>2,</w:t>
      </w:r>
      <w:r w:rsidRPr="005A4CB2">
        <w:rPr>
          <w:rFonts w:ascii="Times New Roman" w:hAnsi="Times New Roman" w:cs="Times New Roman"/>
          <w:spacing w:val="-3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position w:val="1"/>
          <w:sz w:val="24"/>
          <w:szCs w:val="24"/>
        </w:rPr>
        <w:t>4</w:t>
      </w:r>
      <w:r w:rsidRPr="005A4CB2">
        <w:rPr>
          <w:rFonts w:ascii="Times New Roman" w:hAnsi="Times New Roman" w:cs="Times New Roman"/>
          <w:spacing w:val="-36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/>
          <w:position w:val="1"/>
          <w:sz w:val="24"/>
          <w:szCs w:val="24"/>
        </w:rPr>
        <w:t>y</w:t>
      </w:r>
      <w:r w:rsidRPr="005A4CB2">
        <w:rPr>
          <w:rFonts w:ascii="Times New Roman" w:hAnsi="Times New Roman" w:cs="Times New Roman"/>
          <w:i/>
          <w:spacing w:val="2"/>
          <w:position w:val="1"/>
          <w:sz w:val="24"/>
          <w:szCs w:val="24"/>
        </w:rPr>
        <w:t xml:space="preserve"> </w:t>
      </w:r>
      <w:r w:rsidRPr="005A4CB2">
        <w:rPr>
          <w:rFonts w:ascii="Times New Roman" w:eastAsia="Symbol" w:hAnsi="Times New Roman" w:cs="Times New Roman"/>
          <w:position w:val="1"/>
          <w:sz w:val="24"/>
          <w:szCs w:val="24"/>
        </w:rPr>
        <w:t></w:t>
      </w:r>
      <w:r w:rsidRPr="005A4CB2">
        <w:rPr>
          <w:rFonts w:ascii="Times New Roman" w:eastAsia="Symbol" w:hAnsi="Times New Roman" w:cs="Times New Roman"/>
          <w:spacing w:val="-34"/>
          <w:position w:val="1"/>
          <w:sz w:val="24"/>
          <w:szCs w:val="24"/>
        </w:rPr>
        <w:t></w:t>
      </w:r>
      <w:r w:rsidRPr="005A4CB2">
        <w:rPr>
          <w:rFonts w:ascii="Times New Roman" w:hAnsi="Times New Roman" w:cs="Times New Roman"/>
          <w:spacing w:val="-8"/>
          <w:position w:val="1"/>
          <w:sz w:val="24"/>
          <w:szCs w:val="24"/>
        </w:rPr>
        <w:t>1,11</w:t>
      </w:r>
      <w:r w:rsidRPr="005A4CB2">
        <w:rPr>
          <w:rFonts w:ascii="Times New Roman" w:hAnsi="Times New Roman" w:cs="Times New Roman"/>
          <w:i/>
          <w:spacing w:val="-8"/>
          <w:position w:val="1"/>
          <w:sz w:val="24"/>
          <w:szCs w:val="24"/>
        </w:rPr>
        <w:t>r</w:t>
      </w:r>
      <w:r w:rsidRPr="005A4CB2">
        <w:rPr>
          <w:rFonts w:ascii="Times New Roman" w:hAnsi="Times New Roman" w:cs="Times New Roman"/>
          <w:i/>
          <w:spacing w:val="-2"/>
          <w:position w:val="1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sz w:val="24"/>
          <w:szCs w:val="24"/>
        </w:rPr>
        <w:t>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№14.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29025" cy="1733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№15.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</w:r>
      <w:proofErr w:type="gram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81475" cy="923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№16. </w:t>
      </w:r>
      <w:r w:rsidRPr="005A4CB2">
        <w:rPr>
          <w:rFonts w:ascii="Times New Roman" w:hAnsi="Times New Roman" w:cs="Times New Roman"/>
          <w:sz w:val="24"/>
          <w:szCs w:val="24"/>
        </w:rPr>
        <w:t xml:space="preserve">На участке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производится сборка изделия А. Технологический процесс сборки представлен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Таб</w:t>
      </w:r>
      <w:proofErr w:type="spellEnd"/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38575" cy="2238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Необходимо: построить веерную схему сборки изделия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; определить оптимальный размер партии изделий; установить </w:t>
      </w:r>
      <w:proofErr w:type="spellStart"/>
      <w:r w:rsidRPr="005A4CB2">
        <w:rPr>
          <w:rFonts w:ascii="Times New Roman" w:hAnsi="Times New Roman" w:cs="Times New Roman"/>
          <w:sz w:val="24"/>
          <w:szCs w:val="24"/>
        </w:rPr>
        <w:t>удобнопланируемый</w:t>
      </w:r>
      <w:proofErr w:type="spellEnd"/>
      <w:r w:rsidRPr="005A4CB2">
        <w:rPr>
          <w:rFonts w:ascii="Times New Roman" w:hAnsi="Times New Roman" w:cs="Times New Roman"/>
          <w:sz w:val="24"/>
          <w:szCs w:val="24"/>
        </w:rPr>
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№17. </w:t>
      </w:r>
      <w:r w:rsidRPr="005A4CB2">
        <w:rPr>
          <w:rFonts w:ascii="Times New Roman" w:hAnsi="Times New Roman" w:cs="Times New Roman"/>
          <w:sz w:val="24"/>
          <w:szCs w:val="24"/>
        </w:rPr>
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  <w:r w:rsidRPr="005A4CB2">
        <w:rPr>
          <w:rStyle w:val="FontStyle15"/>
          <w:b w:val="0"/>
          <w:bCs w:val="0"/>
          <w:i/>
          <w:noProof/>
          <w:sz w:val="24"/>
          <w:szCs w:val="24"/>
        </w:rPr>
        <w:drawing>
          <wp:inline distT="0" distB="0" distL="0" distR="0">
            <wp:extent cx="398145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pacing w:val="-1"/>
          <w:sz w:val="24"/>
          <w:szCs w:val="24"/>
        </w:rPr>
        <w:t xml:space="preserve">№18. </w:t>
      </w:r>
      <w:r w:rsidRPr="005A4CB2">
        <w:rPr>
          <w:rFonts w:ascii="Times New Roman" w:hAnsi="Times New Roman" w:cs="Times New Roman"/>
          <w:sz w:val="24"/>
          <w:szCs w:val="24"/>
        </w:rPr>
        <w:t xml:space="preserve"> Сборка блока прибора осуществляется на ОНПЛ,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оснащенной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</w:r>
      <w:proofErr w:type="gramStart"/>
      <w:r w:rsidRPr="005A4CB2">
        <w:rPr>
          <w:rFonts w:ascii="Times New Roman" w:hAnsi="Times New Roman" w:cs="Times New Roman"/>
          <w:sz w:val="24"/>
          <w:szCs w:val="24"/>
        </w:rPr>
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</w:r>
      <w:proofErr w:type="gramEnd"/>
      <w:r w:rsidRPr="005A4CB2">
        <w:rPr>
          <w:rFonts w:ascii="Times New Roman" w:hAnsi="Times New Roman" w:cs="Times New Roman"/>
          <w:sz w:val="24"/>
          <w:szCs w:val="24"/>
        </w:rPr>
        <w:t xml:space="preserve"> Определить основные календарно-плановые нормативы ОНПЛ.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</w:pPr>
    </w:p>
    <w:p w:rsidR="00607732" w:rsidRPr="005A4CB2" w:rsidRDefault="00607732" w:rsidP="005A4CB2">
      <w:pPr>
        <w:pStyle w:val="Style3"/>
        <w:widowControl/>
        <w:rPr>
          <w:b/>
          <w:bCs/>
          <w:i/>
          <w:iCs/>
        </w:rPr>
      </w:pPr>
      <w:r w:rsidRPr="005A4CB2">
        <w:rPr>
          <w:b/>
          <w:bCs/>
          <w:i/>
          <w:iCs/>
        </w:rPr>
        <w:t>Контрольные вопросы для подготовки к защите лабораторных работ: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>Автоматизированный производственный процесс и общие принципы его организации.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 Контрольные вопросы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Производственный процесс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Представьте характеристику основного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Представьте характеристику вспомогательного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Представьте характеристику обслуживающего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По каким стадиям протекают основные производственные процессы, охарактеризуйте их.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В чем заключается отличие простого производственного процесса </w:t>
      </w:r>
      <w:proofErr w:type="gramStart"/>
      <w:r w:rsidRPr="005A4CB2">
        <w:t>от</w:t>
      </w:r>
      <w:proofErr w:type="gramEnd"/>
      <w:r w:rsidRPr="005A4CB2">
        <w:t xml:space="preserve"> сложного?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Назовите основные принципы организации производственного процесса.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В чем заключается смысл принципа концентрации и интеграции?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9. В чем заключается смысл принципа специализации и пропорциональности?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10. В чем заключается смысл принципа </w:t>
      </w:r>
      <w:proofErr w:type="spellStart"/>
      <w:r w:rsidRPr="005A4CB2">
        <w:t>прямоточности</w:t>
      </w:r>
      <w:proofErr w:type="spellEnd"/>
      <w:r w:rsidRPr="005A4CB2">
        <w:t xml:space="preserve"> и непрерывности?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11. В чем заключается смысл принципа параллельности и ритмичности?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12. В чем заключается смысл принципа автоматичности и гибкости?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13. Сущность единичного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14. Сущность серийного типа производства.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15. Сущность массового типа производства. 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во времени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Продолжительность производственного цикла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На какие временные составляющие делится продолжительность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Какие перерывы производственного процесса входят в состав продолжительности производственного цикла?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Характеристика естественных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5. Характеристика трудовых процессов. </w:t>
      </w:r>
    </w:p>
    <w:p w:rsidR="00607732" w:rsidRPr="005A4CB2" w:rsidRDefault="00607732" w:rsidP="005A4CB2">
      <w:pPr>
        <w:pStyle w:val="Style3"/>
        <w:widowControl/>
      </w:pPr>
      <w:r w:rsidRPr="005A4CB2">
        <w:t>6. Назовите виды движения предметов труда по операциям, охарактеризуйте их.</w:t>
      </w:r>
    </w:p>
    <w:p w:rsidR="00607732" w:rsidRPr="005A4CB2" w:rsidRDefault="00607732" w:rsidP="005A4CB2">
      <w:pPr>
        <w:pStyle w:val="Style3"/>
        <w:widowControl/>
        <w:ind w:firstLine="0"/>
        <w:rPr>
          <w:b/>
          <w:bCs/>
        </w:rPr>
      </w:pPr>
      <w:r w:rsidRPr="005A4CB2">
        <w:rPr>
          <w:b/>
          <w:bCs/>
        </w:rPr>
        <w:t xml:space="preserve">Автоматизация производственного процесса в пространстве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1. Производственная структура предприятия – это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2. Что понимается под рабочим местом, производственным участком, цехом?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3. К цехам основного производства относятся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4. К </w:t>
      </w:r>
      <w:proofErr w:type="gramStart"/>
      <w:r w:rsidRPr="005A4CB2">
        <w:t>вспомогательным</w:t>
      </w:r>
      <w:proofErr w:type="gramEnd"/>
      <w:r w:rsidRPr="005A4CB2">
        <w:t xml:space="preserve"> относятся цехи …. 5. Побочные цехи – это ….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6. К обслуживающим хозяйствам производственного назначения относятся …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7. Технологическая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 xml:space="preserve">8. Предметная форма специализации основных цехов характеризует ….. </w:t>
      </w:r>
    </w:p>
    <w:p w:rsidR="00607732" w:rsidRPr="005A4CB2" w:rsidRDefault="00607732" w:rsidP="005A4CB2">
      <w:pPr>
        <w:pStyle w:val="Style3"/>
        <w:widowControl/>
      </w:pPr>
      <w:r w:rsidRPr="005A4CB2">
        <w:t>9. Предметно-технологическая форма специализации основных цехов характеризует …..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A4CB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Экспериментальное определение статической и динамической характеристик объекта управления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Статическая характеристика ОУ. Виды статических характеристик.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Коэффициент передачи объекта. Метод определения.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Что такое передаточная функция объекта?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4. Как подразделяются ОУ по виду кривых разгона?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5. Какие количественные оценки динамических свойств объекта вы знаете? Приведите  формулы.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>Определение качественных показателей работы системы автоматического регулирования</w:t>
      </w: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1. Понятие качество применительно к САУ.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Структурная схема САУ вашего варианта.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3. Дайте определения прямым показателям качества.</w:t>
      </w: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Какие показатели применяют для оценки качества колебательных процессов?</w:t>
      </w:r>
    </w:p>
    <w:p w:rsidR="00607732" w:rsidRPr="005A4CB2" w:rsidRDefault="00607732" w:rsidP="005A4CB2">
      <w:pPr>
        <w:spacing w:after="0" w:line="240" w:lineRule="auto"/>
        <w:rPr>
          <w:rStyle w:val="FontStyle15"/>
          <w:b w:val="0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Style w:val="FontStyle15"/>
          <w:b w:val="0"/>
          <w:bCs w:val="0"/>
          <w:i/>
          <w:sz w:val="24"/>
          <w:szCs w:val="24"/>
        </w:rPr>
        <w:sectPr w:rsidR="00733914" w:rsidRPr="005A4CB2" w:rsidSect="00733914">
          <w:footerReference w:type="even" r:id="rId27"/>
          <w:footerReference w:type="default" r:id="rId28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72627" w:rsidRPr="00553FF4" w:rsidTr="005A4CB2">
        <w:trPr>
          <w:trHeight w:hRule="exact" w:val="138"/>
        </w:trPr>
        <w:tc>
          <w:tcPr>
            <w:tcW w:w="9424" w:type="dxa"/>
          </w:tcPr>
          <w:p w:rsidR="00D72627" w:rsidRPr="005A4CB2" w:rsidRDefault="00D72627" w:rsidP="005A4C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627" w:rsidRPr="00553FF4" w:rsidTr="005A4CB2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72627" w:rsidRPr="005A4CB2" w:rsidRDefault="00F010AF" w:rsidP="005A4CB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C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4705"/>
        <w:gridCol w:w="9377"/>
        <w:gridCol w:w="11"/>
      </w:tblGrid>
      <w:tr w:rsidR="00FA330E" w:rsidRPr="005A4CB2" w:rsidTr="00B02B4C">
        <w:trPr>
          <w:gridAfter w:val="1"/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4CB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FA330E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A330E" w:rsidRPr="00553FF4" w:rsidTr="00B02B4C">
        <w:trPr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ПК-4 способностью участвовать в разработке проектов изделий машиностроения, средств технологического оснащения, автоматизации и диагностики машиностроительных производств, технологических процессов их изготовления и модернизации с учетом технологических, эксплуатационных, эстетических, экономических, управленческих параметров и использованием современных информационных технологий и вычислительной техники, а также выбирать эти средства и проводить диагностику объектов машиностроительных производств с применением необходимых методов и средств анализа</w:t>
            </w:r>
            <w:proofErr w:type="gramEnd"/>
          </w:p>
        </w:tc>
        <w:tc>
          <w:tcPr>
            <w:tcW w:w="0" w:type="auto"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2B4C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средства автоматизации и диагностики машиностроительных производств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Вопросы к зачету: 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Экспериментальное определение статической и динамической характеристик объекта управления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Статическая характеристика ОУ. Виды статических характеристик.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Коэффициент передачи объекта. Метод определения.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Что такое передаточная функция объекта?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4. Как подразделяются ОУ по виду кривых разгона?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5. Какие количественные оценки динамических свойств объекта вы знаете? Приведите  формулы.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Определение качественных показателей работы системы автоматического регулирования</w:t>
            </w:r>
            <w:r w:rsidRPr="0046782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1. Понятие качество применительно к САУ.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2. Структурная схема САУ вашего варианта.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3. Дайте определения прямым показателям качества.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72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Cs/>
                <w:sz w:val="24"/>
                <w:szCs w:val="24"/>
              </w:rPr>
              <w:t>Какие показатели применяют для оценки качества колебательных процессов?</w:t>
            </w:r>
          </w:p>
        </w:tc>
      </w:tr>
      <w:tr w:rsidR="00B02B4C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проводить диагностику объектов машиностроительных произво</w:t>
            </w:r>
            <w:proofErr w:type="gramStart"/>
            <w:r w:rsidRPr="005A4CB2">
              <w:rPr>
                <w:color w:val="000000"/>
                <w:sz w:val="24"/>
                <w:szCs w:val="24"/>
              </w:rPr>
              <w:t>дств с пр</w:t>
            </w:r>
            <w:proofErr w:type="gramEnd"/>
            <w:r w:rsidRPr="005A4CB2">
              <w:rPr>
                <w:color w:val="000000"/>
                <w:sz w:val="24"/>
                <w:szCs w:val="24"/>
              </w:rPr>
              <w:t>именением необходимых методов и средств анализа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Задания (контрольные задачи) для самостоятельного решения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№1. Найти эквивалентные передаточные функции схем (рисунок 1.3).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24050" cy="581025"/>
                  <wp:effectExtent l="1905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90725" cy="638175"/>
                  <wp:effectExtent l="19050" t="0" r="9525" b="0"/>
                  <wp:docPr id="40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б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1.3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№2. Найти  эквивалентную  передаточную  функцию  схемы (рисунок 1.4).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667125" cy="923925"/>
                  <wp:effectExtent l="19050" t="0" r="9525" b="0"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1.4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№3. Найти  эквивалентную  передаточную  функцию  схемы (рисунок 1.5).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95625" cy="762000"/>
                  <wp:effectExtent l="19050" t="0" r="9525" b="0"/>
                  <wp:docPr id="42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1.5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№4. Найти  эквивалентную  передаточную  функцию  схемы (рисунок 1.6).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086100" cy="885825"/>
                  <wp:effectExtent l="19050" t="0" r="0" b="0"/>
                  <wp:docPr id="4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1.6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№5. Записать в общем виде главную передаточную функцию системы (рисунок 1.7)</w:t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19375" cy="714375"/>
                  <wp:effectExtent l="19050" t="0" r="9525" b="0"/>
                  <wp:docPr id="44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567"/>
                <w:tab w:val="left" w:pos="645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1.7</w:t>
            </w:r>
          </w:p>
        </w:tc>
      </w:tr>
      <w:tr w:rsidR="00B02B4C" w:rsidRPr="005A4CB2" w:rsidTr="00B02B4C">
        <w:trPr>
          <w:gridAfter w:val="1"/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2B4C" w:rsidRPr="005A4CB2" w:rsidRDefault="00B02B4C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02B4C" w:rsidRPr="005A4CB2" w:rsidRDefault="00B02B4C" w:rsidP="005A4CB2">
            <w:pPr>
              <w:pStyle w:val="a8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5A4CB2">
              <w:rPr>
                <w:color w:val="000000"/>
                <w:sz w:val="24"/>
                <w:szCs w:val="24"/>
              </w:rPr>
              <w:t>- навыками использования современных информационных технологий и вычислительной техники при разработке управленческих параметров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629920</wp:posOffset>
                  </wp:positionV>
                  <wp:extent cx="2214245" cy="451485"/>
                  <wp:effectExtent l="19050" t="0" r="0" b="0"/>
                  <wp:wrapTopAndBottom/>
                  <wp:docPr id="48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№6.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Wuf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(s) для системы со структурной схемой (рисунок 1.8)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1.8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1605280</wp:posOffset>
                  </wp:positionH>
                  <wp:positionV relativeFrom="paragraph">
                    <wp:posOffset>403860</wp:posOffset>
                  </wp:positionV>
                  <wp:extent cx="2841625" cy="926465"/>
                  <wp:effectExtent l="19050" t="0" r="0" b="0"/>
                  <wp:wrapTopAndBottom/>
                  <wp:docPr id="4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№7.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схемы (рисунок 1.9)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1.9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№8.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передаточную функцию системы с картой нулей-полюсов (рисунок 1.10) и общим коэффициентом передачи k = 1,2 (кратных корней нет).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790825" cy="1476375"/>
                  <wp:effectExtent l="19050" t="0" r="9525" b="0"/>
                  <wp:docPr id="5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1.10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№9.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Представить систему (рисунок 1.11) нулями-полюсами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1.11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Входному воздействию r(t) = 2te–t соответствует отклик системы регулирования y(t) =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6e–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tsint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Определить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передато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ную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функцию системы.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№10.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Найти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kуст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схемы (рисунок 1.15), если сопротивления р</w:t>
            </w:r>
            <w:proofErr w:type="gram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е-</w:t>
            </w:r>
            <w:proofErr w:type="gram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зисторов</w:t>
            </w:r>
            <w:proofErr w:type="spellEnd"/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равны 1 кОм, а емкость конденсатора 0,1 мкФ.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962275" cy="1085850"/>
                  <wp:effectExtent l="19050" t="0" r="9525" b="0"/>
                  <wp:docPr id="5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1.15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№11.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Определить передаточную функцию (рисунок 1.16)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1905000" cy="1209675"/>
                  <wp:effectExtent l="19050" t="0" r="0" b="0"/>
                  <wp:docPr id="5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1.16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№12.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Записать дифференциальное уравнение (рисунок 1.17).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76525" cy="657225"/>
                  <wp:effectExtent l="19050" t="0" r="9525" b="0"/>
                  <wp:docPr id="5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Рисунок 1.17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Система имеет коэффициент усиления k = 1,25, нуль -5, комплексные сопряженные полюса -1 ± j2, действительный полюс -1. Записать дифференциальное уравнение.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№13.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Составить структурную схему для системы с ОДУ</w:t>
            </w:r>
          </w:p>
          <w:p w:rsidR="00B02B4C" w:rsidRPr="00467826" w:rsidRDefault="00B02B4C" w:rsidP="00312F6B">
            <w:pPr>
              <w:tabs>
                <w:tab w:val="left" w:pos="327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y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2 y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¢ +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2, 4 y </w:t>
            </w:r>
            <w:r w:rsidRPr="004678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= </w:t>
            </w:r>
            <w:r w:rsidRPr="00467826">
              <w:rPr>
                <w:rFonts w:ascii="Times New Roman" w:hAnsi="Times New Roman" w:cs="Times New Roman"/>
                <w:i/>
                <w:sz w:val="24"/>
                <w:szCs w:val="24"/>
              </w:rPr>
              <w:t>1,11r .</w:t>
            </w:r>
          </w:p>
        </w:tc>
      </w:tr>
      <w:tr w:rsidR="00FA330E" w:rsidRPr="00553FF4" w:rsidTr="00B02B4C">
        <w:trPr>
          <w:gridAfter w:val="1"/>
          <w:trHeight w:val="283"/>
        </w:trPr>
        <w:tc>
          <w:tcPr>
            <w:tcW w:w="49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tabs>
                <w:tab w:val="left" w:pos="65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ПК-16 способностью осваивать на практике и совершенствовать технологии, системы и средства машиностроительных производств, участвовать в разработке и внедрении оптимальных технологий изготовления машиностроительных изделий, выполнять мероприятия по выбору и эффективному использованию материалов, оборудования, инструментов, технологической оснастки, средств диагностики, автоматизации, алгоритмов и программ выбора и расчетов параметров технологических процессов для их реализации</w:t>
            </w:r>
          </w:p>
        </w:tc>
      </w:tr>
      <w:tr w:rsidR="00FA330E" w:rsidRPr="00553FF4" w:rsidTr="00B02B4C">
        <w:trPr>
          <w:gridAfter w:val="1"/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автоматизации технологических процессов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A330E" w:rsidRPr="005A4CB2" w:rsidRDefault="00922344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Вопросы к зачету: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понятия и определения. Механизация и автоматизация производства. Автоматические и автоматизированные процессы и оборудование. Степень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Автоматы и полуавтоматы. Понятие о рабочем цикле. Автоматический рабочий цикл. Симметричный и асимметричный циклы, их применение.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Эффективность автоматизации. Цель и задачи. Современное состояние и направление развития автоматизации.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Пути повышения производительности труда в серийном производстве, особенности его автоматизации. Актуальность разработки ГПС, требования,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предъявляемыее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ним со стороны техпроцесса.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количественные характеристики автоматизированных технологических процессов. Производительность механообработки и сборки. Разновидности и методика определения.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Гибкость как основная характеристика серийного автоматизированного производства. Ее виды и методика расчета.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Связь видов производства и применяемого технологического оборудования. Взаимосвязь основных характеристик. Оборудование специальное, специализированное, унифицированное. Особенности технологического оборудования, применяемого в автоматизированном машиностроении.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Агрегатирование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как одно из направлений повышения эффективности автоматизации, его сущность и преимущества. Унификация узлов и агрегатов технического оборудования. Агрегатные станки и их устройство, порядок работы, технологические возможности. Разновидности компоновок станков в соответствии с конфигураций обрабатываемых деталей. Агрегатные силовые головки, их классификация, назначение и особенности встраивания в проектируемое автоматизируемое оборудование.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Механические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плоскокулачковая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винтовая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 силовые головки. Схема устройства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Гидравлическая силовая головка, ее устройство и принцип действия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Пневмогидравлическая силовая головка,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Пневматическая силовая головка (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пневмотурбинка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). Ее устройство и принцип действия.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Многопозиционные столы как основная часть агрегатного станка. Назначение, устройство и принцип действия на примере поворотного стола с мальтийским механизмом.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Автоматические линии, их признаки и разновидности. Линии с жесткой и гибкой связью. Классификация. Обеспечение надежности работы.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Роторные автоматические линии непрерывного действия. Устройство и принцип действия рабочих и транспортных роторов.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системы, их разновидности при использовании составе автоматических линий.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Поперечный транспорт заготовок и деталей. Типаж шаговых транспортеров.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Верхний и продольный (вынесенный) транспорт как разновидность средств межоперационного транспортирования.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Лотки как простейшее средство транспортирования деталей. Условия прохождения деталей по лотку.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Пневмолотки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их преимущества,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вибролотки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Транспортные системы удаления стружки из зоны резания и от станков. Примеры способов.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Спутниковый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бесспутниковый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методы транспортирования деталей. Конструктивные решения спутников. Погрешности, возникающие при использовании спутников и борьба с ними. Кодирование спутников.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Автоматизированные загрузочные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устр-ва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– важнейшая часть механообрабатывающей системы.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Классификация устройств загрузки</w:t>
            </w:r>
            <w:proofErr w:type="gram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.</w:t>
            </w:r>
            <w:proofErr w:type="gram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Питатели.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Вибробункер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его область применения, устройство и принцип действия. Использование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предбункеров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, их преимущества.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Автоматизация процессов сборки деталей. Проблемы, возникающие в связи с особенностями сборочных процессов. Методы и средства доставки деталей в позицию сборки и их ориентации. Последовательность построения размерных связей.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Структурная схема и порядок работы сборочного промышленного робота. Требования к автоматическому сборочному оборудованию. Определении длительности рабочего цикла.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Динамическое условие осуществления оборки цилиндрических деталей. Повышение безотказности процесса соединения деталей посредством устройств адаптации.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Автоматический контроль точности размеров и формы деталей. Разновидности контроля.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Системы автоматического контроля при механообработке. Контроль при внутреннем шлифовании.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Контроль при хонинговании. Реализация прямого и косвенного методов контроля, их достоинства и недостатки.</w:t>
            </w:r>
          </w:p>
          <w:p w:rsidR="00FA330E" w:rsidRPr="005A4CB2" w:rsidRDefault="00FA330E" w:rsidP="005A4CB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Применение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автоподналадчиков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возможность управления точностью обработки деталей. Блок-схема устройства </w:t>
            </w:r>
            <w:proofErr w:type="spellStart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автоподналадчика</w:t>
            </w:r>
            <w:proofErr w:type="spellEnd"/>
            <w:r w:rsidRPr="005A4CB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A330E" w:rsidRPr="005A4CB2" w:rsidRDefault="00FA330E" w:rsidP="005A4CB2">
            <w:pPr>
              <w:pStyle w:val="Style3"/>
              <w:widowControl/>
              <w:numPr>
                <w:ilvl w:val="0"/>
                <w:numId w:val="1"/>
              </w:numPr>
              <w:rPr>
                <w:iCs/>
              </w:rPr>
            </w:pPr>
            <w:r w:rsidRPr="005A4CB2">
              <w:rPr>
                <w:iCs/>
              </w:rPr>
              <w:t>Экономический анализ при выборе объектов автоматизации и роботизации производства.</w:t>
            </w:r>
          </w:p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FA330E" w:rsidRPr="005A4CB2" w:rsidTr="00B02B4C">
        <w:trPr>
          <w:gridAfter w:val="1"/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осваивать на практике и совершенствовать средства автоматизации технологии машиностроения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2344" w:rsidRPr="00621F2D" w:rsidRDefault="00922344" w:rsidP="00922344">
            <w:pPr>
              <w:pStyle w:val="a3"/>
              <w:tabs>
                <w:tab w:val="left" w:pos="521"/>
                <w:tab w:val="left" w:pos="567"/>
                <w:tab w:val="left" w:pos="993"/>
              </w:tabs>
              <w:spacing w:after="0"/>
              <w:ind w:firstLine="0"/>
              <w:rPr>
                <w:b/>
                <w:bCs/>
                <w:i/>
                <w:iCs/>
              </w:rPr>
            </w:pPr>
            <w:r w:rsidRPr="00621F2D">
              <w:rPr>
                <w:b/>
                <w:bCs/>
                <w:i/>
                <w:iCs/>
              </w:rPr>
              <w:t>Задания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467826">
              <w:rPr>
                <w:b/>
                <w:bCs/>
                <w:i/>
                <w:iCs/>
                <w:spacing w:val="-13"/>
              </w:rPr>
              <w:t xml:space="preserve">(контрольные задачи) </w:t>
            </w:r>
            <w:r w:rsidRPr="00621F2D">
              <w:rPr>
                <w:b/>
                <w:bCs/>
                <w:i/>
                <w:iCs/>
              </w:rPr>
              <w:t>для</w:t>
            </w:r>
            <w:r w:rsidRPr="00621F2D">
              <w:rPr>
                <w:b/>
                <w:bCs/>
                <w:i/>
                <w:iCs/>
                <w:spacing w:val="-13"/>
              </w:rPr>
              <w:t xml:space="preserve"> </w:t>
            </w:r>
            <w:r w:rsidRPr="00621F2D">
              <w:rPr>
                <w:b/>
                <w:bCs/>
                <w:i/>
                <w:iCs/>
                <w:spacing w:val="-1"/>
              </w:rPr>
              <w:t>самостоятельного</w:t>
            </w:r>
            <w:r w:rsidRPr="00621F2D">
              <w:rPr>
                <w:b/>
                <w:bCs/>
                <w:i/>
                <w:iCs/>
                <w:spacing w:val="-14"/>
              </w:rPr>
              <w:t xml:space="preserve"> </w:t>
            </w:r>
            <w:r w:rsidRPr="00621F2D">
              <w:rPr>
                <w:b/>
                <w:bCs/>
                <w:i/>
                <w:iCs/>
              </w:rPr>
              <w:t>решения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№14. 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29025" cy="1733550"/>
                  <wp:effectExtent l="19050" t="0" r="9525" b="0"/>
                  <wp:docPr id="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Количество деталей в партии 10 шт., которые обрабатываются при параллельно-последовательном виде движения. Технологический процесс обработки деталей состоит из 6 операций, длительность обработки на каждой операции: t1= 2 мин, t2= 9 мин, t3= 5 мин, t4= 8 мин, t5= 3 мин, t6= 4 мин. Имеется возможность объединить пятую и шестую операции в одну без изменения длительности каждой. Размер транспортной партии равен 1. Определить, как изменится длительность технологического цикла обработки деталей.</w:t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№15.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Определить длительность технологического и производственного циклов обработки партии деталей при разных видах движений, построить графики процесса обработки партии деталей при следующих данных: величина партии деталей 12 шт.; величина транспортной партии 6 шт.; среднее межоперационное время – 2 мин.; режим работы – двухсменный; длительность рабочей смены 8 ч; длительность естественных процессов – 35 мин.; технологический процесс представлен в таблице:</w:t>
            </w:r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81475" cy="923925"/>
                  <wp:effectExtent l="19050" t="0" r="9525" b="0"/>
                  <wp:docPr id="4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№16.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производится сборка изделия А. Технологический процесс сборки представлен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в таблице 2.1. Месячная программа выпуска изделий составляет 700 шт. количество рабочих дней в месяце – 21. Режим работы сборочного участка – двухсменный. Продолжительность рабочей смены – 8 ч. </w:t>
            </w:r>
            <w:proofErr w:type="spellStart"/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Таб</w:t>
            </w:r>
            <w:proofErr w:type="spellEnd"/>
            <w:proofErr w:type="gramEnd"/>
          </w:p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38575" cy="2238375"/>
                  <wp:effectExtent l="19050" t="0" r="9525" b="0"/>
                  <wp:docPr id="5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A4CB2" w:rsidRDefault="00922344" w:rsidP="0092234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Необходимо: построить веерную схему сборки изделия</w:t>
            </w:r>
            <w:proofErr w:type="gram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; определить оптимальный размер партии изделий; установить </w:t>
            </w:r>
            <w:proofErr w:type="spellStart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удобнопланируемый</w:t>
            </w:r>
            <w:proofErr w:type="spellEnd"/>
            <w:r w:rsidRPr="00467826">
              <w:rPr>
                <w:rFonts w:ascii="Times New Roman" w:hAnsi="Times New Roman" w:cs="Times New Roman"/>
                <w:sz w:val="24"/>
                <w:szCs w:val="24"/>
              </w:rPr>
              <w:t xml:space="preserve"> ритм; определить длительность операционного цикла партии изделий по сборочным единицам; рассчитать необходимое количество рабочих мест; построить цикловой график сборки изделия А; закрепить операции за рабочими местами; построить цикловой график сборки изделия А с учетом загрузки рабочих мест; рассчитать опережение запуска-выпуска сборочных единиц изделия; определить длительность производственного цикла сборки партии изделий.</w:t>
            </w:r>
          </w:p>
        </w:tc>
      </w:tr>
      <w:tr w:rsidR="00FA330E" w:rsidRPr="00553FF4" w:rsidTr="00B02B4C">
        <w:trPr>
          <w:gridAfter w:val="1"/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330E" w:rsidRPr="005A4CB2" w:rsidRDefault="00FA330E" w:rsidP="005A4C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выполнения мероприятий по выбору и эффективному использованию, средств автоматизации, алгоритмов и программ выбора и расчетов параметров технологических процессов для их реализации</w:t>
            </w:r>
          </w:p>
        </w:tc>
        <w:tc>
          <w:tcPr>
            <w:tcW w:w="2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2344" w:rsidRPr="00467826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82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№17.</w:t>
            </w:r>
            <w:r w:rsidRPr="0046782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67826">
              <w:rPr>
                <w:rFonts w:ascii="Times New Roman" w:hAnsi="Times New Roman" w:cs="Times New Roman"/>
                <w:sz w:val="24"/>
                <w:szCs w:val="24"/>
              </w:rPr>
              <w:t>На участке производится сборка шасси радиоприемника. Технологический процесс сборки шасси представлен в таблице 2.4. Месячная программа выпуска изделий составляет 10 000 шт. Количество рабочих дней в месяце – 20. Режим работы сборочного участка – односменный. Продолжительность рабочей смены – 8 ч. Время на плановые ремонты и переналадку рабочих мест – 3%. Определить основные календарно-плановые нормативы сборки шасси</w:t>
            </w:r>
          </w:p>
          <w:p w:rsidR="00922344" w:rsidRPr="00922344" w:rsidRDefault="00922344" w:rsidP="00922344">
            <w:pPr>
              <w:tabs>
                <w:tab w:val="left" w:pos="521"/>
                <w:tab w:val="left" w:pos="567"/>
                <w:tab w:val="left" w:pos="993"/>
              </w:tabs>
              <w:spacing w:after="0" w:line="240" w:lineRule="auto"/>
              <w:jc w:val="both"/>
              <w:rPr>
                <w:rStyle w:val="FontStyle15"/>
                <w:b w:val="0"/>
                <w:bCs w:val="0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3981450" cy="3562350"/>
                  <wp:effectExtent l="19050" t="0" r="0" b="0"/>
                  <wp:docPr id="6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30E" w:rsidRPr="00553FF4" w:rsidRDefault="00922344" w:rsidP="0092234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2344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>№18.</w:t>
            </w:r>
            <w:r w:rsidRPr="0092234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Сборка блока прибора осуществляется на ОНПЛ,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оснащенной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распределительным (нерабочим) конвейером. Шаг конвейера – 1,2 м. Радиусы приводного и натяжного барабанов – 0,38 м. Производственная программа выпуска блоков 375 шт. в сутки. Режим работы линии - двухсменный. Продолжительность рабочей смены – 8 ч. Регламентированные перерывы на отдых 30 мин. в смену. </w:t>
            </w:r>
            <w:proofErr w:type="gramStart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процесс состоит из девяти операций, нормы времени которых составляют: t1 = 4,8 мин, t2 = 2,4 мин, t3 = 4,8 мин, t4 = 9,6 мин, t5 = 2,4 мин, t6 = 4,8 мин, t7 = 2,4 мин, t8 = 7,2 мин, t9 = 2.4 мин. Время на снятие и установку блока на площадку конвейера учтено в нормах времени технологического процесса.</w:t>
            </w:r>
            <w:proofErr w:type="gramEnd"/>
            <w:r w:rsidRPr="0092234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основные календарно-плановые нормативы ОНПЛ.</w:t>
            </w:r>
          </w:p>
        </w:tc>
      </w:tr>
    </w:tbl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733914" w:rsidRPr="005A4CB2" w:rsidSect="00612C18">
          <w:footerReference w:type="even" r:id="rId29"/>
          <w:footerReference w:type="default" r:id="rId3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33914" w:rsidRPr="005A4CB2" w:rsidRDefault="00733914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733914" w:rsidRPr="005A4CB2" w:rsidRDefault="00733914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733914" w:rsidRPr="005A4CB2" w:rsidRDefault="00733914" w:rsidP="005A4CB2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</w:t>
      </w:r>
    </w:p>
    <w:p w:rsidR="00733914" w:rsidRPr="005A4CB2" w:rsidRDefault="00733914" w:rsidP="005A4CB2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7732" w:rsidRPr="005A4CB2" w:rsidSect="004A2F75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07732" w:rsidRPr="005A4CB2" w:rsidRDefault="00607732" w:rsidP="005A4C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CB2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Промежуточная аттестация по дисциплине «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Автоматизация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производственных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процессов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A4CB2">
        <w:rPr>
          <w:rFonts w:ascii="Times New Roman" w:hAnsi="Times New Roman" w:cs="Times New Roman"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color w:val="000000"/>
          <w:sz w:val="24"/>
          <w:szCs w:val="24"/>
        </w:rPr>
        <w:t>машиностроении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обучающимися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сформированности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умений и владений, проводится в форме зачета по результатам.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Зачет считается сданным, если студент показал знание основных положений учебной дисциплины, умение решить конкретную практическую задачу, использовать рекомендованную и справочную литературу для выполнения проекта.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«зачтено» ставится, если студент освоил программный материал дисциплины, знает отдельные детали, последователен в изложении программного материала.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самостоятельной работы.</w:t>
      </w:r>
    </w:p>
    <w:p w:rsidR="005A4CB2" w:rsidRDefault="005A4CB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8 Учебно-методическое и информационное обеспечение дисциплины (модуля)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а) Основная литература: </w:t>
      </w:r>
    </w:p>
    <w:p w:rsidR="00607732" w:rsidRPr="005A4CB2" w:rsidRDefault="0069666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96662">
        <w:rPr>
          <w:rFonts w:ascii="Times New Roman" w:hAnsi="Times New Roman" w:cs="Times New Roman"/>
          <w:iCs/>
          <w:sz w:val="24"/>
          <w:szCs w:val="24"/>
        </w:rPr>
        <w:t>1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>. Организация производства на промышленных предприятиях: Учебное пособие/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Переверзев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М. П.,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И., </w:t>
      </w:r>
      <w:proofErr w:type="spell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Логвинов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С. С. - М.: НИЦ ИНФРА-М, 2016. - 331 с.: 60x90 1/16. - </w:t>
      </w:r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(Высшее образование: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="00607732" w:rsidRPr="005A4CB2">
        <w:rPr>
          <w:rFonts w:ascii="Times New Roman" w:hAnsi="Times New Roman" w:cs="Times New Roman"/>
          <w:iCs/>
          <w:sz w:val="24"/>
          <w:szCs w:val="24"/>
        </w:rPr>
        <w:t>Бакалавриат</w:t>
      </w:r>
      <w:proofErr w:type="spell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>) (Переплёт) ISBN 978-5-16-011210-7.</w:t>
      </w:r>
      <w:proofErr w:type="gramEnd"/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Режим доступа: </w:t>
      </w:r>
      <w:hyperlink r:id="rId31" w:history="1">
        <w:r w:rsidRPr="00AB15FE">
          <w:rPr>
            <w:rStyle w:val="af2"/>
            <w:rFonts w:ascii="Times New Roman" w:hAnsi="Times New Roman"/>
            <w:iCs/>
            <w:sz w:val="24"/>
            <w:szCs w:val="24"/>
          </w:rPr>
          <w:t>http://znanium.com/bookread2.php?book=516278</w:t>
        </w:r>
      </w:hyperlink>
      <w:r w:rsidR="00607732" w:rsidRPr="005A4CB2">
        <w:rPr>
          <w:rFonts w:ascii="Times New Roman" w:hAnsi="Times New Roman" w:cs="Times New Roman"/>
          <w:iCs/>
          <w:sz w:val="24"/>
          <w:szCs w:val="24"/>
        </w:rPr>
        <w:t>.</w:t>
      </w:r>
      <w:r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07732"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б) Дополнительная литература: </w:t>
      </w:r>
    </w:p>
    <w:p w:rsidR="00607732" w:rsidRPr="00553FF4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, Е. Э. Автоматизация производственных процессов в машиностроении : учеб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п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особие / Е.Э.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Фельдштейн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, М.А.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Корниевич</w:t>
      </w:r>
      <w:proofErr w:type="spellEnd"/>
      <w:r w:rsidRPr="005A4CB2">
        <w:rPr>
          <w:rFonts w:ascii="Times New Roman" w:hAnsi="Times New Roman" w:cs="Times New Roman"/>
          <w:iCs/>
          <w:sz w:val="24"/>
          <w:szCs w:val="24"/>
        </w:rPr>
        <w:t>. — Минск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Новое знание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Москва : ИНФРА-М, 2018. — 264 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>. — (Среднее профессиональное образование). - ISBN 978-5-16-010531-4. - Текст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электронный. - URL: </w:t>
      </w:r>
      <w:hyperlink r:id="rId32" w:history="1">
        <w:r w:rsidR="00696662" w:rsidRPr="00AB15FE">
          <w:rPr>
            <w:rStyle w:val="af2"/>
            <w:rFonts w:ascii="Times New Roman" w:hAnsi="Times New Roman"/>
            <w:iCs/>
            <w:sz w:val="24"/>
            <w:szCs w:val="24"/>
          </w:rPr>
          <w:t>https://znanium.com/catalog/product/937347</w:t>
        </w:r>
      </w:hyperlink>
      <w:r w:rsidR="00696662" w:rsidRPr="006966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A4CB2">
        <w:rPr>
          <w:rFonts w:ascii="Times New Roman" w:hAnsi="Times New Roman" w:cs="Times New Roman"/>
          <w:iCs/>
          <w:sz w:val="24"/>
          <w:szCs w:val="24"/>
        </w:rPr>
        <w:t xml:space="preserve"> (дата обращения: 25.09.2020). – Режим доступа: по подписке. </w:t>
      </w:r>
    </w:p>
    <w:p w:rsidR="00696662" w:rsidRPr="006B079E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>2. Пен, Р. З. Статистические методы математического моделирования, анализа и оптимизации технологических процессов</w:t>
      </w:r>
      <w:proofErr w:type="gramStart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:</w:t>
      </w:r>
      <w:proofErr w:type="gramEnd"/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 учебное пособие / Р. З. Пе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н, В. Р. Пен. — Санкт-Петербург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Лань, 2020. — 308 с. — </w:t>
      </w:r>
      <w:r>
        <w:rPr>
          <w:rFonts w:ascii="Times New Roman" w:hAnsi="Times New Roman" w:cs="Times New Roman"/>
          <w:sz w:val="24"/>
          <w:szCs w:val="24"/>
          <w:shd w:val="clear" w:color="auto" w:fill="F2F2F2"/>
        </w:rPr>
        <w:t>ISBN 978-5-8114-4926-2. — Текст: электронный // Лань</w:t>
      </w:r>
      <w:r w:rsidRPr="006B079E">
        <w:rPr>
          <w:rFonts w:ascii="Times New Roman" w:hAnsi="Times New Roman" w:cs="Times New Roman"/>
          <w:sz w:val="24"/>
          <w:szCs w:val="24"/>
          <w:shd w:val="clear" w:color="auto" w:fill="F2F2F2"/>
        </w:rPr>
        <w:t xml:space="preserve">: электронно-библиотечная система. — URL: </w:t>
      </w:r>
      <w:hyperlink r:id="rId33" w:history="1">
        <w:r w:rsidRPr="006B079E">
          <w:rPr>
            <w:rStyle w:val="af2"/>
            <w:rFonts w:ascii="Times New Roman" w:hAnsi="Times New Roman"/>
            <w:sz w:val="24"/>
            <w:szCs w:val="24"/>
            <w:shd w:val="clear" w:color="auto" w:fill="F2F2F2"/>
          </w:rPr>
          <w:t>https://e.lanbook.com/book/142356</w:t>
        </w:r>
      </w:hyperlink>
    </w:p>
    <w:p w:rsidR="006B079E" w:rsidRPr="00696662" w:rsidRDefault="006B079E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A4CB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в) Методические указания: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 xml:space="preserve">1. Мухина, Е. Ю. Автоматизированные системы управления технологическими процессами [Текст]: практикум / Е. Ю. Мухина, Е. С. </w:t>
      </w:r>
      <w:proofErr w:type="spellStart"/>
      <w:r w:rsidRPr="005A4CB2">
        <w:rPr>
          <w:rFonts w:ascii="Times New Roman" w:hAnsi="Times New Roman" w:cs="Times New Roman"/>
          <w:iCs/>
          <w:sz w:val="24"/>
          <w:szCs w:val="24"/>
        </w:rPr>
        <w:t>Рябчикова</w:t>
      </w:r>
      <w:proofErr w:type="spellEnd"/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МГТУ. - Магнитогорск, 2012. - 93 с. : ил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., 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граф., схемы, табл. (11 экз.)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>2. Мухина, Е. Ю. Автоматизация технологических процессов [Текст]: практикум / Е. Ю. Мухина, А.Р. Бондарева. – МГТУ. - Магнитогорск</w:t>
      </w:r>
      <w:proofErr w:type="gramStart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5A4CB2">
        <w:rPr>
          <w:rFonts w:ascii="Times New Roman" w:hAnsi="Times New Roman" w:cs="Times New Roman"/>
          <w:iCs/>
          <w:sz w:val="24"/>
          <w:szCs w:val="24"/>
        </w:rPr>
        <w:t xml:space="preserve"> МГТУ, 2017. - 110 с. (10 экз.). </w:t>
      </w:r>
    </w:p>
    <w:p w:rsidR="00607732" w:rsidRPr="005A4CB2" w:rsidRDefault="00607732" w:rsidP="005A4CB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  <w:r w:rsidRPr="005A4CB2">
        <w:rPr>
          <w:rFonts w:ascii="Times New Roman" w:hAnsi="Times New Roman" w:cs="Times New Roman"/>
          <w:iCs/>
          <w:sz w:val="24"/>
          <w:szCs w:val="24"/>
        </w:rPr>
        <w:tab/>
      </w:r>
    </w:p>
    <w:p w:rsidR="005A4CB2" w:rsidRPr="00351581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  <w:r w:rsidRPr="00351581">
        <w:rPr>
          <w:rStyle w:val="FontStyle21"/>
          <w:b/>
          <w:sz w:val="24"/>
          <w:szCs w:val="24"/>
          <w:lang w:val="ru-RU"/>
        </w:rPr>
        <w:t>г) П</w:t>
      </w:r>
      <w:r w:rsidRPr="00351581">
        <w:rPr>
          <w:rStyle w:val="FontStyle21"/>
          <w:b/>
          <w:sz w:val="24"/>
          <w:szCs w:val="24"/>
        </w:rPr>
        <w:t xml:space="preserve">рограммное обеспечение </w:t>
      </w:r>
      <w:r w:rsidRPr="00351581">
        <w:rPr>
          <w:rStyle w:val="FontStyle15"/>
          <w:b w:val="0"/>
          <w:spacing w:val="40"/>
          <w:sz w:val="24"/>
          <w:szCs w:val="24"/>
        </w:rPr>
        <w:t>и</w:t>
      </w:r>
      <w:r w:rsidRPr="00351581">
        <w:rPr>
          <w:rStyle w:val="FontStyle15"/>
          <w:b w:val="0"/>
          <w:sz w:val="24"/>
          <w:szCs w:val="24"/>
        </w:rPr>
        <w:t xml:space="preserve"> </w:t>
      </w:r>
      <w:r w:rsidRPr="00351581">
        <w:rPr>
          <w:rStyle w:val="FontStyle21"/>
          <w:b/>
          <w:sz w:val="24"/>
          <w:szCs w:val="24"/>
        </w:rPr>
        <w:t xml:space="preserve">Интернет-ресурсы </w:t>
      </w:r>
    </w:p>
    <w:p w:rsidR="005A4CB2" w:rsidRDefault="005A4CB2" w:rsidP="005A4CB2">
      <w:pPr>
        <w:pStyle w:val="af0"/>
        <w:ind w:firstLine="567"/>
        <w:jc w:val="both"/>
        <w:rPr>
          <w:rStyle w:val="FontStyle21"/>
          <w:b/>
          <w:sz w:val="24"/>
          <w:szCs w:val="24"/>
          <w:lang w:val="ru-RU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</w:rPr>
      </w:pPr>
      <w:r w:rsidRPr="005A4CB2">
        <w:rPr>
          <w:rFonts w:ascii="Times New Roman" w:eastAsia="MS Mincho" w:hAnsi="Times New Roman" w:cs="Times New Roman"/>
          <w:b/>
          <w:sz w:val="24"/>
          <w:szCs w:val="24"/>
        </w:rPr>
        <w:t>Программное обеспечение: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2237"/>
        <w:gridCol w:w="2705"/>
        <w:gridCol w:w="4312"/>
        <w:gridCol w:w="42"/>
      </w:tblGrid>
      <w:tr w:rsidR="00922344" w:rsidRPr="0064786E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64786E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64786E">
              <w:t xml:space="preserve"> </w:t>
            </w:r>
          </w:p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Pr="0064786E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64786E">
              <w:t xml:space="preserve"> </w:t>
            </w:r>
            <w:proofErr w:type="gramStart"/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64786E"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64786E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64786E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64786E">
              <w:t xml:space="preserve"> </w:t>
            </w:r>
            <w:r w:rsidRPr="00647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зии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1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F669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v.15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09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MathWorks</w:t>
            </w:r>
            <w:proofErr w:type="spellEnd"/>
            <w:r w:rsidRPr="00EF669A">
              <w:rPr>
                <w:lang w:val="en-US"/>
              </w:rPr>
              <w:t xml:space="preserve"> </w:t>
            </w:r>
            <w:proofErr w:type="spellStart"/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MathLab</w:t>
            </w:r>
            <w:proofErr w:type="spellEnd"/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v.2014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Classroom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License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5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APM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WinMachine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Д-262-12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15.02.2012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285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38"/>
        </w:trPr>
        <w:tc>
          <w:tcPr>
            <w:tcW w:w="128" w:type="dxa"/>
          </w:tcPr>
          <w:p w:rsidR="00922344" w:rsidRDefault="00922344" w:rsidP="00312F6B"/>
        </w:tc>
        <w:tc>
          <w:tcPr>
            <w:tcW w:w="2237" w:type="dxa"/>
          </w:tcPr>
          <w:p w:rsidR="00922344" w:rsidRDefault="00922344" w:rsidP="00312F6B"/>
        </w:tc>
        <w:tc>
          <w:tcPr>
            <w:tcW w:w="2705" w:type="dxa"/>
          </w:tcPr>
          <w:p w:rsidR="00922344" w:rsidRDefault="00922344" w:rsidP="00312F6B"/>
        </w:tc>
        <w:tc>
          <w:tcPr>
            <w:tcW w:w="4312" w:type="dxa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34065D" w:rsidTr="00312F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344" w:rsidRPr="003C6079" w:rsidRDefault="00922344" w:rsidP="00312F6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3C6079">
              <w:t xml:space="preserve"> </w:t>
            </w:r>
          </w:p>
        </w:tc>
      </w:tr>
      <w:tr w:rsidR="00922344" w:rsidTr="00312F6B">
        <w:trPr>
          <w:trHeight w:hRule="exact" w:val="270"/>
        </w:trPr>
        <w:tc>
          <w:tcPr>
            <w:tcW w:w="128" w:type="dxa"/>
          </w:tcPr>
          <w:p w:rsidR="00922344" w:rsidRPr="003C6079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14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3C6079">
              <w:t xml:space="preserve"> </w:t>
            </w:r>
          </w:p>
        </w:tc>
        <w:tc>
          <w:tcPr>
            <w:tcW w:w="43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42" w:type="dxa"/>
          </w:tcPr>
          <w:p w:rsidR="00922344" w:rsidRDefault="00922344" w:rsidP="00312F6B"/>
        </w:tc>
      </w:tr>
      <w:tr w:rsidR="00922344" w:rsidTr="00312F6B">
        <w:trPr>
          <w:trHeight w:hRule="exact" w:val="540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3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Default="00922344" w:rsidP="00312F6B"/>
        </w:tc>
        <w:tc>
          <w:tcPr>
            <w:tcW w:w="42" w:type="dxa"/>
          </w:tcPr>
          <w:p w:rsidR="00922344" w:rsidRDefault="00922344" w:rsidP="00312F6B"/>
        </w:tc>
      </w:tr>
      <w:tr w:rsidR="00922344" w:rsidRPr="006D6562" w:rsidTr="00312F6B">
        <w:trPr>
          <w:trHeight w:hRule="exact" w:val="826"/>
        </w:trPr>
        <w:tc>
          <w:tcPr>
            <w:tcW w:w="128" w:type="dxa"/>
          </w:tcPr>
          <w:p w:rsidR="00922344" w:rsidRDefault="00922344" w:rsidP="00312F6B"/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6D6562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3C607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  <w:tr w:rsidR="00922344" w:rsidRPr="006D6562" w:rsidTr="00312F6B">
        <w:trPr>
          <w:trHeight w:hRule="exact" w:val="555"/>
        </w:trPr>
        <w:tc>
          <w:tcPr>
            <w:tcW w:w="128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3C6079">
              <w:t xml:space="preserve"> 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EF669A" w:rsidRDefault="00922344" w:rsidP="00922344">
      <w:pPr>
        <w:spacing w:after="0" w:line="240" w:lineRule="auto"/>
        <w:rPr>
          <w:sz w:val="2"/>
          <w:szCs w:val="2"/>
          <w:lang w:val="en-US"/>
        </w:rPr>
      </w:pPr>
    </w:p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4820"/>
        <w:gridCol w:w="4394"/>
        <w:gridCol w:w="142"/>
      </w:tblGrid>
      <w:tr w:rsidR="00922344" w:rsidRPr="006D6562" w:rsidTr="00312F6B">
        <w:trPr>
          <w:trHeight w:hRule="exact" w:val="826"/>
        </w:trPr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3C6079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3C6079">
              <w:t xml:space="preserve"> </w:t>
            </w:r>
            <w:r w:rsidRPr="003C60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3C6079">
              <w:t xml:space="preserve">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22344" w:rsidRPr="00EF669A" w:rsidRDefault="00922344" w:rsidP="00312F6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F669A">
              <w:rPr>
                <w:lang w:val="en-US"/>
              </w:rPr>
              <w:t xml:space="preserve"> </w:t>
            </w:r>
            <w:r w:rsidRPr="00EF66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EF669A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922344" w:rsidRPr="00EF669A" w:rsidRDefault="00922344" w:rsidP="00312F6B">
            <w:pPr>
              <w:rPr>
                <w:lang w:val="en-US"/>
              </w:rPr>
            </w:pPr>
          </w:p>
        </w:tc>
      </w:tr>
    </w:tbl>
    <w:p w:rsidR="00922344" w:rsidRPr="00922344" w:rsidRDefault="00922344" w:rsidP="005A4CB2">
      <w:pPr>
        <w:pStyle w:val="Style8"/>
        <w:widowControl/>
        <w:rPr>
          <w:rStyle w:val="FontStyle14"/>
          <w:sz w:val="24"/>
          <w:szCs w:val="24"/>
          <w:lang w:val="en-US"/>
        </w:rPr>
      </w:pPr>
    </w:p>
    <w:p w:rsidR="005A4CB2" w:rsidRPr="005A4CB2" w:rsidRDefault="005A4CB2" w:rsidP="005A4CB2">
      <w:pPr>
        <w:pStyle w:val="Style8"/>
        <w:widowControl/>
        <w:rPr>
          <w:rStyle w:val="FontStyle14"/>
          <w:sz w:val="24"/>
          <w:szCs w:val="24"/>
        </w:rPr>
      </w:pPr>
      <w:r w:rsidRPr="005A4CB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4CB2" w:rsidRPr="005A4CB2" w:rsidRDefault="005A4CB2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CB2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2"/>
      </w:tblGrid>
      <w:tr w:rsidR="005A4CB2" w:rsidRPr="005A4CB2" w:rsidTr="00612C18">
        <w:trPr>
          <w:tblHeader/>
        </w:trPr>
        <w:tc>
          <w:tcPr>
            <w:tcW w:w="1928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A4CB2" w:rsidRPr="005A4CB2" w:rsidRDefault="005A4CB2" w:rsidP="005A4C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передачи и представления информации.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 материалы.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A4CB2" w:rsidRPr="005A4CB2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работ: лаборатория резания и сварочного производства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Металлорежущие станки.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Режущие и измерительные инструменты.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 для исследований.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A4CB2" w:rsidRPr="00553FF4" w:rsidTr="00612C18">
        <w:tc>
          <w:tcPr>
            <w:tcW w:w="1928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 для хранения учебно-методической документации и учебно-наглядных пособий.</w:t>
            </w:r>
          </w:p>
          <w:p w:rsidR="005A4CB2" w:rsidRPr="005A4CB2" w:rsidRDefault="005A4CB2" w:rsidP="005A4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C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 для ремонта лабораторного оборудования.</w:t>
            </w:r>
          </w:p>
        </w:tc>
      </w:tr>
    </w:tbl>
    <w:p w:rsidR="00D72627" w:rsidRPr="005A4CB2" w:rsidRDefault="00D72627" w:rsidP="005A4C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2627" w:rsidRPr="005A4CB2" w:rsidSect="004A2F75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523" w:rsidRDefault="00A25523">
      <w:pPr>
        <w:spacing w:after="0" w:line="240" w:lineRule="auto"/>
      </w:pPr>
      <w:r>
        <w:separator/>
      </w:r>
    </w:p>
  </w:endnote>
  <w:endnote w:type="continuationSeparator" w:id="0">
    <w:p w:rsidR="00A25523" w:rsidRDefault="00A25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D6562">
      <w:rPr>
        <w:rStyle w:val="a7"/>
        <w:noProof/>
      </w:rPr>
      <w:t>4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C18" w:rsidRDefault="00612C18" w:rsidP="00612C1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D6562">
      <w:rPr>
        <w:rStyle w:val="a7"/>
        <w:noProof/>
      </w:rPr>
      <w:t>29</w:t>
    </w:r>
    <w:r>
      <w:rPr>
        <w:rStyle w:val="a7"/>
      </w:rPr>
      <w:fldChar w:fldCharType="end"/>
    </w:r>
  </w:p>
  <w:p w:rsidR="00612C18" w:rsidRDefault="00612C18" w:rsidP="00612C18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523" w:rsidRDefault="00A25523">
      <w:pPr>
        <w:spacing w:after="0" w:line="240" w:lineRule="auto"/>
      </w:pPr>
      <w:r>
        <w:separator/>
      </w:r>
    </w:p>
  </w:footnote>
  <w:footnote w:type="continuationSeparator" w:id="0">
    <w:p w:rsidR="00A25523" w:rsidRDefault="00A25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94954"/>
    <w:multiLevelType w:val="hybridMultilevel"/>
    <w:tmpl w:val="D61C8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A16B5"/>
    <w:multiLevelType w:val="hybridMultilevel"/>
    <w:tmpl w:val="B31E2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2A20"/>
    <w:rsid w:val="0013084D"/>
    <w:rsid w:val="00194FD3"/>
    <w:rsid w:val="001F0BC7"/>
    <w:rsid w:val="00310C5D"/>
    <w:rsid w:val="003E13BE"/>
    <w:rsid w:val="004A2F75"/>
    <w:rsid w:val="00512251"/>
    <w:rsid w:val="00553FF4"/>
    <w:rsid w:val="005A4CB2"/>
    <w:rsid w:val="00607732"/>
    <w:rsid w:val="00612C18"/>
    <w:rsid w:val="00696662"/>
    <w:rsid w:val="006B079E"/>
    <w:rsid w:val="006C716E"/>
    <w:rsid w:val="006D6562"/>
    <w:rsid w:val="006D6AFD"/>
    <w:rsid w:val="00733914"/>
    <w:rsid w:val="007744B8"/>
    <w:rsid w:val="008C3AE4"/>
    <w:rsid w:val="00922344"/>
    <w:rsid w:val="009A351C"/>
    <w:rsid w:val="00A25523"/>
    <w:rsid w:val="00AF3E05"/>
    <w:rsid w:val="00B02B4C"/>
    <w:rsid w:val="00B606A9"/>
    <w:rsid w:val="00CA31BC"/>
    <w:rsid w:val="00D31453"/>
    <w:rsid w:val="00D72627"/>
    <w:rsid w:val="00E209E2"/>
    <w:rsid w:val="00F010AF"/>
    <w:rsid w:val="00FA3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BE"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3391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rsid w:val="006077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07732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Body Text"/>
    <w:basedOn w:val="a"/>
    <w:link w:val="a4"/>
    <w:unhideWhenUsed/>
    <w:rsid w:val="00607732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60773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rsid w:val="00607732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rsid w:val="0060773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page number"/>
    <w:basedOn w:val="a0"/>
    <w:rsid w:val="00607732"/>
  </w:style>
  <w:style w:type="paragraph" w:styleId="a8">
    <w:name w:val="footnote text"/>
    <w:basedOn w:val="a"/>
    <w:link w:val="a9"/>
    <w:rsid w:val="006077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60773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a">
    <w:basedOn w:val="a"/>
    <w:next w:val="ab"/>
    <w:uiPriority w:val="99"/>
    <w:rsid w:val="0060773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TableParagraph">
    <w:name w:val="Table Paragraph"/>
    <w:basedOn w:val="a"/>
    <w:uiPriority w:val="1"/>
    <w:qFormat/>
    <w:rsid w:val="00607732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semiHidden/>
    <w:unhideWhenUsed/>
    <w:rsid w:val="00607732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73391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733914"/>
    <w:rPr>
      <w:rFonts w:ascii="Georgia" w:hAnsi="Georgia" w:cs="Georgia"/>
      <w:sz w:val="12"/>
      <w:szCs w:val="12"/>
    </w:rPr>
  </w:style>
  <w:style w:type="paragraph" w:customStyle="1" w:styleId="ac">
    <w:basedOn w:val="a"/>
    <w:next w:val="ab"/>
    <w:uiPriority w:val="99"/>
    <w:rsid w:val="00733914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ad">
    <w:basedOn w:val="a"/>
    <w:next w:val="ab"/>
    <w:uiPriority w:val="99"/>
    <w:rsid w:val="00FA330E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1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12251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5A4CB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5A4C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1">
    <w:name w:val="Font Style21"/>
    <w:rsid w:val="005A4CB2"/>
    <w:rPr>
      <w:rFonts w:ascii="Times New Roman" w:hAnsi="Times New Roman" w:cs="Times New Roman"/>
      <w:sz w:val="12"/>
      <w:szCs w:val="12"/>
    </w:rPr>
  </w:style>
  <w:style w:type="paragraph" w:styleId="af0">
    <w:name w:val="Plain Text"/>
    <w:aliases w:val="Знак"/>
    <w:basedOn w:val="a"/>
    <w:link w:val="af1"/>
    <w:rsid w:val="005A4CB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f1">
    <w:name w:val="Текст Знак"/>
    <w:aliases w:val="Знак Знак"/>
    <w:basedOn w:val="a0"/>
    <w:link w:val="af0"/>
    <w:rsid w:val="005A4CB2"/>
    <w:rPr>
      <w:rFonts w:ascii="Courier New" w:eastAsia="Times New Roman" w:hAnsi="Courier New" w:cs="Times New Roman"/>
      <w:sz w:val="20"/>
      <w:szCs w:val="20"/>
      <w:lang w:val="fr-FR"/>
    </w:rPr>
  </w:style>
  <w:style w:type="character" w:styleId="af2">
    <w:name w:val="Hyperlink"/>
    <w:uiPriority w:val="99"/>
    <w:rsid w:val="005A4CB2"/>
    <w:rPr>
      <w:rFonts w:cs="Times New Roman"/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9666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yperlink" Target="https://e.lanbook.com/book/14235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hyperlink" Target="https://znanium.com/catalog/product/9373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znanium.com/bookread2.php?book=5162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5150</Words>
  <Characters>29355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2019-2020_b15_03_05-зМКТб-19_27_plx_Автоматизация производственных процессов в машиностроении</vt:lpstr>
    </vt:vector>
  </TitlesOfParts>
  <Company/>
  <LinksUpToDate>false</LinksUpToDate>
  <CharactersWithSpaces>34437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2019-2020_b15_03_05-зМКТб-19_27_plx_Автоматизация производственных процессов в машиностроении</dc:title>
  <dc:creator>FastReport.NET</dc:creator>
  <cp:lastModifiedBy>Пользователь</cp:lastModifiedBy>
  <cp:revision>6</cp:revision>
  <dcterms:created xsi:type="dcterms:W3CDTF">2020-11-13T08:29:00Z</dcterms:created>
  <dcterms:modified xsi:type="dcterms:W3CDTF">2020-11-24T09:14:00Z</dcterms:modified>
</cp:coreProperties>
</file>