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5E6" w:rsidRDefault="0064152D" w:rsidP="0064152D">
      <w:pPr>
        <w:ind w:left="-567"/>
      </w:pPr>
      <w:r>
        <w:rPr>
          <w:noProof/>
        </w:rPr>
        <w:drawing>
          <wp:inline distT="0" distB="0" distL="0" distR="0">
            <wp:extent cx="6466757" cy="894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025" cy="89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6D" w:rsidRDefault="00357C6D" w:rsidP="00253540">
      <w:pPr>
        <w:jc w:val="both"/>
      </w:pPr>
      <w:r>
        <w:br w:type="page"/>
      </w:r>
    </w:p>
    <w:p w:rsidR="00D330C2" w:rsidRDefault="0064152D">
      <w:r>
        <w:rPr>
          <w:noProof/>
        </w:rPr>
        <w:lastRenderedPageBreak/>
        <w:drawing>
          <wp:inline distT="0" distB="0" distL="0" distR="0">
            <wp:extent cx="5941060" cy="844867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40" w:rsidRDefault="00253540"/>
    <w:p w:rsidR="00F65B1C" w:rsidRPr="00D330C2" w:rsidRDefault="00F65B1C">
      <w:pPr>
        <w:rPr>
          <w:sz w:val="0"/>
          <w:szCs w:val="0"/>
        </w:rPr>
      </w:pPr>
    </w:p>
    <w:p w:rsidR="00357C6D" w:rsidRDefault="00B97279">
      <w:bookmarkStart w:id="0" w:name="_GoBack"/>
      <w:r>
        <w:rPr>
          <w:noProof/>
        </w:rPr>
        <w:lastRenderedPageBreak/>
        <w:drawing>
          <wp:inline distT="0" distB="0" distL="0" distR="0">
            <wp:extent cx="5917417" cy="82519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17" cy="82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5B1C" w:rsidRPr="00D330C2" w:rsidRDefault="00357C6D">
      <w:pPr>
        <w:rPr>
          <w:sz w:val="0"/>
          <w:szCs w:val="0"/>
        </w:rPr>
      </w:pPr>
      <w:r w:rsidRPr="00D330C2">
        <w:br w:type="page"/>
      </w:r>
    </w:p>
    <w:tbl>
      <w:tblPr>
        <w:tblW w:w="0" w:type="auto"/>
        <w:tblInd w:w="-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52"/>
        <w:gridCol w:w="704"/>
        <w:gridCol w:w="1309"/>
        <w:gridCol w:w="233"/>
        <w:gridCol w:w="384"/>
        <w:gridCol w:w="148"/>
        <w:gridCol w:w="370"/>
        <w:gridCol w:w="590"/>
        <w:gridCol w:w="689"/>
        <w:gridCol w:w="591"/>
        <w:gridCol w:w="1520"/>
        <w:gridCol w:w="1564"/>
        <w:gridCol w:w="1197"/>
        <w:gridCol w:w="23"/>
      </w:tblGrid>
      <w:tr w:rsidR="00F65B1C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1907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«Экономика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технико-экономические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хозяйственными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ситуациями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строительстве;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экономическую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организационно-технологических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строительстве;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экономическую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услуг.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138"/>
        </w:trPr>
        <w:tc>
          <w:tcPr>
            <w:tcW w:w="2854" w:type="dxa"/>
            <w:gridSpan w:val="6"/>
          </w:tcPr>
          <w:p w:rsidR="00F65B1C" w:rsidRPr="00D330C2" w:rsidRDefault="00F65B1C"/>
        </w:tc>
        <w:tc>
          <w:tcPr>
            <w:tcW w:w="6588" w:type="dxa"/>
            <w:gridSpan w:val="8"/>
          </w:tcPr>
          <w:p w:rsidR="00F65B1C" w:rsidRPr="00D330C2" w:rsidRDefault="00F65B1C"/>
        </w:tc>
      </w:tr>
      <w:tr w:rsidR="00F65B1C" w:rsidRPr="00D330C2" w:rsidTr="00483B7A">
        <w:trPr>
          <w:gridBefore w:val="1"/>
          <w:wBefore w:w="28" w:type="dxa"/>
          <w:trHeight w:hRule="exact" w:val="416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1096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B1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1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1360" w:rsidRPr="009B1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B13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D330C2">
              <w:t xml:space="preserve"> </w:t>
            </w:r>
          </w:p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D330C2">
              <w:t xml:space="preserve"> </w:t>
            </w:r>
          </w:p>
        </w:tc>
      </w:tr>
      <w:tr w:rsidR="00F65B1C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F65B1C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>
              <w:t xml:space="preserve"> </w:t>
            </w:r>
          </w:p>
        </w:tc>
      </w:tr>
      <w:tr w:rsidR="00F65B1C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F65B1C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r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55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большепролетных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55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55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большепролетных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285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D330C2">
              <w:t xml:space="preserve"> </w:t>
            </w:r>
          </w:p>
        </w:tc>
      </w:tr>
      <w:tr w:rsidR="00E60C6B" w:rsidRPr="00D330C2" w:rsidTr="00483B7A">
        <w:trPr>
          <w:gridBefore w:val="1"/>
          <w:wBefore w:w="28" w:type="dxa"/>
          <w:trHeight w:hRule="exact" w:val="1703"/>
        </w:trPr>
        <w:tc>
          <w:tcPr>
            <w:tcW w:w="9442" w:type="dxa"/>
            <w:gridSpan w:val="14"/>
          </w:tcPr>
          <w:p w:rsidR="00E60C6B" w:rsidRDefault="00E60C6B" w:rsidP="00E60C6B">
            <w:pPr>
              <w:spacing w:after="0" w:line="240" w:lineRule="auto"/>
            </w:pPr>
          </w:p>
          <w:p w:rsidR="00E60C6B" w:rsidRPr="00D330C2" w:rsidRDefault="00E60C6B" w:rsidP="00E60C6B">
            <w:pPr>
              <w:widowControl w:val="0"/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D330C2">
              <w:t xml:space="preserve"> </w:t>
            </w:r>
          </w:p>
          <w:p w:rsidR="00E60C6B" w:rsidRDefault="00E60C6B" w:rsidP="00E60C6B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</w:p>
          <w:p w:rsidR="00E60C6B" w:rsidRDefault="00E60C6B" w:rsidP="00E60C6B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0C6B" w:rsidRPr="000F7A7C" w:rsidRDefault="00E60C6B" w:rsidP="00E60C6B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«Экономика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</w:p>
          <w:p w:rsidR="00E60C6B" w:rsidRDefault="00E60C6B" w:rsidP="00E60C6B">
            <w:pPr>
              <w:widowControl w:val="0"/>
              <w:spacing w:after="0" w:line="240" w:lineRule="auto"/>
              <w:jc w:val="both"/>
            </w:pPr>
          </w:p>
          <w:p w:rsidR="00E60C6B" w:rsidRPr="00D330C2" w:rsidRDefault="00E60C6B" w:rsidP="00E60C6B">
            <w:pPr>
              <w:spacing w:after="0" w:line="240" w:lineRule="auto"/>
            </w:pP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611"/>
          <w:tblHeader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C6B" w:rsidRPr="00513C6D" w:rsidRDefault="00E60C6B" w:rsidP="00F34D03">
            <w:pPr>
              <w:widowControl w:val="0"/>
              <w:spacing w:after="0" w:line="240" w:lineRule="auto"/>
              <w:ind w:firstLine="3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 xml:space="preserve">Структурный </w:t>
            </w:r>
            <w:r w:rsidRPr="00513C6D">
              <w:rPr>
                <w:rFonts w:ascii="Times New Roman" w:eastAsia="Calibri" w:hAnsi="Times New Roman" w:cs="Times New Roman"/>
                <w:sz w:val="24"/>
              </w:rPr>
              <w:br/>
              <w:t>элемент</w:t>
            </w:r>
            <w:r w:rsidRPr="00513C6D">
              <w:rPr>
                <w:rFonts w:ascii="Times New Roman" w:eastAsia="Calibri" w:hAnsi="Times New Roman" w:cs="Times New Roman"/>
                <w:sz w:val="24"/>
              </w:rPr>
              <w:br/>
              <w:t>компетенции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C6B" w:rsidRPr="00513C6D" w:rsidRDefault="00E60C6B" w:rsidP="00F34D0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13C6D">
              <w:rPr>
                <w:rFonts w:ascii="Times New Roman" w:eastAsia="Calibri" w:hAnsi="Times New Roman" w:cs="Times New Roman"/>
                <w:bCs/>
                <w:sz w:val="24"/>
              </w:rPr>
              <w:t>Планируемые результаты обучения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283"/>
          <w:jc w:val="center"/>
        </w:trPr>
        <w:tc>
          <w:tcPr>
            <w:tcW w:w="944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513C6D" w:rsidRDefault="00E60C6B" w:rsidP="00F34D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ОК-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5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: </w:t>
            </w:r>
            <w:r w:rsidRPr="00931A5F">
              <w:rPr>
                <w:rFonts w:ascii="Times New Roman" w:hAnsi="Times New Roman" w:cs="Times New Roman"/>
                <w:bCs/>
                <w:sz w:val="24"/>
              </w:rPr>
              <w:t>способностью использовать основы экономических знаний при оценке эф</w:t>
            </w:r>
            <w:r>
              <w:rPr>
                <w:rFonts w:ascii="Times New Roman" w:hAnsi="Times New Roman" w:cs="Times New Roman"/>
                <w:bCs/>
                <w:sz w:val="24"/>
              </w:rPr>
              <w:t>фек</w:t>
            </w:r>
            <w:r w:rsidRPr="00931A5F">
              <w:rPr>
                <w:rFonts w:ascii="Times New Roman" w:hAnsi="Times New Roman" w:cs="Times New Roman"/>
                <w:bCs/>
                <w:sz w:val="24"/>
              </w:rPr>
              <w:t>тивности результатов деятельности в различных сферах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225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Знать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механизм и методы ценообразования строящихся объектов; варианты оценки эффективности инвестиций строительства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258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Уметь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использовать полученные знания при оценке целесообразности  проекта, обосновании инвестиций, планировании проекта, проведении  его экономической экспертизы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164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Владеть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навыками расчета, оценки и анализа экономических показателей  эффективности финансово-хозяйственной деятельности предприятий  строительной индустрии</w:t>
            </w:r>
          </w:p>
        </w:tc>
      </w:tr>
      <w:tr w:rsidR="00E60C6B" w:rsidRPr="00F34D03" w:rsidTr="00483B7A">
        <w:tblPrEx>
          <w:jc w:val="center"/>
          <w:tblInd w:w="0" w:type="dxa"/>
        </w:tblPrEx>
        <w:trPr>
          <w:gridAfter w:val="1"/>
          <w:wAfter w:w="23" w:type="dxa"/>
          <w:trHeight w:val="638"/>
          <w:jc w:val="center"/>
        </w:trPr>
        <w:tc>
          <w:tcPr>
            <w:tcW w:w="944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/>
                <w:bCs/>
                <w:sz w:val="24"/>
              </w:rPr>
              <w:t>ОПК-1:</w:t>
            </w:r>
            <w:r w:rsidRPr="00F34D03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способностью ориентироваться в базовых положениях экономической теории,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применять их с учетом особенностей рыночной эко</w:t>
            </w:r>
            <w:r>
              <w:rPr>
                <w:rFonts w:ascii="Times New Roman" w:hAnsi="Times New Roman" w:cs="Times New Roman"/>
                <w:bCs/>
                <w:sz w:val="24"/>
              </w:rPr>
              <w:t>номики, самостоятельно вести по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иск работы на рынке труда, владением методами экономической оценки научны</w:t>
            </w:r>
            <w:r>
              <w:rPr>
                <w:rFonts w:ascii="Times New Roman" w:hAnsi="Times New Roman" w:cs="Times New Roman"/>
                <w:bCs/>
                <w:sz w:val="24"/>
              </w:rPr>
              <w:t>х ис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следований, интеллектуального труда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164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Знать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механизм и методы ценообразования строящихся объектов; варианты оценки эффективности инвестиций строительства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164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lastRenderedPageBreak/>
              <w:t>Уметь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использовать полученные знания при оценке целесообразности проекта, обосновании инвестиций, планировании  проекта, проведении его экономической экспертизы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164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Владеть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навыками  применения знаний при оценке эффективности инвестиционных  проектов строящихся объектов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283"/>
          <w:jc w:val="center"/>
        </w:trPr>
        <w:tc>
          <w:tcPr>
            <w:tcW w:w="944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16526F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/>
                <w:bCs/>
                <w:sz w:val="24"/>
              </w:rPr>
              <w:t>ПК-8:</w:t>
            </w:r>
            <w:r w:rsidRPr="00F34D03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 xml:space="preserve">способность разрабатывать оперативные </w:t>
            </w:r>
            <w:r>
              <w:rPr>
                <w:rFonts w:ascii="Times New Roman" w:hAnsi="Times New Roman" w:cs="Times New Roman"/>
                <w:bCs/>
                <w:sz w:val="24"/>
              </w:rPr>
              <w:t>планы работы первичных производ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ственных подразделений, вести анализ затрат и ре</w:t>
            </w:r>
            <w:r>
              <w:rPr>
                <w:rFonts w:ascii="Times New Roman" w:hAnsi="Times New Roman" w:cs="Times New Roman"/>
                <w:bCs/>
                <w:sz w:val="24"/>
              </w:rPr>
              <w:t>зультатов деятельности производ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 xml:space="preserve">ственных подразделений, составление технической документации, а также </w:t>
            </w:r>
            <w:proofErr w:type="spellStart"/>
            <w:r w:rsidRPr="0016526F">
              <w:rPr>
                <w:rFonts w:ascii="Times New Roman" w:hAnsi="Times New Roman" w:cs="Times New Roman"/>
                <w:bCs/>
                <w:sz w:val="24"/>
              </w:rPr>
              <w:t>установ</w:t>
            </w:r>
            <w:proofErr w:type="spellEnd"/>
            <w:r w:rsidRPr="0016526F">
              <w:rPr>
                <w:rFonts w:ascii="Times New Roman" w:hAnsi="Times New Roman" w:cs="Times New Roman"/>
                <w:bCs/>
                <w:sz w:val="24"/>
              </w:rPr>
              <w:t>-</w:t>
            </w:r>
          </w:p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16526F">
              <w:rPr>
                <w:rFonts w:ascii="Times New Roman" w:hAnsi="Times New Roman" w:cs="Times New Roman"/>
                <w:bCs/>
                <w:sz w:val="24"/>
              </w:rPr>
              <w:t>ленной отчётности по утверждённым формам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225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Знать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</w:rPr>
              <w:t>особенности разработки сметной документации и от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четности по ут</w:t>
            </w:r>
            <w:r>
              <w:rPr>
                <w:rFonts w:ascii="Times New Roman" w:hAnsi="Times New Roman" w:cs="Times New Roman"/>
                <w:bCs/>
                <w:sz w:val="24"/>
              </w:rPr>
              <w:t>вер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жденным формам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258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Уметь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- составлять различные виды проектной сметной и организационной документации</w:t>
            </w:r>
          </w:p>
        </w:tc>
      </w:tr>
      <w:tr w:rsidR="00E60C6B" w:rsidRPr="00513C6D" w:rsidTr="00483B7A">
        <w:tblPrEx>
          <w:jc w:val="center"/>
          <w:tblInd w:w="0" w:type="dxa"/>
        </w:tblPrEx>
        <w:trPr>
          <w:gridAfter w:val="1"/>
          <w:wAfter w:w="23" w:type="dxa"/>
          <w:trHeight w:val="164"/>
          <w:jc w:val="center"/>
        </w:trPr>
        <w:tc>
          <w:tcPr>
            <w:tcW w:w="2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C6B" w:rsidRPr="00F34D03" w:rsidRDefault="00E60C6B" w:rsidP="00F34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>Владеть</w:t>
            </w:r>
          </w:p>
        </w:tc>
        <w:tc>
          <w:tcPr>
            <w:tcW w:w="733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C6B" w:rsidRPr="00F34D03" w:rsidRDefault="00E60C6B" w:rsidP="00F34D0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7260CA">
              <w:rPr>
                <w:rFonts w:ascii="Times New Roman" w:hAnsi="Times New Roman" w:cs="Times New Roman"/>
                <w:bCs/>
                <w:sz w:val="24"/>
              </w:rPr>
              <w:t>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F65B1C" w:rsidRPr="00D330C2" w:rsidTr="00483B7A">
        <w:trPr>
          <w:gridBefore w:val="1"/>
          <w:wBefore w:w="28" w:type="dxa"/>
          <w:trHeight w:hRule="exact" w:val="204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37BC1" w:rsidRDefault="00437BC1" w:rsidP="005B69B6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31A5F" w:rsidRPr="000F7A7C" w:rsidRDefault="00931A5F" w:rsidP="00E60C6B">
            <w:pPr>
              <w:widowControl w:val="0"/>
              <w:spacing w:after="0" w:line="240" w:lineRule="auto"/>
              <w:jc w:val="both"/>
            </w:pPr>
          </w:p>
          <w:p w:rsidR="005B69B6" w:rsidRPr="00E165E6" w:rsidRDefault="005B69B6" w:rsidP="005B69B6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69B6" w:rsidRPr="00E165E6" w:rsidRDefault="005B69B6" w:rsidP="005B69B6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37BC1" w:rsidRPr="00D330C2" w:rsidTr="00483B7A">
        <w:trPr>
          <w:gridBefore w:val="1"/>
          <w:wBefore w:w="28" w:type="dxa"/>
          <w:trHeight w:hRule="exact" w:val="132"/>
        </w:trPr>
        <w:tc>
          <w:tcPr>
            <w:tcW w:w="944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37BC1" w:rsidRDefault="00437BC1" w:rsidP="003220A8">
            <w:pPr>
              <w:widowControl w:val="0"/>
              <w:spacing w:after="0" w:line="240" w:lineRule="auto"/>
              <w:jc w:val="both"/>
              <w:rPr>
                <w:noProof/>
              </w:rPr>
            </w:pPr>
          </w:p>
        </w:tc>
      </w:tr>
      <w:tr w:rsidR="00F65B1C" w:rsidRPr="00D330C2" w:rsidTr="00483B7A">
        <w:trPr>
          <w:gridBefore w:val="2"/>
          <w:wBefore w:w="80" w:type="dxa"/>
          <w:trHeight w:hRule="exact" w:val="285"/>
        </w:trPr>
        <w:tc>
          <w:tcPr>
            <w:tcW w:w="710" w:type="dxa"/>
          </w:tcPr>
          <w:p w:rsidR="00F65B1C" w:rsidRPr="00D330C2" w:rsidRDefault="00F65B1C"/>
        </w:tc>
        <w:tc>
          <w:tcPr>
            <w:tcW w:w="868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2"/>
          <w:wBefore w:w="80" w:type="dxa"/>
          <w:trHeight w:hRule="exact" w:val="2696"/>
        </w:trPr>
        <w:tc>
          <w:tcPr>
            <w:tcW w:w="93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65B1C" w:rsidRPr="0064152D" w:rsidRDefault="00357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D330C2"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B1C" w:rsidRPr="0064152D" w:rsidRDefault="00357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6709BB"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709BB"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B1C" w:rsidRPr="0064152D" w:rsidRDefault="00357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9BB" w:rsidRPr="006415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B0C6F" w:rsidRPr="006415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B1C" w:rsidRPr="0064152D" w:rsidRDefault="00357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52D" w:rsidRPr="006415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709BB"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B1C" w:rsidRPr="0064152D" w:rsidRDefault="00357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709BB"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07,05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B1C" w:rsidRPr="0064152D" w:rsidRDefault="00357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B1C" w:rsidRPr="0064152D" w:rsidRDefault="00F6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B1C" w:rsidRPr="00D330C2" w:rsidRDefault="00357C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64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D330C2">
              <w:t xml:space="preserve"> </w:t>
            </w:r>
          </w:p>
        </w:tc>
      </w:tr>
      <w:tr w:rsidR="00F65B1C" w:rsidRPr="00D330C2" w:rsidTr="00483B7A">
        <w:trPr>
          <w:gridBefore w:val="2"/>
          <w:wBefore w:w="80" w:type="dxa"/>
          <w:trHeight w:hRule="exact" w:val="138"/>
        </w:trPr>
        <w:tc>
          <w:tcPr>
            <w:tcW w:w="710" w:type="dxa"/>
          </w:tcPr>
          <w:p w:rsidR="00F65B1C" w:rsidRPr="00D330C2" w:rsidRDefault="00F65B1C"/>
        </w:tc>
        <w:tc>
          <w:tcPr>
            <w:tcW w:w="1559" w:type="dxa"/>
            <w:gridSpan w:val="2"/>
          </w:tcPr>
          <w:p w:rsidR="00F65B1C" w:rsidRPr="00D330C2" w:rsidRDefault="00F65B1C"/>
        </w:tc>
        <w:tc>
          <w:tcPr>
            <w:tcW w:w="385" w:type="dxa"/>
          </w:tcPr>
          <w:p w:rsidR="00F65B1C" w:rsidRPr="00D330C2" w:rsidRDefault="00F65B1C"/>
        </w:tc>
        <w:tc>
          <w:tcPr>
            <w:tcW w:w="519" w:type="dxa"/>
            <w:gridSpan w:val="2"/>
          </w:tcPr>
          <w:p w:rsidR="00F65B1C" w:rsidRPr="00D330C2" w:rsidRDefault="00F65B1C"/>
        </w:tc>
        <w:tc>
          <w:tcPr>
            <w:tcW w:w="593" w:type="dxa"/>
          </w:tcPr>
          <w:p w:rsidR="00F65B1C" w:rsidRPr="00D330C2" w:rsidRDefault="00F65B1C"/>
        </w:tc>
        <w:tc>
          <w:tcPr>
            <w:tcW w:w="690" w:type="dxa"/>
          </w:tcPr>
          <w:p w:rsidR="00F65B1C" w:rsidRPr="00D330C2" w:rsidRDefault="00F65B1C"/>
        </w:tc>
        <w:tc>
          <w:tcPr>
            <w:tcW w:w="591" w:type="dxa"/>
          </w:tcPr>
          <w:p w:rsidR="00F65B1C" w:rsidRPr="00D330C2" w:rsidRDefault="00F65B1C"/>
        </w:tc>
        <w:tc>
          <w:tcPr>
            <w:tcW w:w="1535" w:type="dxa"/>
          </w:tcPr>
          <w:p w:rsidR="00F65B1C" w:rsidRPr="00D330C2" w:rsidRDefault="00F65B1C"/>
        </w:tc>
        <w:tc>
          <w:tcPr>
            <w:tcW w:w="1578" w:type="dxa"/>
          </w:tcPr>
          <w:p w:rsidR="00F65B1C" w:rsidRPr="00D330C2" w:rsidRDefault="00F65B1C"/>
        </w:tc>
        <w:tc>
          <w:tcPr>
            <w:tcW w:w="1230" w:type="dxa"/>
            <w:gridSpan w:val="2"/>
          </w:tcPr>
          <w:p w:rsidR="00F65B1C" w:rsidRPr="00D330C2" w:rsidRDefault="00F65B1C"/>
        </w:tc>
      </w:tr>
      <w:tr w:rsidR="00F65B1C" w:rsidTr="00483B7A">
        <w:trPr>
          <w:gridBefore w:val="2"/>
          <w:wBefore w:w="80" w:type="dxa"/>
          <w:trHeight w:hRule="exact" w:val="972"/>
        </w:trPr>
        <w:tc>
          <w:tcPr>
            <w:tcW w:w="22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D330C2">
              <w:t xml:space="preserve"> </w:t>
            </w:r>
          </w:p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330C2">
              <w:t xml:space="preserve"> </w:t>
            </w:r>
          </w:p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D330C2">
              <w:t xml:space="preserve"> </w:t>
            </w:r>
          </w:p>
        </w:tc>
        <w:tc>
          <w:tcPr>
            <w:tcW w:w="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</w:p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D330C2">
              <w:t xml:space="preserve"> </w:t>
            </w:r>
          </w:p>
        </w:tc>
        <w:tc>
          <w:tcPr>
            <w:tcW w:w="12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5B1C" w:rsidTr="00483B7A">
        <w:trPr>
          <w:gridBefore w:val="2"/>
          <w:wBefore w:w="80" w:type="dxa"/>
          <w:trHeight w:hRule="exact" w:val="833"/>
        </w:trPr>
        <w:tc>
          <w:tcPr>
            <w:tcW w:w="22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5B1C" w:rsidRDefault="00F65B1C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Tr="00483B7A">
        <w:trPr>
          <w:gridBefore w:val="2"/>
          <w:wBefore w:w="80" w:type="dxa"/>
          <w:trHeight w:hRule="exact" w:val="1333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капитальном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>
              <w:t xml:space="preserve"> </w:t>
            </w:r>
          </w:p>
        </w:tc>
        <w:tc>
          <w:tcPr>
            <w:tcW w:w="67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Tr="00483B7A">
        <w:trPr>
          <w:gridBefore w:val="2"/>
          <w:wBefore w:w="80" w:type="dxa"/>
          <w:trHeight w:hRule="exact" w:val="309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затрат.</w:t>
            </w:r>
            <w:r w:rsidRPr="00D330C2">
              <w:t xml:space="preserve"> </w:t>
            </w:r>
          </w:p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затрат.</w:t>
            </w:r>
            <w:r w:rsidRPr="00D330C2"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D35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357C6D"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C86B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r w:rsidR="0017741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</w:t>
            </w:r>
            <w:r>
              <w:t xml:space="preserve"> 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расходы.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расходов.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177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строительстве.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277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RPr="00D330C2" w:rsidTr="00483B7A">
        <w:trPr>
          <w:gridBefore w:val="2"/>
          <w:wBefore w:w="80" w:type="dxa"/>
          <w:trHeight w:hRule="exact" w:val="673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 w:rsidRPr="00D330C2">
              <w:t xml:space="preserve"> </w:t>
            </w:r>
          </w:p>
        </w:tc>
        <w:tc>
          <w:tcPr>
            <w:tcW w:w="67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ГЭСН: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D330C2"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D35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357C6D"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E03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177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единичных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расценок: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закрытые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единичные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расценки.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ТСЦ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(СЦМ):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содержание.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E03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199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сооружения: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сметах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E03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177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зимнее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время.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Зимнее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удорожание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сметах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E03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277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RPr="00D330C2" w:rsidTr="00483B7A">
        <w:trPr>
          <w:gridBefore w:val="2"/>
          <w:wBefore w:w="80" w:type="dxa"/>
          <w:trHeight w:hRule="exact" w:val="893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капитальном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 w:rsidRPr="00D330C2">
              <w:t xml:space="preserve"> </w:t>
            </w:r>
          </w:p>
        </w:tc>
        <w:tc>
          <w:tcPr>
            <w:tcW w:w="67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сметы.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расчетов</w:t>
            </w:r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D35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357C6D"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ОПК-6.3</w:t>
            </w:r>
            <w:r>
              <w:t xml:space="preserve"> </w:t>
            </w:r>
          </w:p>
        </w:tc>
      </w:tr>
      <w:tr w:rsidR="00F65B1C" w:rsidTr="00483B7A">
        <w:trPr>
          <w:gridBefore w:val="2"/>
          <w:wBefore w:w="80" w:type="dxa"/>
          <w:trHeight w:hRule="exact" w:val="177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непредвиденные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возвратных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сумм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расчетах.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ОПК-6.3</w:t>
            </w:r>
            <w:r>
              <w:t xml:space="preserve"> 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(глава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расчета).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затрат.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ОПК-6.3</w:t>
            </w:r>
            <w:r>
              <w:t xml:space="preserve"> 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ремонтно-строительные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>1</w:t>
            </w:r>
            <w:r w:rsidR="00357C6D"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ОПК-6.3</w:t>
            </w:r>
            <w:r>
              <w:t xml:space="preserve"> 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монтажные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86382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,05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пусконаладочные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  <w:tr w:rsidR="00F65B1C" w:rsidTr="00483B7A">
        <w:trPr>
          <w:gridBefore w:val="2"/>
          <w:wBefore w:w="80" w:type="dxa"/>
          <w:trHeight w:hRule="exact" w:val="277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BD12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BD12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/9И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4370A6" w:rsidP="0043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 w:rsidR="0086382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,05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Tr="00483B7A">
        <w:trPr>
          <w:gridBefore w:val="2"/>
          <w:wBefore w:w="80" w:type="dxa"/>
          <w:trHeight w:hRule="exact" w:val="454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BD12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BD12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/14И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92,05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RPr="00D330C2" w:rsidTr="00483B7A">
        <w:trPr>
          <w:gridBefore w:val="2"/>
          <w:wBefore w:w="80" w:type="dxa"/>
          <w:trHeight w:hRule="exact" w:val="673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D330C2">
              <w:t xml:space="preserve"> </w:t>
            </w:r>
          </w:p>
        </w:tc>
        <w:tc>
          <w:tcPr>
            <w:tcW w:w="67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</w:tr>
      <w:tr w:rsidR="00F65B1C" w:rsidTr="00483B7A">
        <w:trPr>
          <w:gridBefore w:val="2"/>
          <w:wBefore w:w="80" w:type="dxa"/>
          <w:trHeight w:hRule="exact" w:val="221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натуральном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стоимостном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выражении.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Первоначальная,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остаточная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D35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="00357C6D"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3310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обращения.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собственные,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приравненные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собственным,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заемные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265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плановой,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балансовой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чистовой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фонда.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199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Сметный,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плановый,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Экстенсивные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интенсивные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243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имущество,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добавленную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454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/10И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RPr="00D330C2" w:rsidTr="00483B7A">
        <w:trPr>
          <w:gridBefore w:val="2"/>
          <w:wBefore w:w="80" w:type="dxa"/>
          <w:trHeight w:hRule="exact" w:val="673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строительную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продукцию</w:t>
            </w:r>
            <w:r w:rsidRPr="00D330C2">
              <w:t xml:space="preserve"> </w:t>
            </w:r>
          </w:p>
        </w:tc>
        <w:tc>
          <w:tcPr>
            <w:tcW w:w="67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 w:rsidRPr="00D330C2"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D35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="00357C6D"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4E4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</w:t>
            </w:r>
            <w:r w:rsidR="004E4F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согласования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заказчиком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подрядчиком.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взаиморасчетов.</w:t>
            </w:r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4E4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</w:t>
            </w:r>
            <w:r w:rsidR="004E4F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277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4E4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4E4F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RPr="00D330C2" w:rsidTr="00483B7A">
        <w:trPr>
          <w:gridBefore w:val="2"/>
          <w:wBefore w:w="80" w:type="dxa"/>
          <w:trHeight w:hRule="exact" w:val="673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 w:rsidRPr="00D330C2">
              <w:t xml:space="preserve"> </w:t>
            </w:r>
          </w:p>
        </w:tc>
        <w:tc>
          <w:tcPr>
            <w:tcW w:w="67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инвестиций.</w:t>
            </w:r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D35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="00357C6D"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 w:rsidP="006709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>6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1992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окупаемости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инвестиций.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 w:rsidP="006709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1576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 w:rsidP="0017741E">
            <w:pPr>
              <w:spacing w:after="0" w:line="240" w:lineRule="auto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Дисконтирование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дисконта.</w:t>
            </w:r>
            <w:r w:rsidRPr="00D330C2"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 w:rsidP="004E4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4E4F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>2</w:t>
            </w:r>
            <w:r w:rsidR="00357C6D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Pr="00D330C2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C86B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 ПК-8</w:t>
            </w:r>
          </w:p>
        </w:tc>
      </w:tr>
      <w:tr w:rsidR="00F65B1C" w:rsidTr="00483B7A">
        <w:trPr>
          <w:gridBefore w:val="2"/>
          <w:wBefore w:w="80" w:type="dxa"/>
          <w:trHeight w:hRule="exact" w:val="277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 w:rsidP="004E4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4E4F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Tr="00483B7A">
        <w:trPr>
          <w:gridBefore w:val="2"/>
          <w:wBefore w:w="80" w:type="dxa"/>
          <w:trHeight w:hRule="exact" w:val="454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 w:rsidP="006709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6709B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57C6D"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  <w:tr w:rsidR="00F65B1C" w:rsidTr="00483B7A">
        <w:trPr>
          <w:gridBefore w:val="2"/>
          <w:wBefore w:w="80" w:type="dxa"/>
          <w:trHeight w:hRule="exact" w:val="478"/>
        </w:trPr>
        <w:tc>
          <w:tcPr>
            <w:tcW w:w="26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BD12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BD12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4231F" w:rsidP="004E4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/3</w:t>
            </w:r>
            <w:r w:rsidR="004E4F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357C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 w:rsidP="00005D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005D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07,05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357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B1C" w:rsidRDefault="00F65B1C"/>
        </w:tc>
      </w:tr>
    </w:tbl>
    <w:p w:rsidR="00483B7A" w:rsidRDefault="00483B7A" w:rsidP="00483B7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3B7A" w:rsidRDefault="00483B7A" w:rsidP="00483B7A">
      <w:pPr>
        <w:spacing w:after="0" w:line="36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Образовательные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технологии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Реализация</w:t>
      </w:r>
      <w:r w:rsidRPr="00D330C2">
        <w:t xml:space="preserve"> </w:t>
      </w:r>
      <w:proofErr w:type="spellStart"/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подхода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предусматривает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активных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интерактивных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сочетании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внеаудиторной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работой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формирования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обучающихся.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студентов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дисциплине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«Инновационное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предпринимательство»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используются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технологии: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Традиционные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ориентируются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организацию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предполагающую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прямую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трансляцию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преподавателя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студенту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(преимущественно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основе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объяснительно-иллюстративных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методов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обучения).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Применяемые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традиционных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технологий: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Семинар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беседа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преподавателя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студентов,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обсуждение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заранее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подготовленных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сообщений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каждому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вопросу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плана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единым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всех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перечнем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рекомендуемой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обязательной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дополнительной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литературы.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Практическое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занятие,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посвященное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освоению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конкретных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предложенному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алгоритму.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предполагает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постановку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вопросов,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создание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ситуаций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стимулирования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активной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познавательной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студентов.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Применяемые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обучения: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Практическое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основе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кейс-метода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контексте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моделируемой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ситуации,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воспроизводящей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реальные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научной,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производственной,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общественной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Обучающиеся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должны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проанализировать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ситуацию,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разобраться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сути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предложить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возможные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решения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выбрать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лучшее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них.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Кейсы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базируются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реальном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фактическом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материале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приближены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реальной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ситуации.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Игровые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основанная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реконструкции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моделей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предложенных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сценарных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условий.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Применяемые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игровых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технологий: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Ролевая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игра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имитация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реконструкция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моделей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ролевого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предложенных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сценарных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Pr="00D330C2">
        <w:t xml:space="preserve"> </w:t>
      </w:r>
    </w:p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проектного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соответствии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алгоритмом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поэтапного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решения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задачи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выполнения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задания.</w:t>
      </w:r>
      <w:r w:rsidRPr="00D330C2">
        <w:t xml:space="preserve"> </w:t>
      </w:r>
    </w:p>
    <w:p w:rsidR="00483B7A" w:rsidRDefault="00483B7A" w:rsidP="002761D5">
      <w:pPr>
        <w:widowControl w:val="0"/>
        <w:spacing w:after="0" w:line="240" w:lineRule="auto"/>
        <w:ind w:firstLine="7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Применяемые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проектного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 w:rsidR="002761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68F2" w:rsidRPr="00D330C2" w:rsidRDefault="002768F2" w:rsidP="002768F2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Интерактивные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предполагает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активное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нелинейное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взаимодействие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всех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участников,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достижение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этой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основе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личностно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значимого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них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результата.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Интерактивность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подразумевает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субъект-субъектные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отношения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ходе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следствие,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саморазвивающейся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информационно-ресурсной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среды.</w:t>
      </w:r>
      <w:r w:rsidRPr="00D330C2">
        <w:t xml:space="preserve"> </w:t>
      </w:r>
    </w:p>
    <w:p w:rsidR="002768F2" w:rsidRPr="00483B7A" w:rsidRDefault="002768F2" w:rsidP="002768F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Применяемые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интерактивных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Семинар-дискуссия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коллективное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обсуждение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какого-либо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спорного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вопроса,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проблемы,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выявление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мнений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группе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(межгрупповой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диалог,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дискуссия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спор-диалог).</w:t>
      </w:r>
      <w:r w:rsidRPr="00D330C2">
        <w:t xml:space="preserve"> </w:t>
      </w:r>
    </w:p>
    <w:p w:rsidR="002768F2" w:rsidRPr="00D330C2" w:rsidRDefault="002768F2" w:rsidP="002768F2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Информационно-коммуникационные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процесса,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основанная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применении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специализированных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программных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сред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технических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средств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информацией.</w:t>
      </w:r>
      <w:r w:rsidRPr="00D330C2">
        <w:t xml:space="preserve"> </w:t>
      </w:r>
    </w:p>
    <w:p w:rsidR="002768F2" w:rsidRPr="00D330C2" w:rsidRDefault="002768F2" w:rsidP="002768F2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Применяемые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информационно-коммуникационных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технологий:</w:t>
      </w:r>
      <w:r w:rsidRPr="00D330C2">
        <w:t xml:space="preserve"> </w:t>
      </w:r>
    </w:p>
    <w:p w:rsidR="002768F2" w:rsidRPr="00D330C2" w:rsidRDefault="002768F2" w:rsidP="002768F2">
      <w:pPr>
        <w:widowControl w:val="0"/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Практическое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форме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презентации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представление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результатов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проектной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исследовательской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специализированных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программных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сред.</w:t>
      </w:r>
    </w:p>
    <w:tbl>
      <w:tblPr>
        <w:tblpPr w:leftFromText="180" w:rightFromText="180" w:vertAnchor="text" w:horzAnchor="margin" w:tblpY="724"/>
        <w:tblW w:w="93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761D5" w:rsidRPr="00D330C2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D330C2">
              <w:t xml:space="preserve"> </w:t>
            </w:r>
          </w:p>
        </w:tc>
      </w:tr>
      <w:tr w:rsidR="002761D5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761D5" w:rsidTr="002761D5">
        <w:trPr>
          <w:trHeight w:hRule="exact" w:val="138"/>
        </w:trPr>
        <w:tc>
          <w:tcPr>
            <w:tcW w:w="9370" w:type="dxa"/>
          </w:tcPr>
          <w:p w:rsidR="002761D5" w:rsidRDefault="002761D5" w:rsidP="002761D5"/>
        </w:tc>
      </w:tr>
      <w:tr w:rsidR="002761D5" w:rsidRPr="00D330C2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D330C2">
              <w:t xml:space="preserve"> </w:t>
            </w:r>
          </w:p>
        </w:tc>
      </w:tr>
      <w:tr w:rsidR="002761D5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761D5" w:rsidTr="002761D5">
        <w:trPr>
          <w:trHeight w:hRule="exact" w:val="138"/>
        </w:trPr>
        <w:tc>
          <w:tcPr>
            <w:tcW w:w="9370" w:type="dxa"/>
          </w:tcPr>
          <w:p w:rsidR="002761D5" w:rsidRDefault="002761D5" w:rsidP="002761D5"/>
        </w:tc>
      </w:tr>
      <w:tr w:rsidR="002761D5" w:rsidRPr="00D330C2" w:rsidTr="002761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330C2">
              <w:t xml:space="preserve"> </w:t>
            </w:r>
          </w:p>
        </w:tc>
      </w:tr>
      <w:tr w:rsidR="002761D5" w:rsidTr="002761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761D5" w:rsidRPr="00D330C2" w:rsidTr="002761D5">
        <w:trPr>
          <w:trHeight w:hRule="exact" w:val="36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Загидуллина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Загидуллина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Романова,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Э.Р.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Мухаррамова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Харисова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Загидуллиной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Романовой.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ресурс;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/10.12737/7325.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978-5-16-009658-2.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/1009456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D330C2">
              <w:t xml:space="preserve"> </w:t>
            </w:r>
          </w:p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Проектно-сметное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978-5-16-015426-8.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/1142622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D330C2">
              <w:t xml:space="preserve"> </w:t>
            </w:r>
          </w:p>
        </w:tc>
      </w:tr>
      <w:tr w:rsidR="002761D5" w:rsidRPr="00D330C2" w:rsidTr="00EE50FD">
        <w:trPr>
          <w:trHeight w:hRule="exact" w:val="595"/>
        </w:trPr>
        <w:tc>
          <w:tcPr>
            <w:tcW w:w="9370" w:type="dxa"/>
          </w:tcPr>
          <w:p w:rsidR="002761D5" w:rsidRPr="00D330C2" w:rsidRDefault="002761D5" w:rsidP="002761D5"/>
        </w:tc>
      </w:tr>
      <w:tr w:rsidR="002761D5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761D5" w:rsidRPr="00D330C2" w:rsidTr="002761D5">
        <w:trPr>
          <w:trHeight w:hRule="exact" w:val="31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Либерман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нормирование,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проектно-сметное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Либерман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978-5-16-003434-8.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/1065575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D330C2">
              <w:t xml:space="preserve"> </w:t>
            </w:r>
          </w:p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Кудрявцев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стройиндустрии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Кудрявцев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Н.Е.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АСВ,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978-5-4323-0004-1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"Консультант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студента"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9785432300041.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330C2">
              <w:t xml:space="preserve"> </w:t>
            </w:r>
            <w:proofErr w:type="gram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D330C2">
              <w:t xml:space="preserve"> </w:t>
            </w:r>
          </w:p>
        </w:tc>
      </w:tr>
      <w:tr w:rsidR="002761D5" w:rsidRPr="00D330C2" w:rsidTr="002761D5">
        <w:trPr>
          <w:trHeight w:hRule="exact" w:val="138"/>
        </w:trPr>
        <w:tc>
          <w:tcPr>
            <w:tcW w:w="9370" w:type="dxa"/>
          </w:tcPr>
          <w:p w:rsidR="002761D5" w:rsidRPr="00D330C2" w:rsidRDefault="002761D5" w:rsidP="002761D5"/>
        </w:tc>
      </w:tr>
      <w:tr w:rsidR="002761D5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761D5" w:rsidRPr="00D330C2" w:rsidTr="002761D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Андреева,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Сметное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ценообразование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Андреева,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Самохина,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М.М.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Суровцов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D330C2">
              <w:t xml:space="preserve"> </w:t>
            </w:r>
          </w:p>
        </w:tc>
      </w:tr>
      <w:tr w:rsidR="002761D5" w:rsidRPr="00D330C2" w:rsidTr="002761D5">
        <w:trPr>
          <w:trHeight w:hRule="exact" w:val="138"/>
        </w:trPr>
        <w:tc>
          <w:tcPr>
            <w:tcW w:w="9370" w:type="dxa"/>
          </w:tcPr>
          <w:p w:rsidR="002761D5" w:rsidRPr="00D330C2" w:rsidRDefault="002761D5" w:rsidP="002761D5"/>
        </w:tc>
      </w:tr>
      <w:tr w:rsidR="002761D5" w:rsidRPr="00D330C2" w:rsidTr="0027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D330C2">
              <w:t xml:space="preserve"> </w:t>
            </w:r>
          </w:p>
        </w:tc>
      </w:tr>
      <w:tr w:rsidR="002761D5" w:rsidRPr="00D330C2" w:rsidTr="002761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t xml:space="preserve"> </w:t>
            </w:r>
          </w:p>
        </w:tc>
      </w:tr>
    </w:tbl>
    <w:p w:rsidR="00483B7A" w:rsidRPr="00D330C2" w:rsidRDefault="00483B7A" w:rsidP="00483B7A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Информационный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проект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учебно-познавательная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ярко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выраженной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эвристической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направленностью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(поиск,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отбор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систематизация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каком-то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объекте,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ознакомление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участников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проекта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этой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информацией,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анализ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обобщение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презентации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более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широкой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аудитории).</w:t>
      </w:r>
      <w:r w:rsidRPr="00D330C2">
        <w:t xml:space="preserve"> </w:t>
      </w:r>
    </w:p>
    <w:tbl>
      <w:tblPr>
        <w:tblpPr w:leftFromText="180" w:rightFromText="180" w:vertAnchor="text" w:horzAnchor="margin" w:tblpY="3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"/>
        <w:gridCol w:w="1850"/>
        <w:gridCol w:w="2895"/>
        <w:gridCol w:w="4281"/>
        <w:gridCol w:w="86"/>
      </w:tblGrid>
      <w:tr w:rsidR="002761D5" w:rsidTr="002761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1D5" w:rsidRDefault="002761D5" w:rsidP="001B58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</w:p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818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E82054" w:rsidRDefault="002761D5" w:rsidP="002761D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8205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8205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826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E82054" w:rsidRDefault="002761D5" w:rsidP="002761D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8205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8205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28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Гранд-Смета,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Д-1085-18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29.08.2018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28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28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285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138"/>
        </w:trPr>
        <w:tc>
          <w:tcPr>
            <w:tcW w:w="250" w:type="dxa"/>
          </w:tcPr>
          <w:p w:rsidR="002761D5" w:rsidRDefault="002761D5" w:rsidP="002761D5"/>
        </w:tc>
        <w:tc>
          <w:tcPr>
            <w:tcW w:w="1865" w:type="dxa"/>
          </w:tcPr>
          <w:p w:rsidR="002761D5" w:rsidRDefault="002761D5" w:rsidP="002761D5"/>
        </w:tc>
        <w:tc>
          <w:tcPr>
            <w:tcW w:w="2940" w:type="dxa"/>
          </w:tcPr>
          <w:p w:rsidR="002761D5" w:rsidRDefault="002761D5" w:rsidP="002761D5"/>
        </w:tc>
        <w:tc>
          <w:tcPr>
            <w:tcW w:w="4281" w:type="dxa"/>
          </w:tcPr>
          <w:p w:rsidR="002761D5" w:rsidRDefault="002761D5" w:rsidP="002761D5"/>
        </w:tc>
        <w:tc>
          <w:tcPr>
            <w:tcW w:w="88" w:type="dxa"/>
          </w:tcPr>
          <w:p w:rsidR="002761D5" w:rsidRDefault="002761D5" w:rsidP="002761D5"/>
        </w:tc>
      </w:tr>
      <w:tr w:rsidR="002761D5" w:rsidRPr="00D330C2" w:rsidTr="002761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1D5" w:rsidRPr="00D330C2" w:rsidRDefault="002761D5" w:rsidP="002761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330C2">
              <w:t xml:space="preserve"> </w:t>
            </w:r>
          </w:p>
        </w:tc>
      </w:tr>
      <w:tr w:rsidR="002761D5" w:rsidTr="002761D5">
        <w:trPr>
          <w:trHeight w:hRule="exact" w:val="270"/>
        </w:trPr>
        <w:tc>
          <w:tcPr>
            <w:tcW w:w="250" w:type="dxa"/>
          </w:tcPr>
          <w:p w:rsidR="002761D5" w:rsidRPr="00D330C2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14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D330C2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40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/>
        </w:tc>
        <w:tc>
          <w:tcPr>
            <w:tcW w:w="88" w:type="dxa"/>
          </w:tcPr>
          <w:p w:rsidR="002761D5" w:rsidRDefault="002761D5" w:rsidP="002761D5"/>
        </w:tc>
      </w:tr>
      <w:tr w:rsidR="002761D5" w:rsidRPr="00B97279" w:rsidTr="002761D5">
        <w:trPr>
          <w:trHeight w:hRule="exact" w:val="826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E82054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8205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</w:tr>
      <w:tr w:rsidR="002761D5" w:rsidRPr="00B97279" w:rsidTr="002761D5">
        <w:trPr>
          <w:trHeight w:hRule="exact" w:val="555"/>
        </w:trPr>
        <w:tc>
          <w:tcPr>
            <w:tcW w:w="250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E82054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8205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</w:tr>
      <w:tr w:rsidR="002761D5" w:rsidRPr="00B97279" w:rsidTr="002761D5">
        <w:trPr>
          <w:trHeight w:hRule="exact" w:val="555"/>
        </w:trPr>
        <w:tc>
          <w:tcPr>
            <w:tcW w:w="250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E82054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8205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</w:tr>
      <w:tr w:rsidR="002761D5" w:rsidRPr="00B97279" w:rsidTr="002761D5">
        <w:trPr>
          <w:trHeight w:hRule="exact" w:val="826"/>
        </w:trPr>
        <w:tc>
          <w:tcPr>
            <w:tcW w:w="250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E82054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82054">
              <w:rPr>
                <w:lang w:val="en-US"/>
              </w:rPr>
              <w:t xml:space="preserve"> </w:t>
            </w:r>
            <w:r w:rsidRPr="00E82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E8205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Pr="00E82054" w:rsidRDefault="002761D5" w:rsidP="002761D5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D330C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826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330C2">
              <w:t xml:space="preserve"> </w:t>
            </w:r>
            <w:proofErr w:type="spellStart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  <w:tr w:rsidR="002761D5" w:rsidTr="002761D5">
        <w:trPr>
          <w:trHeight w:hRule="exact" w:val="555"/>
        </w:trPr>
        <w:tc>
          <w:tcPr>
            <w:tcW w:w="250" w:type="dxa"/>
          </w:tcPr>
          <w:p w:rsidR="002761D5" w:rsidRDefault="002761D5" w:rsidP="002761D5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Pr="00D330C2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D330C2">
              <w:t xml:space="preserve"> </w:t>
            </w:r>
            <w:r w:rsidRPr="00D33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D330C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D330C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1D5" w:rsidRDefault="002761D5" w:rsidP="002761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88" w:type="dxa"/>
          </w:tcPr>
          <w:p w:rsidR="002761D5" w:rsidRDefault="002761D5" w:rsidP="002761D5"/>
        </w:tc>
      </w:tr>
    </w:tbl>
    <w:p w:rsidR="002761D5" w:rsidRDefault="002761D5" w:rsidP="00483B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768F2" w:rsidRDefault="002761D5" w:rsidP="002761D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768F2" w:rsidRPr="00D330C2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2768F2" w:rsidRPr="00D330C2">
        <w:t xml:space="preserve"> </w:t>
      </w:r>
      <w:r w:rsidR="002768F2" w:rsidRPr="00D330C2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</w:t>
      </w:r>
      <w:r w:rsidR="002768F2" w:rsidRPr="00D330C2">
        <w:t xml:space="preserve"> </w:t>
      </w:r>
      <w:r w:rsidR="002768F2" w:rsidRPr="00D330C2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="002768F2" w:rsidRPr="00D330C2">
        <w:t xml:space="preserve"> </w:t>
      </w:r>
      <w:r w:rsidR="002768F2" w:rsidRPr="00D330C2">
        <w:rPr>
          <w:rFonts w:ascii="Times New Roman" w:hAnsi="Times New Roman" w:cs="Times New Roman"/>
          <w:b/>
          <w:color w:val="000000"/>
          <w:sz w:val="24"/>
          <w:szCs w:val="24"/>
        </w:rPr>
        <w:t>дисциплины</w:t>
      </w:r>
      <w:r w:rsidR="002768F2" w:rsidRPr="00D330C2">
        <w:t xml:space="preserve"> </w:t>
      </w:r>
      <w:r w:rsidR="002768F2" w:rsidRPr="00D330C2">
        <w:rPr>
          <w:rFonts w:ascii="Times New Roman" w:hAnsi="Times New Roman" w:cs="Times New Roman"/>
          <w:b/>
          <w:color w:val="000000"/>
          <w:sz w:val="24"/>
          <w:szCs w:val="24"/>
        </w:rPr>
        <w:t>(модуля)</w:t>
      </w:r>
    </w:p>
    <w:p w:rsidR="002768F2" w:rsidRDefault="002768F2" w:rsidP="002761D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761D5" w:rsidRDefault="002768F2" w:rsidP="002761D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обеспечение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включает:</w:t>
      </w:r>
    </w:p>
    <w:p w:rsidR="002761D5" w:rsidRPr="00D330C2" w:rsidRDefault="002761D5" w:rsidP="002761D5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редставления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(интерактивная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доска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комплекте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проектором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компьютером);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стенды,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плакаты,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пособия.</w:t>
      </w:r>
      <w:r w:rsidRPr="00D330C2">
        <w:t xml:space="preserve"> </w:t>
      </w:r>
    </w:p>
    <w:p w:rsidR="002761D5" w:rsidRPr="00D330C2" w:rsidRDefault="002761D5" w:rsidP="002761D5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работы: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D330C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D330C2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D330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университета;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комплект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электронных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ключей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программным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комплексом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«Гранд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Смета».</w:t>
      </w:r>
      <w:r w:rsidRPr="00D330C2">
        <w:t xml:space="preserve"> </w:t>
      </w:r>
    </w:p>
    <w:p w:rsidR="002761D5" w:rsidRPr="00D330C2" w:rsidRDefault="002761D5" w:rsidP="002761D5">
      <w:pPr>
        <w:spacing w:after="0" w:line="240" w:lineRule="auto"/>
        <w:ind w:firstLine="756"/>
        <w:jc w:val="both"/>
        <w:rPr>
          <w:sz w:val="24"/>
          <w:szCs w:val="24"/>
        </w:rPr>
      </w:pPr>
      <w:r w:rsidRPr="00D330C2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D330C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D330C2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D330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университета;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комплект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электронных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ключей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программным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комплексом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«Гранд</w:t>
      </w:r>
      <w:r w:rsidRPr="00D330C2">
        <w:t xml:space="preserve"> </w:t>
      </w:r>
      <w:r w:rsidRPr="00D330C2">
        <w:rPr>
          <w:rFonts w:ascii="Times New Roman" w:hAnsi="Times New Roman" w:cs="Times New Roman"/>
          <w:color w:val="000000"/>
          <w:sz w:val="24"/>
          <w:szCs w:val="24"/>
        </w:rPr>
        <w:t>Смета».</w:t>
      </w:r>
      <w:r w:rsidRPr="00D330C2">
        <w:t xml:space="preserve"> </w:t>
      </w:r>
    </w:p>
    <w:p w:rsidR="002761D5" w:rsidRDefault="00853BDD" w:rsidP="002761D5"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Шкафы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стеллажи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учебно-методической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документации,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учебно-наглядных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пособий;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инструменты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оборудование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2761D5" w:rsidRPr="00D330C2">
        <w:t xml:space="preserve"> </w:t>
      </w:r>
      <w:r w:rsidR="002761D5" w:rsidRPr="00D330C2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8F2" w:rsidRDefault="002768F2" w:rsidP="001B58E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30C2" w:rsidRDefault="00D330C2" w:rsidP="00D330C2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1</w:t>
      </w:r>
    </w:p>
    <w:p w:rsidR="00D330C2" w:rsidRPr="00D330C2" w:rsidRDefault="00D330C2" w:rsidP="00D330C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30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Учебно-методическое обеспечение самостоятельной работы обучающихся</w:t>
      </w:r>
    </w:p>
    <w:p w:rsidR="00D330C2" w:rsidRPr="00D330C2" w:rsidRDefault="003958BB" w:rsidP="00D330C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  <w:r w:rsidR="00D330C2" w:rsidRPr="00D330C2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D330C2" w:rsidRPr="00D330C2" w:rsidRDefault="003958BB" w:rsidP="003958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>По дисциплине «</w:t>
      </w:r>
      <w:r w:rsidR="00D330C2" w:rsidRPr="00D330C2">
        <w:rPr>
          <w:rStyle w:val="FontStyle17"/>
          <w:sz w:val="24"/>
          <w:szCs w:val="24"/>
        </w:rPr>
        <w:t>Экономика строительства</w:t>
      </w:r>
      <w:r w:rsidR="00D330C2" w:rsidRPr="00D330C2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D330C2" w:rsidRPr="00D330C2" w:rsidRDefault="003958BB" w:rsidP="003958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330C2" w:rsidRPr="00D330C2" w:rsidRDefault="00D330C2" w:rsidP="00D330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b/>
          <w:sz w:val="24"/>
          <w:szCs w:val="24"/>
        </w:rPr>
        <w:t>Примерные задания для аудиторных практических работ: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0C2" w:rsidRPr="00D330C2" w:rsidRDefault="003958BB" w:rsidP="00D330C2">
      <w:pPr>
        <w:widowControl w:val="0"/>
        <w:autoSpaceDE w:val="0"/>
        <w:autoSpaceDN w:val="0"/>
        <w:adjustRightInd w:val="0"/>
        <w:spacing w:after="0" w:line="120" w:lineRule="atLeast"/>
        <w:contextualSpacing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24"/>
          <w:sz w:val="24"/>
          <w:szCs w:val="24"/>
        </w:rPr>
        <w:tab/>
      </w:r>
      <w:r w:rsidR="00D330C2" w:rsidRPr="00D330C2">
        <w:rPr>
          <w:rFonts w:ascii="Times New Roman" w:eastAsia="Calibri" w:hAnsi="Times New Roman" w:cs="Times New Roman"/>
          <w:b/>
          <w:kern w:val="24"/>
          <w:sz w:val="24"/>
          <w:szCs w:val="24"/>
        </w:rPr>
        <w:t>Примерные практические задания:</w:t>
      </w:r>
    </w:p>
    <w:p w:rsidR="00D330C2" w:rsidRPr="00D330C2" w:rsidRDefault="00D330C2" w:rsidP="00D330C2">
      <w:pPr>
        <w:widowControl w:val="0"/>
        <w:shd w:val="clear" w:color="auto" w:fill="FFFFFF"/>
        <w:spacing w:after="0" w:line="120" w:lineRule="atLeast"/>
        <w:contextualSpacing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D330C2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1. Составить калькуляцию стоимости железобетонной балки длиной 12 метров при перевозке автотранспортом на расстояние 30 км. </w:t>
      </w:r>
    </w:p>
    <w:p w:rsidR="00D330C2" w:rsidRPr="00D330C2" w:rsidRDefault="00D330C2" w:rsidP="00D330C2">
      <w:pPr>
        <w:widowControl w:val="0"/>
        <w:shd w:val="clear" w:color="auto" w:fill="FFFFFF"/>
        <w:spacing w:after="0" w:line="120" w:lineRule="atLeast"/>
        <w:contextualSpacing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D330C2">
        <w:rPr>
          <w:rFonts w:ascii="Times New Roman" w:eastAsia="Calibri" w:hAnsi="Times New Roman" w:cs="Times New Roman"/>
          <w:kern w:val="24"/>
          <w:sz w:val="24"/>
          <w:szCs w:val="24"/>
        </w:rPr>
        <w:t xml:space="preserve">2. </w:t>
      </w:r>
      <w:r w:rsidRPr="00D330C2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Составить калькуляцию стоимости 10 тонн щебня при перевозке железнодорожным транспортом на расстояние 95 км. 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D330C2">
        <w:rPr>
          <w:rFonts w:ascii="Times New Roman" w:eastAsia="Calibri" w:hAnsi="Times New Roman" w:cs="Times New Roman"/>
          <w:bCs/>
          <w:kern w:val="24"/>
          <w:sz w:val="24"/>
          <w:szCs w:val="24"/>
        </w:rPr>
        <w:t>3. Определить размер прямых затрат, накладных расходов и сметной прибыли при выполнении строительно-монтажных работ.</w:t>
      </w:r>
    </w:p>
    <w:p w:rsidR="00D330C2" w:rsidRPr="00D330C2" w:rsidRDefault="002761D5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D330C2" w:rsidRPr="00D330C2">
        <w:rPr>
          <w:rFonts w:ascii="Times New Roman" w:eastAsia="Times New Roman" w:hAnsi="Times New Roman" w:cs="Times New Roman"/>
          <w:b/>
          <w:sz w:val="24"/>
          <w:szCs w:val="24"/>
        </w:rPr>
        <w:t>Примерные практические задания для работы с использованием ПК «Гранд Смета»: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1. Составить локальную смету базисно-индексным методом для определения сметной стоимости нового строительства объекта: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1.1 Разработка грунта в отвал экскаваторами «драглайн» или «обратная лопата» с ковшом вместимостью 0,65 м3, группа грунтов: 3, объем работы 120 м3;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1.2 Укладка фундаментов под колонны при глубине котлована до 4 м, массой конструкций: до 3,5 т (Блоки фундаментов стаканные, объем 1шт – 1,3 м3, расход арматуры А3 – 30 кг/м3), объем работы – 62 шт.;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1.3 Установка колонн прямоугольного сечения в стаканы фундаментов зданий при глубине заделки колонн до 0,7 м, масса колон до: 3 т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(Колонны прямоугольные сплошные, объем 1шт – 0,7 м3, расход арматуры А3 – 70 кг/м3), объем работы – 62 шт.;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1.4 Кладка стен из кирпича глиняного обыкновенного толщиной 510 мм с облицовкой лицевым керамическим кирпичом при высоте этажа до 4 м, объем работы – 12 м3;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1.5 Установка в одноэтажных зданиях стропильных ферм при длине плит покрытий до 6 м, пролетом до 24 м, массой до: 10 т и высоте зданий до 25 м, объем работы – 31 шт.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sz w:val="24"/>
          <w:szCs w:val="24"/>
        </w:rPr>
        <w:t>2. Составить объектную смету и сводный сметный расчет для перечня работ с использование программного комплекса «Гранд Смета». Оценить технико-экономические показатели проекта строительства.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b/>
          <w:sz w:val="24"/>
          <w:szCs w:val="24"/>
        </w:rPr>
        <w:t>Примерные тестовые задания для проведения практических занятий: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0C2" w:rsidRPr="00D330C2" w:rsidRDefault="00D330C2" w:rsidP="00D330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b/>
          <w:sz w:val="24"/>
          <w:szCs w:val="24"/>
        </w:rPr>
        <w:t>Тест №1 «</w:t>
      </w:r>
      <w:r w:rsidRPr="00D330C2">
        <w:rPr>
          <w:rFonts w:ascii="Times New Roman" w:eastAsia="Times New Roman" w:hAnsi="Times New Roman" w:cs="Times New Roman"/>
          <w:sz w:val="24"/>
          <w:szCs w:val="24"/>
        </w:rPr>
        <w:t>Действующая система ценообразования в строительстве</w:t>
      </w:r>
      <w:r w:rsidRPr="00D330C2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1. В процентах от чего установлены нормативы накладных расходов?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от прямых затрат;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от фонда оплаты труда рабочих строителей и механизаторов;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от сметной стоимости строительно-монтажных работ;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от фонда оплаты труда рабочих строителей.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2.Что не определяется по Территориальному сборнику средних сметных цен на перевозку грузов для строительства и капитального ремонта зданий и сооружений (ТСЦ 80-01-06-2001)?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ab/>
        <w:t>а) отпускная цена;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транспортные расходы;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погрузочно-разгрузочные работы;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 xml:space="preserve">  г) наценки сбытовых организаций;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 xml:space="preserve">  д) стоимость тары, упаковки, реквизита;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 xml:space="preserve">  е) класс груза.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3. Какие элементы затрат не входят в состав прямых затрат сметной стоимости?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административно-хозяйственные расходы;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стоимость эксплуатации строительных машин и механизмов;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фонд оплаты труда рабочих-строителей;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стоимость материальных ресурсов.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4. Какие элементы затрат не входят в состав накладных расходов?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расходы по обслуживанию работников строительства;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административно-хозяйственные расходы;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фонд оплаты труда рабочих строителей;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расходы по организации работ на строительной площадке.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5. Какие из сборников сметно-нормативной базы 2001 года не содержат ценовых показателей?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 xml:space="preserve">а) сборники территориальных единичных расценок; 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государственные элементные сметные нормы на ремонтно-строительные работы;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федеральные единичные расценки на строительные и специальные строительные работы;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д) территориальные сборники сметных цен на эксплуатацию машин и механизмов.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6. В процентах от чего установлены нормативы сметной прибыли?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от фонда оплаты труда рабочих-строителей и механизаторов;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от прямых затрат;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от суммы прямых затрат и накладных расходов.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7. Какими нормативами сметной прибыли пользуются при расчетах между заказчиками и подрядчиками?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укрупненными нормативами по видам строительства;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по видам строительных и монтажных работ;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индивидуальными нормативами.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8. Действующая сметно-нормативная база составлена в уровне цен: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1984 года;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2001 года;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1991 года;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1984-2001 годы.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9. Для чего используются сборники ТЕР-2001?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для составления смет базисно-индексным методом;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для составления смет ресурсным методом;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для определения суммы накладных расходов;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для определения стоимости эксплуатации машин.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10. Для чего используются сборники территориальных сметных цен с 1 по 5 часть?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 xml:space="preserve">а) для определения необходимого количества ресурсов и состава работ 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для составления смет базисным и базисно-индексным методом в случае открытых расценок;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для составления калькуляций на материалы;</w:t>
      </w:r>
    </w:p>
    <w:p w:rsidR="00D330C2" w:rsidRPr="00D330C2" w:rsidRDefault="003958BB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r w:rsidR="00D330C2" w:rsidRPr="00D330C2">
        <w:rPr>
          <w:rFonts w:ascii="Times New Roman" w:eastAsia="Times New Roman" w:hAnsi="Times New Roman" w:cs="Times New Roman"/>
          <w:iCs/>
          <w:sz w:val="24"/>
          <w:szCs w:val="24"/>
        </w:rPr>
        <w:t>д) для составления смет ресурсным и ресурсно-индексным методом.</w:t>
      </w:r>
    </w:p>
    <w:p w:rsidR="00D330C2" w:rsidRPr="00D330C2" w:rsidRDefault="00D330C2" w:rsidP="00D330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b/>
          <w:sz w:val="24"/>
          <w:szCs w:val="24"/>
        </w:rPr>
        <w:t>Тест №2 «</w:t>
      </w:r>
      <w:r w:rsidRPr="00D330C2">
        <w:rPr>
          <w:rFonts w:ascii="Times New Roman" w:eastAsia="Times New Roman" w:hAnsi="Times New Roman" w:cs="Times New Roman"/>
          <w:sz w:val="24"/>
          <w:szCs w:val="24"/>
        </w:rPr>
        <w:t>Состав документации при определении сметной стоимости в капитальном строительстве</w:t>
      </w:r>
      <w:r w:rsidRPr="00D330C2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1. Какой из методов определения сметной стоимости строительства основан на использовании текущих и прогнозных индексов по отношению к стоимости, установленной в базисном уровне цен?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ab/>
        <w:t>а) базисно-индексный метод определения сметной стоимости строительства;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метод укрупненных показателей сметной стоимости строительства;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ресурсный метод определения сметной стоимости строительства;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метод банка ранее построенных и запроектированных объектов-аналогов.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2. Какими сметными нормативами пользуются при составлении локальной ресурсной ведомости?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 xml:space="preserve">а) государственными сметными нормами; 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едиными нормами и расценками;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государственными элементными сметными нормами;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территориальными сборниками средних сметных цен на материалы, изделия и конструкции.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3. Каким образом определяется сметная стоимость СМР по действующей системе ценообразования в строительстве в составе локальных смет: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 xml:space="preserve">  а) суммой: прямых затрат, накладных расходов и сметной прибыли;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суммой: прямых затрат и накладных расходов;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суммой: прямых затрат, накладных расходов и плановых накоплений.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4. Какой из элементов сметной стоимости материалов, изделий и конструкций определяется только нормативами, установленными в процентах: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стоимость тары, упаковки и реквизита;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аренда и содержание железнодорожных веток;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заготовительно-складские расходы;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стоимость транспортировки;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 xml:space="preserve">  д) вид </w:t>
      </w:r>
      <w:proofErr w:type="spellStart"/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франко</w:t>
      </w:r>
      <w:proofErr w:type="spellEnd"/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5. Какие статьи затрат не входят в состав сметных расценок на эксплуатацию строительных машин и механизмов?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затраты на энергоносители;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монтаж, демонтаж;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амортизационные отчисления на полное восстановление;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ремонт, диагностирование и техническое обслуживание;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д) налог на имущество</w:t>
      </w:r>
      <w:r w:rsidRPr="00D330C2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6. Какие элементы затрат не входят в сметную себестоимость строительно-монтажных работ?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а) прямые затраты;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сметная стоимость материалов, изделий и конструкций;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сметная прибыль;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г) накладные расходы.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>7. Особенностью ресурсного метода определения сметной стоимости СМР является: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 xml:space="preserve">  а) использование стоимостных данных ранее построенных или запроектированных объектов-аналогов;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б) использование текущих цен и тарифов на ресурсы в строительстве;</w:t>
      </w:r>
    </w:p>
    <w:p w:rsidR="00D330C2" w:rsidRPr="00D330C2" w:rsidRDefault="00D330C2" w:rsidP="00D330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330C2">
        <w:rPr>
          <w:rFonts w:ascii="Times New Roman" w:eastAsia="Times New Roman" w:hAnsi="Times New Roman" w:cs="Times New Roman"/>
          <w:iCs/>
          <w:sz w:val="24"/>
          <w:szCs w:val="24"/>
        </w:rPr>
        <w:tab/>
        <w:t>в) использование сметно-нормативной базы и базовых цен на ресурсы в строительстве.</w:t>
      </w:r>
    </w:p>
    <w:p w:rsidR="00D330C2" w:rsidRPr="00D330C2" w:rsidRDefault="003F259C" w:rsidP="0046565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b/>
          <w:sz w:val="24"/>
          <w:szCs w:val="24"/>
        </w:rPr>
        <w:t>Внеаудиторная самостоятельная работа обучающихся</w:t>
      </w:r>
      <w:r w:rsidR="00D330C2" w:rsidRPr="00D330C2">
        <w:rPr>
          <w:rFonts w:ascii="Times New Roman" w:hAnsi="Times New Roman" w:cs="Times New Roman"/>
          <w:sz w:val="24"/>
          <w:szCs w:val="24"/>
        </w:rPr>
        <w:t xml:space="preserve"> осуществляется в виде:</w:t>
      </w:r>
    </w:p>
    <w:p w:rsidR="00D330C2" w:rsidRPr="00D330C2" w:rsidRDefault="00D330C2" w:rsidP="0046565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>- изучения литературы по соответствующему разделу с проработкой материала</w:t>
      </w:r>
    </w:p>
    <w:p w:rsidR="00D330C2" w:rsidRPr="00D330C2" w:rsidRDefault="00D330C2" w:rsidP="0046565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 xml:space="preserve">- </w:t>
      </w:r>
      <w:r w:rsidRPr="00D330C2">
        <w:rPr>
          <w:rFonts w:ascii="Times New Roman" w:hAnsi="Times New Roman" w:cs="Times New Roman"/>
          <w:bCs/>
          <w:iCs/>
          <w:sz w:val="24"/>
          <w:szCs w:val="24"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 w:rsidRPr="00D330C2">
        <w:rPr>
          <w:rFonts w:ascii="Times New Roman" w:hAnsi="Times New Roman" w:cs="Times New Roman"/>
          <w:sz w:val="24"/>
          <w:szCs w:val="24"/>
        </w:rPr>
        <w:t>;</w:t>
      </w:r>
    </w:p>
    <w:p w:rsidR="00D330C2" w:rsidRPr="003D3C1E" w:rsidRDefault="00D330C2" w:rsidP="0046565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3C1E">
        <w:rPr>
          <w:rFonts w:ascii="Times New Roman" w:hAnsi="Times New Roman" w:cs="Times New Roman"/>
          <w:sz w:val="24"/>
          <w:szCs w:val="24"/>
        </w:rPr>
        <w:t xml:space="preserve">- </w:t>
      </w:r>
      <w:r w:rsidRPr="003D3C1E">
        <w:rPr>
          <w:rFonts w:ascii="Times New Roman" w:hAnsi="Times New Roman" w:cs="Times New Roman"/>
          <w:bCs/>
          <w:iCs/>
          <w:sz w:val="24"/>
          <w:szCs w:val="24"/>
        </w:rPr>
        <w:t>подготовки к практическим занятиям</w:t>
      </w:r>
    </w:p>
    <w:p w:rsidR="00D330C2" w:rsidRPr="00045306" w:rsidRDefault="00D330C2" w:rsidP="00D330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0C2" w:rsidRDefault="00D330C2">
      <w:r>
        <w:br w:type="page"/>
      </w:r>
    </w:p>
    <w:p w:rsidR="00D330C2" w:rsidRDefault="00D330C2" w:rsidP="00D330C2">
      <w:pPr>
        <w:tabs>
          <w:tab w:val="left" w:pos="851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2</w:t>
      </w:r>
    </w:p>
    <w:p w:rsidR="00D330C2" w:rsidRDefault="00D330C2" w:rsidP="00D330C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30C2" w:rsidRPr="00D330C2" w:rsidRDefault="00D330C2" w:rsidP="00D330C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30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Оценочные средства для проведения промежуточной аттестации</w:t>
      </w:r>
    </w:p>
    <w:p w:rsidR="00D330C2" w:rsidRPr="00D330C2" w:rsidRDefault="00D330C2" w:rsidP="00D330C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894"/>
        <w:gridCol w:w="5528"/>
      </w:tblGrid>
      <w:tr w:rsidR="00D330C2" w:rsidTr="002D52E9">
        <w:trPr>
          <w:jc w:val="center"/>
        </w:trPr>
        <w:tc>
          <w:tcPr>
            <w:tcW w:w="1242" w:type="dxa"/>
            <w:vAlign w:val="center"/>
          </w:tcPr>
          <w:p w:rsidR="00D330C2" w:rsidRDefault="00D330C2" w:rsidP="003220A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2894" w:type="dxa"/>
            <w:vAlign w:val="center"/>
          </w:tcPr>
          <w:p w:rsidR="00D330C2" w:rsidRDefault="00D330C2" w:rsidP="003220A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528" w:type="dxa"/>
            <w:vAlign w:val="center"/>
          </w:tcPr>
          <w:p w:rsidR="00D330C2" w:rsidRDefault="00D330C2" w:rsidP="003220A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D330C2" w:rsidRPr="00D330C2" w:rsidTr="002D52E9">
        <w:trPr>
          <w:jc w:val="center"/>
        </w:trPr>
        <w:tc>
          <w:tcPr>
            <w:tcW w:w="9664" w:type="dxa"/>
            <w:gridSpan w:val="3"/>
          </w:tcPr>
          <w:p w:rsidR="00D330C2" w:rsidRPr="00324F10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ОК-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5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: </w:t>
            </w:r>
            <w:r w:rsidRPr="00931A5F">
              <w:rPr>
                <w:rFonts w:ascii="Times New Roman" w:hAnsi="Times New Roman" w:cs="Times New Roman"/>
                <w:bCs/>
                <w:sz w:val="24"/>
              </w:rPr>
              <w:t>способностью использовать основы экономических знаний при оценке эф</w:t>
            </w:r>
            <w:r>
              <w:rPr>
                <w:rFonts w:ascii="Times New Roman" w:hAnsi="Times New Roman" w:cs="Times New Roman"/>
                <w:bCs/>
                <w:sz w:val="24"/>
              </w:rPr>
              <w:t>фек</w:t>
            </w:r>
            <w:r w:rsidRPr="00931A5F">
              <w:rPr>
                <w:rFonts w:ascii="Times New Roman" w:hAnsi="Times New Roman" w:cs="Times New Roman"/>
                <w:bCs/>
                <w:sz w:val="24"/>
              </w:rPr>
              <w:t>тивности результатов деятельности в различных сферах</w:t>
            </w:r>
          </w:p>
        </w:tc>
      </w:tr>
      <w:tr w:rsidR="00100474" w:rsidRPr="00D330C2" w:rsidTr="002D52E9">
        <w:trPr>
          <w:jc w:val="center"/>
        </w:trPr>
        <w:tc>
          <w:tcPr>
            <w:tcW w:w="1242" w:type="dxa"/>
          </w:tcPr>
          <w:p w:rsidR="00100474" w:rsidRPr="00324F10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Знать</w:t>
            </w:r>
          </w:p>
        </w:tc>
        <w:tc>
          <w:tcPr>
            <w:tcW w:w="2894" w:type="dxa"/>
          </w:tcPr>
          <w:p w:rsidR="00100474" w:rsidRPr="00F34D03" w:rsidRDefault="00100474" w:rsidP="0064152D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- механизм и методы ценообразования строящихся объектов; варианты оценки эффективности инвестиций строительства</w:t>
            </w:r>
          </w:p>
        </w:tc>
        <w:tc>
          <w:tcPr>
            <w:tcW w:w="5528" w:type="dxa"/>
          </w:tcPr>
          <w:p w:rsidR="00100474" w:rsidRPr="00324F10" w:rsidRDefault="00100474" w:rsidP="003220A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</w:t>
            </w:r>
            <w:r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 xml:space="preserve"> зачету и</w:t>
            </w: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 xml:space="preserve"> экзамену: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и роль сметной стоимости в капитальном строительстве.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Состав и структура сметной стоимости и себестоимости строительных работ.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прямых затрат.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Определение размера средств на оплату труда в составе прямых затрат.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Сущность тарифной системы оплаты труда в строительстве.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Затраты на эксплуатацию строительных машин и механизмов в составе прямых затрат.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Стоимость материалов в составе прямых затрат.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Определение термина «франко» и виды отпускных цен.</w:t>
            </w:r>
          </w:p>
          <w:p w:rsidR="00100474" w:rsidRPr="002D52E9" w:rsidRDefault="00100474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Учет погрузочных и разгрузочных работ по строительным материалам в сметах.</w:t>
            </w:r>
          </w:p>
        </w:tc>
      </w:tr>
      <w:tr w:rsidR="00100474" w:rsidRPr="00D330C2" w:rsidTr="002D52E9">
        <w:trPr>
          <w:trHeight w:val="2574"/>
          <w:jc w:val="center"/>
        </w:trPr>
        <w:tc>
          <w:tcPr>
            <w:tcW w:w="1242" w:type="dxa"/>
          </w:tcPr>
          <w:p w:rsidR="00100474" w:rsidRPr="00F34D03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Уметь</w:t>
            </w:r>
          </w:p>
        </w:tc>
        <w:tc>
          <w:tcPr>
            <w:tcW w:w="2894" w:type="dxa"/>
          </w:tcPr>
          <w:p w:rsidR="00100474" w:rsidRPr="00E55CF6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- использовать полученные знания при оценке целесообразности  проекта, обосновании инвестиций, планировании проекта, проведении  его экономической экспертизы</w:t>
            </w:r>
          </w:p>
        </w:tc>
        <w:tc>
          <w:tcPr>
            <w:tcW w:w="5528" w:type="dxa"/>
          </w:tcPr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Стоимость перевозки строительных материалов в сметах.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Сущность заготовительно-складских затрат в структуре стоимости строительных материалов и их учёт.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Необходимость учета и порядок начисления накладных расходов в строительстве.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 статей затрат накладных расходов.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и порядок </w:t>
            </w: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начисления сметной прибыли в строительстве.</w:t>
            </w:r>
          </w:p>
          <w:p w:rsidR="00100474" w:rsidRPr="00324F10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База начисления накладных расходов и сметной прибыли в строительстве.</w:t>
            </w:r>
          </w:p>
        </w:tc>
      </w:tr>
      <w:tr w:rsidR="00100474" w:rsidRPr="00D330C2" w:rsidTr="002D52E9">
        <w:trPr>
          <w:trHeight w:val="3806"/>
          <w:jc w:val="center"/>
        </w:trPr>
        <w:tc>
          <w:tcPr>
            <w:tcW w:w="1242" w:type="dxa"/>
          </w:tcPr>
          <w:p w:rsidR="00100474" w:rsidRPr="00F34D03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Владеть</w:t>
            </w:r>
          </w:p>
        </w:tc>
        <w:tc>
          <w:tcPr>
            <w:tcW w:w="2894" w:type="dxa"/>
          </w:tcPr>
          <w:p w:rsidR="00100474" w:rsidRPr="00E55CF6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- навыками расчета, оценки и анализа экономических показателей  эффективности финансово-хозяйственной деятельности предприятий  строительной индустрии</w:t>
            </w:r>
          </w:p>
        </w:tc>
        <w:tc>
          <w:tcPr>
            <w:tcW w:w="5528" w:type="dxa"/>
          </w:tcPr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Действующая система ценообразования в строительстве. 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сметных норм и расценок.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Сборники ГЭСН: виды, назначение и содержание.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Сборники единичных расценок: виды, назначение и содержание.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Открытые и закрытые единичные расценки.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Сборники ТСЦ (СЦМ): виды, назначение и содержание.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Сборники ТСЦ (СЦЭМ): назначение и содержание.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Сборник цен на перевозку грузов: </w:t>
            </w: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назначение и содержание.</w:t>
            </w:r>
          </w:p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Состав лимитированных затрат.</w:t>
            </w:r>
          </w:p>
          <w:p w:rsidR="002D52E9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Временные здания и сооружения: виды, документ, методика учета стоимости в строительных сметах.</w:t>
            </w:r>
          </w:p>
          <w:p w:rsidR="00100474" w:rsidRPr="00324F10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Зимнее удорожание работ: фактор, документ, </w:t>
            </w: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методика учета стоимости в строительных сметах</w:t>
            </w: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00474" w:rsidRPr="00D330C2" w:rsidTr="002D52E9">
        <w:trPr>
          <w:jc w:val="center"/>
        </w:trPr>
        <w:tc>
          <w:tcPr>
            <w:tcW w:w="9664" w:type="dxa"/>
            <w:gridSpan w:val="3"/>
          </w:tcPr>
          <w:p w:rsidR="00100474" w:rsidRPr="00F34D03" w:rsidRDefault="00100474" w:rsidP="00100474">
            <w:pPr>
              <w:widowControl w:val="0"/>
              <w:jc w:val="both"/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/>
                <w:bCs/>
                <w:sz w:val="24"/>
              </w:rPr>
              <w:t>ОПК-</w:t>
            </w:r>
            <w:r w:rsidRPr="00F34D03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Pr="00F34D03">
              <w:rPr>
                <w:rFonts w:ascii="Times New Roman" w:eastAsiaTheme="minorEastAsia" w:hAnsi="Times New Roman" w:cs="Times New Roman"/>
                <w:b/>
                <w:bCs/>
                <w:sz w:val="24"/>
              </w:rPr>
              <w:t>:</w:t>
            </w: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 xml:space="preserve"> 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способностью ориентироваться в базовых положениях экономической теории,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применять их с учетом особенностей рыночной эко</w:t>
            </w:r>
            <w:r>
              <w:rPr>
                <w:rFonts w:ascii="Times New Roman" w:hAnsi="Times New Roman" w:cs="Times New Roman"/>
                <w:bCs/>
                <w:sz w:val="24"/>
              </w:rPr>
              <w:t>номики, самостоятельно вести по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иск работы на рынке труда, владением методами экономической оценки научны</w:t>
            </w:r>
            <w:r>
              <w:rPr>
                <w:rFonts w:ascii="Times New Roman" w:hAnsi="Times New Roman" w:cs="Times New Roman"/>
                <w:bCs/>
                <w:sz w:val="24"/>
              </w:rPr>
              <w:t>х ис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следований, интеллектуального труда</w:t>
            </w:r>
          </w:p>
        </w:tc>
      </w:tr>
      <w:tr w:rsidR="00100474" w:rsidRPr="00D330C2" w:rsidTr="002D52E9">
        <w:trPr>
          <w:trHeight w:val="4809"/>
          <w:jc w:val="center"/>
        </w:trPr>
        <w:tc>
          <w:tcPr>
            <w:tcW w:w="1242" w:type="dxa"/>
          </w:tcPr>
          <w:p w:rsidR="00100474" w:rsidRPr="00941FD8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lastRenderedPageBreak/>
              <w:t>Знать</w:t>
            </w:r>
          </w:p>
        </w:tc>
        <w:tc>
          <w:tcPr>
            <w:tcW w:w="2894" w:type="dxa"/>
          </w:tcPr>
          <w:p w:rsidR="00100474" w:rsidRPr="00E55CF6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- механизм и методы ценообразования строящихся объектов; варианты оценки эффективности инвестиций строительства</w:t>
            </w:r>
          </w:p>
        </w:tc>
        <w:tc>
          <w:tcPr>
            <w:tcW w:w="5528" w:type="dxa"/>
          </w:tcPr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сметной документации при определении сметной стоимости строительства.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Локальная смета и локальный сметный расчет.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Исходные данные для составления локальных сметных расчетов (смет).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Методы определения сметной стоимости строительства при составлении смет.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Сущность и основа базисно-индексного метода составления смет.</w:t>
            </w:r>
          </w:p>
          <w:p w:rsidR="00100474" w:rsidRPr="00941FD8" w:rsidRDefault="00100474" w:rsidP="003220A8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Сущность и основа ресурсного метода составления смет.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 и условия применения укрупненных сметных нормативов.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Объектные сметы и объектные сметные расчеты.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 средств на непредвиденные работы и затраты.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Сущность и учет возвратных сумм в сметных расчетах.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Сводный сметный расчет стоимости строительства.</w:t>
            </w:r>
          </w:p>
          <w:p w:rsidR="00100474" w:rsidRPr="00941FD8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прочих работ и затрат (глава 9 сводного сметного расчета).</w:t>
            </w:r>
          </w:p>
          <w:p w:rsidR="00100474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Сводка затрат.</w:t>
            </w:r>
          </w:p>
          <w:p w:rsidR="00100474" w:rsidRPr="00E55CF6" w:rsidRDefault="00100474" w:rsidP="003220A8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Методическая и сметно-нормативная база ценообразования в строительстве.</w:t>
            </w:r>
          </w:p>
          <w:p w:rsidR="00100474" w:rsidRPr="00E55CF6" w:rsidRDefault="00100474" w:rsidP="002D52E9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00474" w:rsidRPr="00D330C2" w:rsidTr="002D52E9">
        <w:trPr>
          <w:jc w:val="center"/>
        </w:trPr>
        <w:tc>
          <w:tcPr>
            <w:tcW w:w="1242" w:type="dxa"/>
          </w:tcPr>
          <w:p w:rsidR="00100474" w:rsidRPr="00F34D03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Уметь</w:t>
            </w:r>
          </w:p>
        </w:tc>
        <w:tc>
          <w:tcPr>
            <w:tcW w:w="2894" w:type="dxa"/>
          </w:tcPr>
          <w:p w:rsidR="00100474" w:rsidRPr="00E55CF6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- использовать полученные знания при оценке целесообразности проекта, обосновании инвестиций, планировании  проекта, проведении его экономической экспертизы</w:t>
            </w:r>
          </w:p>
        </w:tc>
        <w:tc>
          <w:tcPr>
            <w:tcW w:w="5528" w:type="dxa"/>
          </w:tcPr>
          <w:p w:rsidR="002D52E9" w:rsidRPr="002D52E9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i/>
                <w:kern w:val="2"/>
                <w:sz w:val="20"/>
                <w:szCs w:val="20"/>
              </w:rPr>
            </w:pPr>
            <w:r w:rsidRPr="002D52E9">
              <w:rPr>
                <w:rFonts w:ascii="Times New Roman" w:eastAsia="Calibri" w:hAnsi="Times New Roman" w:cs="Times New Roman"/>
                <w:b/>
                <w:i/>
                <w:kern w:val="2"/>
                <w:sz w:val="20"/>
                <w:szCs w:val="20"/>
              </w:rPr>
              <w:t>Практические задачи: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Задача 1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строительно-монтажном управлении известны следующие данные по строительству: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прямые затраты по сметным ценам составляют 370 тыс.руб.;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затраты, которые связаны с организацией работ на строительной площадке составляют 18,1% от прямых затрат;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в смете заложена прибыль, составляющая 8% от сметной себестоимости;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при планировании затрат, получено задание по снижению себестоимости СМР составляет 9</w:t>
            </w:r>
            <w:proofErr w:type="gramStart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% ;</w:t>
            </w:r>
            <w:proofErr w:type="gramEnd"/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затраты, которые понесла организация - 22 тыс.руб. (покрываются в порядке компенсации за нарушение условий договора во время строительства)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Определить: </w:t>
            </w:r>
          </w:p>
          <w:p w:rsidR="002D52E9" w:rsidRPr="00E55CF6" w:rsidRDefault="002D52E9" w:rsidP="002D52E9">
            <w:pPr>
              <w:tabs>
                <w:tab w:val="left" w:pos="395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сметную стоимость СМР;</w:t>
            </w:r>
          </w:p>
          <w:p w:rsidR="002D52E9" w:rsidRPr="00E55CF6" w:rsidRDefault="002D52E9" w:rsidP="002D52E9">
            <w:pPr>
              <w:tabs>
                <w:tab w:val="left" w:pos="395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плановую себестоимость СМР</w:t>
            </w:r>
          </w:p>
          <w:p w:rsidR="002D52E9" w:rsidRPr="00E55CF6" w:rsidRDefault="002D52E9" w:rsidP="002D52E9">
            <w:pPr>
              <w:tabs>
                <w:tab w:val="left" w:pos="380"/>
                <w:tab w:val="left" w:pos="680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фактическую рентабельность.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Задача 2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Определить:</w:t>
            </w:r>
          </w:p>
          <w:p w:rsidR="002D52E9" w:rsidRPr="00E55CF6" w:rsidRDefault="002D52E9" w:rsidP="002D52E9">
            <w:pPr>
              <w:tabs>
                <w:tab w:val="left" w:pos="380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размер плановой прибыли;</w:t>
            </w:r>
          </w:p>
          <w:p w:rsidR="002D52E9" w:rsidRPr="00E55CF6" w:rsidRDefault="002D52E9" w:rsidP="002D52E9">
            <w:pPr>
              <w:tabs>
                <w:tab w:val="left" w:pos="380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фактической прибыли;</w:t>
            </w:r>
          </w:p>
          <w:p w:rsidR="002D52E9" w:rsidRDefault="002D52E9" w:rsidP="002D52E9">
            <w:pPr>
              <w:tabs>
                <w:tab w:val="left" w:pos="365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сверхплановую прибыль;</w:t>
            </w:r>
          </w:p>
          <w:p w:rsidR="002D52E9" w:rsidRPr="00E55CF6" w:rsidRDefault="002D52E9" w:rsidP="002D52E9">
            <w:pPr>
              <w:tabs>
                <w:tab w:val="left" w:pos="410"/>
              </w:tabs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4)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рентабельность плановую, фактическую рентабельность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Известно, что: 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 объем сданных СМР по договорной цене с учетом НДС составляет 4,5 </w:t>
            </w:r>
            <w:proofErr w:type="gramStart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млн.руб. ;</w:t>
            </w:r>
            <w:proofErr w:type="gramEnd"/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плановая себестоимость – 3,36 млн.руб.;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 объем сданных работ по фактической себестоимости - 3,5 </w:t>
            </w:r>
            <w:proofErr w:type="gramStart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млн.руб. ;</w:t>
            </w:r>
            <w:proofErr w:type="gramEnd"/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затраты, которые покрываются сторонней организаций в порядке компенсации во время строительства 250 тыс.руб.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Задача 3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Арендное строительно-монтажное управление "</w:t>
            </w:r>
            <w:proofErr w:type="spellStart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Промстрой</w:t>
            </w:r>
            <w:proofErr w:type="spellEnd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" должно в плановом году выполнить собственными силами СМР на сумму 2600 тыс. руб. с НДС.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сметной документации сметная прибыль СМР принята в размере 8% от сметной стоимости.</w:t>
            </w:r>
          </w:p>
          <w:p w:rsidR="002D52E9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Строительно-монтажное управление на плановый год предусмотрело плановое снижение себестоимости СМР на 1,2% от сметной себестоимости</w:t>
            </w:r>
            <w:r w:rsidR="00F729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В процессе производственной деятельности по строительству объекта возможны 4 случая фактической себестоимости СМР: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А) когда фактическая себестоимость равна 2000 тыс. руб. 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Б) когда фактическая себестоимость -2050 тыс. руб.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В) когда фактическая себестоимость - 2025 тыс. руб.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Г) когда фактическая себестоимость -2017 тыс. руб.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Определить: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1) Плановую прибыль;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2) Сметную себестоимость СМР;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3) Экономию от снижения себестоимости;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4) </w:t>
            </w:r>
            <w:proofErr w:type="gramStart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четырех случаях установить фактическую прибыль или убытки и рентабельность.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Задача 4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Строительно-монтажное управление по контракту выполняет объем СМР (строительно-монтажных работ). Сумма прямых затрат по сметной стоимости на строительство панельного жилого дома составляет 800 млн.руб. Прибыль предприятия составляет 9% сметной стоимости строительства; плановое задание по снижению себестоимости СМР = 4% к объему работ сметной стоимости. Накладные расходы составляют 14,5% от прямых затрат. 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Определить: 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1) величину прибыли предприятия (сметную и плановую);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2) экономию средств от снижения себестоимости СМР;</w:t>
            </w:r>
          </w:p>
          <w:p w:rsidR="00F729D9" w:rsidRPr="00E55CF6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3) плановую себестоимость СМР. </w:t>
            </w:r>
          </w:p>
          <w:p w:rsidR="00100474" w:rsidRPr="002D52E9" w:rsidRDefault="00F729D9" w:rsidP="00F729D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4) величину фактической прибыли для обеспечения фактической рентабельности 15%.</w:t>
            </w:r>
          </w:p>
        </w:tc>
      </w:tr>
      <w:tr w:rsidR="00100474" w:rsidRPr="00D330C2" w:rsidTr="002D52E9">
        <w:trPr>
          <w:trHeight w:val="1407"/>
          <w:jc w:val="center"/>
        </w:trPr>
        <w:tc>
          <w:tcPr>
            <w:tcW w:w="1242" w:type="dxa"/>
          </w:tcPr>
          <w:p w:rsidR="00100474" w:rsidRPr="00F34D03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lastRenderedPageBreak/>
              <w:t>Владеть</w:t>
            </w:r>
          </w:p>
        </w:tc>
        <w:tc>
          <w:tcPr>
            <w:tcW w:w="2894" w:type="dxa"/>
          </w:tcPr>
          <w:p w:rsidR="00100474" w:rsidRPr="00E55CF6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>- навыками  применения знаний при оценке эффективности инвестиционных  проектов строящихся объектов</w:t>
            </w:r>
          </w:p>
        </w:tc>
        <w:tc>
          <w:tcPr>
            <w:tcW w:w="5528" w:type="dxa"/>
          </w:tcPr>
          <w:p w:rsidR="002D52E9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hAnsi="Times New Roman" w:cs="Times New Roman"/>
                <w:sz w:val="20"/>
                <w:szCs w:val="20"/>
              </w:rPr>
              <w:t>Сущность и основа ресурсного метода составления смет.</w:t>
            </w:r>
          </w:p>
          <w:p w:rsidR="00100474" w:rsidRPr="002D52E9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 и условия применения укрупненных сметных нормативов.</w:t>
            </w:r>
          </w:p>
        </w:tc>
      </w:tr>
      <w:tr w:rsidR="00100474" w:rsidRPr="00D330C2" w:rsidTr="002D52E9">
        <w:trPr>
          <w:jc w:val="center"/>
        </w:trPr>
        <w:tc>
          <w:tcPr>
            <w:tcW w:w="9664" w:type="dxa"/>
            <w:gridSpan w:val="3"/>
            <w:vAlign w:val="center"/>
          </w:tcPr>
          <w:p w:rsidR="00100474" w:rsidRPr="00941FD8" w:rsidRDefault="00100474" w:rsidP="0010047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D03">
              <w:rPr>
                <w:rFonts w:ascii="Times New Roman" w:eastAsiaTheme="minorEastAsia" w:hAnsi="Times New Roman" w:cs="Times New Roman"/>
                <w:b/>
                <w:bCs/>
                <w:sz w:val="24"/>
              </w:rPr>
              <w:t>ПК-8:</w:t>
            </w: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 xml:space="preserve"> 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 xml:space="preserve">способность разрабатывать оперативные </w:t>
            </w:r>
            <w:r>
              <w:rPr>
                <w:rFonts w:ascii="Times New Roman" w:hAnsi="Times New Roman" w:cs="Times New Roman"/>
                <w:bCs/>
                <w:sz w:val="24"/>
              </w:rPr>
              <w:t>планы работы первичных производ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ственных подразделений, вести анализ затрат и ре</w:t>
            </w:r>
            <w:r>
              <w:rPr>
                <w:rFonts w:ascii="Times New Roman" w:hAnsi="Times New Roman" w:cs="Times New Roman"/>
                <w:bCs/>
                <w:sz w:val="24"/>
              </w:rPr>
              <w:t>зультатов деятельности производ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ственных подразделений, составление техническо</w:t>
            </w:r>
            <w:r>
              <w:rPr>
                <w:rFonts w:ascii="Times New Roman" w:hAnsi="Times New Roman" w:cs="Times New Roman"/>
                <w:bCs/>
                <w:sz w:val="24"/>
              </w:rPr>
              <w:t>й документации, а также установ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ленной отчётности по утверждённым формам</w:t>
            </w:r>
          </w:p>
        </w:tc>
      </w:tr>
      <w:tr w:rsidR="00100474" w:rsidRPr="00D330C2" w:rsidTr="002D52E9">
        <w:trPr>
          <w:jc w:val="center"/>
        </w:trPr>
        <w:tc>
          <w:tcPr>
            <w:tcW w:w="1242" w:type="dxa"/>
          </w:tcPr>
          <w:p w:rsidR="00100474" w:rsidRPr="00100474" w:rsidRDefault="00100474" w:rsidP="003220A8">
            <w:pPr>
              <w:tabs>
                <w:tab w:val="left" w:pos="851"/>
              </w:tabs>
              <w:jc w:val="both"/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100474">
              <w:rPr>
                <w:rFonts w:ascii="Times New Roman" w:eastAsiaTheme="minorEastAsia" w:hAnsi="Times New Roman" w:cs="Times New Roman"/>
                <w:bCs/>
                <w:sz w:val="24"/>
              </w:rPr>
              <w:t>З</w:t>
            </w:r>
            <w:r w:rsidR="00F729D9">
              <w:rPr>
                <w:rFonts w:ascii="Times New Roman" w:eastAsiaTheme="minorEastAsia" w:hAnsi="Times New Roman" w:cs="Times New Roman"/>
                <w:bCs/>
                <w:sz w:val="24"/>
              </w:rPr>
              <w:t>н</w:t>
            </w:r>
            <w:r w:rsidRPr="00100474">
              <w:rPr>
                <w:rFonts w:ascii="Times New Roman" w:eastAsiaTheme="minorEastAsia" w:hAnsi="Times New Roman" w:cs="Times New Roman"/>
                <w:bCs/>
                <w:sz w:val="24"/>
              </w:rPr>
              <w:t>ать</w:t>
            </w:r>
          </w:p>
        </w:tc>
        <w:tc>
          <w:tcPr>
            <w:tcW w:w="2894" w:type="dxa"/>
          </w:tcPr>
          <w:p w:rsidR="00100474" w:rsidRPr="00E55CF6" w:rsidRDefault="00100474" w:rsidP="003220A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</w:rPr>
              <w:t>особенности разработки сметной документации и от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четности по ут</w:t>
            </w:r>
            <w:r>
              <w:rPr>
                <w:rFonts w:ascii="Times New Roman" w:hAnsi="Times New Roman" w:cs="Times New Roman"/>
                <w:bCs/>
                <w:sz w:val="24"/>
              </w:rPr>
              <w:t>вер</w:t>
            </w:r>
            <w:r w:rsidRPr="0016526F">
              <w:rPr>
                <w:rFonts w:ascii="Times New Roman" w:hAnsi="Times New Roman" w:cs="Times New Roman"/>
                <w:bCs/>
                <w:sz w:val="24"/>
              </w:rPr>
              <w:t>жденным формам</w:t>
            </w:r>
          </w:p>
        </w:tc>
        <w:tc>
          <w:tcPr>
            <w:tcW w:w="5528" w:type="dxa"/>
          </w:tcPr>
          <w:p w:rsidR="002D52E9" w:rsidRPr="00941FD8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Объектные сметы и объектные сметные расчеты.</w:t>
            </w:r>
          </w:p>
          <w:p w:rsidR="002D52E9" w:rsidRPr="00941FD8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 средств на непредвиденные работы и затраты.</w:t>
            </w:r>
          </w:p>
          <w:p w:rsidR="002D52E9" w:rsidRPr="00941FD8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Сущность и учет возвратных сумм в сметных расчетах.</w:t>
            </w:r>
          </w:p>
          <w:p w:rsidR="002D52E9" w:rsidRPr="00941FD8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Сводный сметный расчет стоимости строительства.</w:t>
            </w:r>
          </w:p>
          <w:p w:rsidR="002D52E9" w:rsidRPr="00941FD8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прочих работ и затрат (глава 9 сводного сметного расчета).</w:t>
            </w:r>
          </w:p>
          <w:p w:rsidR="002D52E9" w:rsidRDefault="002D52E9" w:rsidP="002D52E9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Сводка затрат.</w:t>
            </w:r>
          </w:p>
          <w:p w:rsidR="00100474" w:rsidRPr="00941FD8" w:rsidRDefault="002D52E9" w:rsidP="002D52E9">
            <w:pPr>
              <w:pStyle w:val="a6"/>
              <w:numPr>
                <w:ilvl w:val="0"/>
                <w:numId w:val="1"/>
              </w:numPr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FD8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Методическая и сметно-нормативная база ценообразования в строительстве</w:t>
            </w:r>
          </w:p>
        </w:tc>
      </w:tr>
      <w:tr w:rsidR="00100474" w:rsidRPr="00D330C2" w:rsidTr="002D52E9">
        <w:trPr>
          <w:jc w:val="center"/>
        </w:trPr>
        <w:tc>
          <w:tcPr>
            <w:tcW w:w="1242" w:type="dxa"/>
          </w:tcPr>
          <w:p w:rsidR="00100474" w:rsidRPr="00100474" w:rsidRDefault="00100474" w:rsidP="003220A8">
            <w:pPr>
              <w:tabs>
                <w:tab w:val="left" w:pos="851"/>
              </w:tabs>
              <w:jc w:val="both"/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100474">
              <w:rPr>
                <w:rFonts w:ascii="Times New Roman" w:eastAsiaTheme="minorEastAsia" w:hAnsi="Times New Roman" w:cs="Times New Roman"/>
                <w:bCs/>
                <w:sz w:val="24"/>
              </w:rPr>
              <w:t>Уметь</w:t>
            </w:r>
          </w:p>
        </w:tc>
        <w:tc>
          <w:tcPr>
            <w:tcW w:w="2894" w:type="dxa"/>
          </w:tcPr>
          <w:p w:rsidR="00100474" w:rsidRPr="00F34D03" w:rsidRDefault="00100474" w:rsidP="0064152D">
            <w:pPr>
              <w:widowControl w:val="0"/>
              <w:tabs>
                <w:tab w:val="left" w:pos="356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 xml:space="preserve">- </w:t>
            </w:r>
            <w:r w:rsidRPr="00F34D03">
              <w:rPr>
                <w:rFonts w:ascii="Times New Roman" w:hAnsi="Times New Roman" w:cs="Times New Roman"/>
                <w:bCs/>
                <w:sz w:val="24"/>
              </w:rPr>
              <w:t>составлять различные виды проектной сметной и организационной документации</w:t>
            </w:r>
          </w:p>
        </w:tc>
        <w:tc>
          <w:tcPr>
            <w:tcW w:w="5528" w:type="dxa"/>
          </w:tcPr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процессе производственной деятельности по строительству объекта возможны 4 случая фактической себестоимости СМР: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А) когда фактическая себестоимость равна 2000 тыс. руб. 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Б) когда фактическая себестоимость -2050 тыс. руб.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В) когда фактическая себестоимость - 2025 тыс. руб.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Г) когда фактическая себестоимость -2017 тыс. руб.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Определить: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1) Плановую прибыль;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2) Сметную себестоимость СМР;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3) Экономию от снижения себестоимости;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4) </w:t>
            </w:r>
            <w:proofErr w:type="gramStart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четырех случаях установить фактическую прибыль или убытки и рентабельность.</w:t>
            </w:r>
          </w:p>
          <w:p w:rsidR="00100474" w:rsidRPr="002D52E9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Задача 4</w:t>
            </w:r>
          </w:p>
        </w:tc>
      </w:tr>
      <w:tr w:rsidR="00100474" w:rsidRPr="00D330C2" w:rsidTr="002D52E9">
        <w:trPr>
          <w:jc w:val="center"/>
        </w:trPr>
        <w:tc>
          <w:tcPr>
            <w:tcW w:w="1242" w:type="dxa"/>
          </w:tcPr>
          <w:p w:rsidR="00100474" w:rsidRPr="00100474" w:rsidRDefault="00100474" w:rsidP="003220A8">
            <w:pPr>
              <w:tabs>
                <w:tab w:val="left" w:pos="851"/>
              </w:tabs>
              <w:jc w:val="both"/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100474">
              <w:rPr>
                <w:rFonts w:ascii="Times New Roman" w:eastAsiaTheme="minorEastAsia" w:hAnsi="Times New Roman" w:cs="Times New Roman"/>
                <w:bCs/>
                <w:sz w:val="24"/>
              </w:rPr>
              <w:t>Владеть</w:t>
            </w:r>
          </w:p>
        </w:tc>
        <w:tc>
          <w:tcPr>
            <w:tcW w:w="2894" w:type="dxa"/>
          </w:tcPr>
          <w:p w:rsidR="00100474" w:rsidRPr="00F34D03" w:rsidRDefault="00100474" w:rsidP="0064152D">
            <w:pPr>
              <w:widowControl w:val="0"/>
              <w:tabs>
                <w:tab w:val="left" w:pos="356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4"/>
              </w:rPr>
            </w:pPr>
            <w:r w:rsidRPr="00F34D03">
              <w:rPr>
                <w:rFonts w:ascii="Times New Roman" w:eastAsiaTheme="minorEastAsia" w:hAnsi="Times New Roman" w:cs="Times New Roman"/>
                <w:bCs/>
                <w:sz w:val="24"/>
              </w:rPr>
              <w:t xml:space="preserve">- </w:t>
            </w:r>
            <w:r w:rsidRPr="007260CA">
              <w:rPr>
                <w:rFonts w:ascii="Times New Roman" w:hAnsi="Times New Roman" w:cs="Times New Roman"/>
                <w:bCs/>
                <w:sz w:val="24"/>
              </w:rPr>
              <w:t>подготовки документации для создания си</w:t>
            </w:r>
            <w:r w:rsidRPr="007260CA">
              <w:rPr>
                <w:rFonts w:ascii="Times New Roman" w:hAnsi="Times New Roman" w:cs="Times New Roman"/>
                <w:bCs/>
                <w:sz w:val="24"/>
              </w:rPr>
              <w:lastRenderedPageBreak/>
              <w:t>стемы менеджмента качества производственного подразделения</w:t>
            </w:r>
          </w:p>
        </w:tc>
        <w:tc>
          <w:tcPr>
            <w:tcW w:w="5528" w:type="dxa"/>
          </w:tcPr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Строительно-монтажное управление по контракту выполняет объем СМР (строительно-монтажных работ). Сумма прямых </w:t>
            </w: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затрат по сметной стоимости на строительство панельного жилого дома составляет 800 млн.руб. Прибыль предприятия составляет 9% сметной стоимости строительства; плановое задание по снижению себестоимости СМР = 4% к объему работ сметной стоимости. Накладные расходы составляют 14,5% от прямых затрат. 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Определить: 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1) величину прибыли предприятия (сметную и плановую);</w:t>
            </w:r>
          </w:p>
          <w:p w:rsidR="002D52E9" w:rsidRPr="00E55CF6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2) экономию средств от снижения себестоимости СМР;</w:t>
            </w:r>
          </w:p>
          <w:p w:rsidR="002D52E9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3) плановую себестоимость СМР. </w:t>
            </w:r>
          </w:p>
          <w:p w:rsidR="00100474" w:rsidRPr="002D52E9" w:rsidRDefault="002D52E9" w:rsidP="002D52E9">
            <w:pPr>
              <w:spacing w:line="120" w:lineRule="atLeast"/>
              <w:ind w:left="-108" w:firstLine="108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55C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4) величину фактической прибыли для обеспечения фактической рентабельности 15%.</w:t>
            </w:r>
          </w:p>
        </w:tc>
      </w:tr>
    </w:tbl>
    <w:p w:rsidR="00D330C2" w:rsidRPr="00D330C2" w:rsidRDefault="00D330C2" w:rsidP="00D330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30C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D330C2" w:rsidRPr="00D330C2" w:rsidRDefault="00EC16FD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«Экономика строительства» за 10 семестр включает теоретические вопросы, выявляющие степень сформированности знаний, умений и владений. Проводится в форме зачета.</w:t>
      </w:r>
    </w:p>
    <w:p w:rsidR="00D330C2" w:rsidRPr="00D330C2" w:rsidRDefault="0064100C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форме.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 xml:space="preserve">К зачету допускаются студенты, выполнившие практические и индивидуальные задания. </w:t>
      </w:r>
      <w:r w:rsidR="00EC16FD">
        <w:rPr>
          <w:rFonts w:ascii="Times New Roman" w:hAnsi="Times New Roman" w:cs="Times New Roman"/>
          <w:sz w:val="24"/>
          <w:szCs w:val="24"/>
        </w:rPr>
        <w:tab/>
      </w:r>
      <w:r w:rsidRPr="00D330C2">
        <w:rPr>
          <w:rFonts w:ascii="Times New Roman" w:hAnsi="Times New Roman" w:cs="Times New Roman"/>
          <w:sz w:val="24"/>
          <w:szCs w:val="24"/>
        </w:rPr>
        <w:t>При подготовке к сдаче зачета рекомендуется пользоваться записями, сделанными на практических занятиях, а также в ходе текущей самостоятельной работы. Зачет проводится в устной форме, включает подготовку, ответы студента на теоретические вопросы, по его итогам выставляется «зачет» или «незачет».</w:t>
      </w:r>
    </w:p>
    <w:p w:rsidR="00D330C2" w:rsidRPr="00D330C2" w:rsidRDefault="00EC16FD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>Оценки «зачтено» заслуживает студент, успешно выполнивший задания, предусмотренные программой дисциплины, знакомый с основной литературой, рекомендованной программой, продемонстрировавший умения и навыки в рамках формируемых компетенций на достаточном уровне освоения. Оценка «не зачтено» выставляется студенту, обнаружившему пробелы в знаниях основного программного материала, допустившего принципиальные ошибки в выполнении предусмотренных в программе заданий, не освоивший умения и навыки в рамках формируемых компетенций на достаточном уровне.</w:t>
      </w:r>
    </w:p>
    <w:p w:rsidR="00D330C2" w:rsidRPr="00D330C2" w:rsidRDefault="00EC16FD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«Экономика строительства» за 11 семестр включает теоретические вопросы и практические задания, выявляющие степень сформированности знаний, умений и владений. Проводится в форме экзамена.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0C2" w:rsidRPr="00D330C2" w:rsidRDefault="00EC16FD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330C2" w:rsidRPr="00D330C2" w:rsidRDefault="00EC16FD" w:rsidP="00EC16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330C2" w:rsidRPr="00D330C2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330C2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330C2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330C2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330C2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330C2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D330C2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330C2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330C2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0C2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D330C2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330C2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330C2" w:rsidRPr="00D330C2" w:rsidRDefault="00D330C2" w:rsidP="00EC1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B1C" w:rsidRPr="00D330C2" w:rsidRDefault="00F65B1C"/>
    <w:sectPr w:rsidR="00F65B1C" w:rsidRPr="00D330C2" w:rsidSect="0034227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748D0"/>
    <w:multiLevelType w:val="hybridMultilevel"/>
    <w:tmpl w:val="47C4762C"/>
    <w:lvl w:ilvl="0" w:tplc="1228DBD8">
      <w:start w:val="1"/>
      <w:numFmt w:val="decimal"/>
      <w:lvlText w:val="%1."/>
      <w:lvlJc w:val="left"/>
      <w:pPr>
        <w:ind w:left="18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05DDA"/>
    <w:rsid w:val="0002418B"/>
    <w:rsid w:val="00066657"/>
    <w:rsid w:val="000935D9"/>
    <w:rsid w:val="000F7A7C"/>
    <w:rsid w:val="00100474"/>
    <w:rsid w:val="0016526F"/>
    <w:rsid w:val="0017741E"/>
    <w:rsid w:val="001B58EB"/>
    <w:rsid w:val="001F0BC7"/>
    <w:rsid w:val="00252800"/>
    <w:rsid w:val="00253540"/>
    <w:rsid w:val="002761D5"/>
    <w:rsid w:val="002768F2"/>
    <w:rsid w:val="002D52E9"/>
    <w:rsid w:val="002D723C"/>
    <w:rsid w:val="003220A8"/>
    <w:rsid w:val="00342271"/>
    <w:rsid w:val="0034231F"/>
    <w:rsid w:val="00357C6D"/>
    <w:rsid w:val="003958BB"/>
    <w:rsid w:val="003F259C"/>
    <w:rsid w:val="004370A6"/>
    <w:rsid w:val="00437BC1"/>
    <w:rsid w:val="00465659"/>
    <w:rsid w:val="00483B7A"/>
    <w:rsid w:val="004E4FA8"/>
    <w:rsid w:val="005B3D05"/>
    <w:rsid w:val="005B69B6"/>
    <w:rsid w:val="005F7BC2"/>
    <w:rsid w:val="00603E89"/>
    <w:rsid w:val="0064100C"/>
    <w:rsid w:val="0064152D"/>
    <w:rsid w:val="006709BB"/>
    <w:rsid w:val="007D4183"/>
    <w:rsid w:val="00853BDD"/>
    <w:rsid w:val="00863824"/>
    <w:rsid w:val="00931A5F"/>
    <w:rsid w:val="009B1360"/>
    <w:rsid w:val="00A729AF"/>
    <w:rsid w:val="00AB0C6F"/>
    <w:rsid w:val="00B97279"/>
    <w:rsid w:val="00BD1202"/>
    <w:rsid w:val="00C86B2A"/>
    <w:rsid w:val="00D31453"/>
    <w:rsid w:val="00D330C2"/>
    <w:rsid w:val="00D35E49"/>
    <w:rsid w:val="00D4543D"/>
    <w:rsid w:val="00D57AD9"/>
    <w:rsid w:val="00D8368B"/>
    <w:rsid w:val="00E03BA4"/>
    <w:rsid w:val="00E165E6"/>
    <w:rsid w:val="00E209E2"/>
    <w:rsid w:val="00E52604"/>
    <w:rsid w:val="00E60C6B"/>
    <w:rsid w:val="00E82054"/>
    <w:rsid w:val="00EC16FD"/>
    <w:rsid w:val="00EE50FD"/>
    <w:rsid w:val="00F229DE"/>
    <w:rsid w:val="00F34D03"/>
    <w:rsid w:val="00F65B1C"/>
    <w:rsid w:val="00F729D9"/>
    <w:rsid w:val="00FA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AAEEC5C-0506-4BAE-870C-ADF9B8EF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0C2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D330C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qFormat/>
    <w:rsid w:val="00D330C2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D330C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330C2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C9501-FB43-4F30-9F9D-D6282ECF8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5950</Words>
  <Characters>33915</Characters>
  <Application>Microsoft Office Word</Application>
  <DocSecurity>0</DocSecurity>
  <Lines>282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2019-2020_s08_05_01-ССЗ-19_42_plx_Экономика строительства</vt:lpstr>
      <vt:lpstr>Лист1</vt:lpstr>
    </vt:vector>
  </TitlesOfParts>
  <Company/>
  <LinksUpToDate>false</LinksUpToDate>
  <CharactersWithSpaces>39786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2019-2020_s08_05_01-ССЗ-19_42_plx_Экономика строительства</dc:title>
  <dc:creator>FastReport.NET</dc:creator>
  <cp:lastModifiedBy>User</cp:lastModifiedBy>
  <cp:revision>3</cp:revision>
  <dcterms:created xsi:type="dcterms:W3CDTF">2020-12-01T18:49:00Z</dcterms:created>
  <dcterms:modified xsi:type="dcterms:W3CDTF">2020-12-01T19:00:00Z</dcterms:modified>
</cp:coreProperties>
</file>