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CB8" w:rsidRDefault="00621CB8" w:rsidP="00621CB8">
      <w:pPr>
        <w:pStyle w:val="1"/>
        <w:ind w:firstLine="0"/>
      </w:pPr>
      <w:bookmarkStart w:id="0" w:name="_GoBack"/>
      <w:r>
        <w:rPr>
          <w:noProof/>
        </w:rPr>
        <w:drawing>
          <wp:inline distT="0" distB="0" distL="0" distR="0">
            <wp:extent cx="5940425" cy="8378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003.jpg"/>
                    <pic:cNvPicPr/>
                  </pic:nvPicPr>
                  <pic:blipFill>
                    <a:blip r:embed="rId7">
                      <a:extLst>
                        <a:ext uri="{28A0092B-C50C-407E-A947-70E740481C1C}">
                          <a14:useLocalDpi xmlns:a14="http://schemas.microsoft.com/office/drawing/2010/main" val="0"/>
                        </a:ext>
                      </a:extLst>
                    </a:blip>
                    <a:stretch>
                      <a:fillRect/>
                    </a:stretch>
                  </pic:blipFill>
                  <pic:spPr>
                    <a:xfrm>
                      <a:off x="0" y="0"/>
                      <a:ext cx="5940425" cy="8378190"/>
                    </a:xfrm>
                    <a:prstGeom prst="rect">
                      <a:avLst/>
                    </a:prstGeom>
                  </pic:spPr>
                </pic:pic>
              </a:graphicData>
            </a:graphic>
          </wp:inline>
        </w:drawing>
      </w:r>
      <w:bookmarkEnd w:id="0"/>
    </w:p>
    <w:p w:rsidR="00621CB8" w:rsidRDefault="00621CB8" w:rsidP="00621CB8"/>
    <w:p w:rsidR="00621CB8" w:rsidRDefault="00621CB8" w:rsidP="00621CB8"/>
    <w:p w:rsidR="00621CB8" w:rsidRDefault="00621CB8" w:rsidP="00621CB8"/>
    <w:p w:rsidR="00621CB8" w:rsidRPr="00621CB8" w:rsidRDefault="00621CB8" w:rsidP="00621CB8">
      <w:pPr>
        <w:ind w:firstLine="0"/>
      </w:pPr>
      <w:r>
        <w:rPr>
          <w:noProof/>
        </w:rPr>
        <w:lastRenderedPageBreak/>
        <w:drawing>
          <wp:inline distT="0" distB="0" distL="0" distR="0">
            <wp:extent cx="5915025" cy="925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002.jpg"/>
                    <pic:cNvPicPr/>
                  </pic:nvPicPr>
                  <pic:blipFill>
                    <a:blip r:embed="rId8">
                      <a:extLst>
                        <a:ext uri="{28A0092B-C50C-407E-A947-70E740481C1C}">
                          <a14:useLocalDpi xmlns:a14="http://schemas.microsoft.com/office/drawing/2010/main" val="0"/>
                        </a:ext>
                      </a:extLst>
                    </a:blip>
                    <a:stretch>
                      <a:fillRect/>
                    </a:stretch>
                  </pic:blipFill>
                  <pic:spPr>
                    <a:xfrm>
                      <a:off x="0" y="0"/>
                      <a:ext cx="5915025" cy="9251950"/>
                    </a:xfrm>
                    <a:prstGeom prst="rect">
                      <a:avLst/>
                    </a:prstGeom>
                  </pic:spPr>
                </pic:pic>
              </a:graphicData>
            </a:graphic>
          </wp:inline>
        </w:drawing>
      </w:r>
    </w:p>
    <w:p w:rsidR="00C70C30" w:rsidRPr="007B4EA0" w:rsidRDefault="00C70C30" w:rsidP="00C70C30">
      <w:pPr>
        <w:pStyle w:val="1"/>
      </w:pPr>
      <w:r w:rsidRPr="007B4EA0">
        <w:lastRenderedPageBreak/>
        <w:t>1. Общие положения</w:t>
      </w:r>
    </w:p>
    <w:p w:rsidR="00C70C30" w:rsidRPr="00302354" w:rsidRDefault="00C70C30" w:rsidP="00C70C30">
      <w:pPr>
        <w:ind w:right="170"/>
      </w:pPr>
      <w:r w:rsidRPr="00302354">
        <w:t>Целью государственной итоговой аттестации является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rsidR="00C70C30" w:rsidRPr="00D75604" w:rsidRDefault="00C70C30" w:rsidP="008B351A">
      <w:pPr>
        <w:ind w:right="170"/>
      </w:pPr>
      <w:r w:rsidRPr="00D75604">
        <w:t xml:space="preserve">В соответствии с требованиями ФГОС ВО итоговые аттестационные испытания по направлению подготовки </w:t>
      </w:r>
      <w:r w:rsidRPr="008B351A">
        <w:t xml:space="preserve">38.06.01 Экономика </w:t>
      </w:r>
      <w:r w:rsidRPr="00D75604">
        <w:t>включают:</w:t>
      </w:r>
    </w:p>
    <w:p w:rsidR="00C70C30" w:rsidRPr="00D75604" w:rsidRDefault="00C70C30" w:rsidP="008B351A">
      <w:pPr>
        <w:ind w:right="170"/>
      </w:pPr>
      <w:r w:rsidRPr="00D75604">
        <w:t>– подготовка к сдаче и сдача государственного экзамена;</w:t>
      </w:r>
    </w:p>
    <w:p w:rsidR="00C70C30" w:rsidRPr="00D75604" w:rsidRDefault="00C70C30" w:rsidP="008B351A">
      <w:pPr>
        <w:ind w:right="170"/>
      </w:pPr>
      <w:r w:rsidRPr="008B351A">
        <w:t xml:space="preserve">– </w:t>
      </w:r>
      <w:r w:rsidRPr="00D75604">
        <w:t>представление научного доклада об основных результатах подготовленной НКР.</w:t>
      </w:r>
    </w:p>
    <w:p w:rsidR="00C70C30" w:rsidRPr="00302354" w:rsidRDefault="00C70C30" w:rsidP="008B351A">
      <w:pPr>
        <w:ind w:right="170"/>
      </w:pPr>
      <w:r w:rsidRPr="00302354">
        <w:t xml:space="preserve">Аспирант по направлению подготовки </w:t>
      </w:r>
      <w:r w:rsidR="00D75604" w:rsidRPr="008B351A">
        <w:t xml:space="preserve">38.06.01 Экономика </w:t>
      </w:r>
      <w:r w:rsidRPr="00302354">
        <w:t>должен быть подготовлен к решению профессиональных задач в соответствии с направленностью образовательной программы</w:t>
      </w:r>
      <w:r w:rsidR="00D75604" w:rsidRPr="00302354">
        <w:t xml:space="preserve"> </w:t>
      </w:r>
      <w:r w:rsidR="00302354" w:rsidRPr="00302354">
        <w:t xml:space="preserve">Экономика и управление народным хозяйством (по отраслям и сферам деятельности, в т.ч.: экономика, организация и управление предприятиями, отраслями, комплексами) </w:t>
      </w:r>
      <w:r w:rsidRPr="00302354">
        <w:t>и видам профессиональной деятельности:</w:t>
      </w:r>
    </w:p>
    <w:p w:rsidR="00892D30" w:rsidRPr="00892D30" w:rsidRDefault="00C70C30" w:rsidP="008B351A">
      <w:pPr>
        <w:ind w:right="170"/>
      </w:pPr>
      <w:r w:rsidRPr="00892D30">
        <w:t xml:space="preserve">– </w:t>
      </w:r>
      <w:r w:rsidR="00D75604" w:rsidRPr="00892D30">
        <w:t>научно-исследовательская деятельность в области экономики</w:t>
      </w:r>
      <w:r w:rsidR="00892D30" w:rsidRPr="00892D30">
        <w:t>;</w:t>
      </w:r>
    </w:p>
    <w:p w:rsidR="00C70C30" w:rsidRPr="00892D30" w:rsidRDefault="00892D30" w:rsidP="008B351A">
      <w:pPr>
        <w:ind w:right="170"/>
      </w:pPr>
      <w:r w:rsidRPr="00892D30">
        <w:t xml:space="preserve">- </w:t>
      </w:r>
      <w:r w:rsidR="00C70C30" w:rsidRPr="00892D30">
        <w:t>преподавательская деятельность</w:t>
      </w:r>
      <w:r w:rsidRPr="00892D30">
        <w:t>.</w:t>
      </w:r>
    </w:p>
    <w:p w:rsidR="00C70C30" w:rsidRPr="00D55A8A" w:rsidRDefault="00C70C30" w:rsidP="00C70C30">
      <w:pPr>
        <w:ind w:right="170"/>
      </w:pPr>
      <w:r w:rsidRPr="00D55A8A">
        <w:t xml:space="preserve">В соответствии с </w:t>
      </w:r>
      <w:r w:rsidRPr="008B351A">
        <w:t xml:space="preserve">преподавательской деятельностью </w:t>
      </w:r>
      <w:r w:rsidRPr="00D55A8A">
        <w:t>выпускник на государственном экзамене должен показать соответствующий уровень обладания следующими универсальными, общепрофессиональными компетенциями:</w:t>
      </w:r>
    </w:p>
    <w:p w:rsidR="00C70C30" w:rsidRPr="00D55A8A" w:rsidRDefault="00892D30" w:rsidP="008B351A">
      <w:pPr>
        <w:ind w:right="170"/>
      </w:pPr>
      <w:r w:rsidRPr="00D55A8A">
        <w:t xml:space="preserve">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r w:rsidR="00C70C30" w:rsidRPr="00D55A8A">
        <w:t>(УК-1);</w:t>
      </w:r>
    </w:p>
    <w:p w:rsidR="00C70C30" w:rsidRPr="008B351A" w:rsidRDefault="00892D30" w:rsidP="008B351A">
      <w:pPr>
        <w:ind w:right="170"/>
      </w:pPr>
      <w:r w:rsidRPr="00D55A8A">
        <w:t xml:space="preserve">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r w:rsidR="00C70C30" w:rsidRPr="00D55A8A">
        <w:t>(УК-2);</w:t>
      </w:r>
    </w:p>
    <w:p w:rsidR="00C70C30" w:rsidRPr="00D55A8A" w:rsidRDefault="00892D30" w:rsidP="008B351A">
      <w:pPr>
        <w:ind w:right="170"/>
      </w:pPr>
      <w:r w:rsidRPr="00D55A8A">
        <w:t xml:space="preserve">готовностью участвовать в работе российских и международных исследовательских коллективов по решению научных и научно-образовательных задач </w:t>
      </w:r>
      <w:r w:rsidR="00C70C30" w:rsidRPr="00D55A8A">
        <w:t>(УК-3);</w:t>
      </w:r>
    </w:p>
    <w:p w:rsidR="00C70C30" w:rsidRPr="00D55A8A" w:rsidRDefault="00892D30" w:rsidP="008B351A">
      <w:pPr>
        <w:ind w:right="170"/>
      </w:pPr>
      <w:r w:rsidRPr="00D55A8A">
        <w:t xml:space="preserve">способностью следовать этическим нормам в профессиональной деятельности </w:t>
      </w:r>
      <w:r w:rsidR="00C70C30" w:rsidRPr="00D55A8A">
        <w:t>(УК-5);</w:t>
      </w:r>
    </w:p>
    <w:p w:rsidR="00C70C30" w:rsidRPr="008B351A" w:rsidRDefault="00892D30" w:rsidP="008B351A">
      <w:pPr>
        <w:ind w:right="170"/>
      </w:pPr>
      <w:r w:rsidRPr="00D55A8A">
        <w:t xml:space="preserve">способностью планировать и решать задачи собственного профессионального и личностного развития </w:t>
      </w:r>
      <w:r w:rsidR="00C70C30" w:rsidRPr="00D55A8A">
        <w:t>(УК-6).</w:t>
      </w:r>
    </w:p>
    <w:p w:rsidR="00C70C30" w:rsidRPr="00D55A8A" w:rsidRDefault="00892D30" w:rsidP="008B351A">
      <w:pPr>
        <w:ind w:right="170"/>
      </w:pPr>
      <w:r w:rsidRPr="00D55A8A">
        <w:t xml:space="preserve">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w:t>
      </w:r>
      <w:r w:rsidR="00C70C30" w:rsidRPr="00D55A8A">
        <w:t>(ОПК-1);</w:t>
      </w:r>
    </w:p>
    <w:p w:rsidR="00C70C30" w:rsidRPr="00D55A8A" w:rsidRDefault="00892D30" w:rsidP="008B351A">
      <w:pPr>
        <w:ind w:right="170"/>
      </w:pPr>
      <w:r w:rsidRPr="00D55A8A">
        <w:t xml:space="preserve">готовностью организовать работу исследовательского коллектива в научной отрасли, соответствующей направлению подготовки </w:t>
      </w:r>
      <w:r w:rsidR="00C70C30" w:rsidRPr="00D55A8A">
        <w:t>(ОПК-2);</w:t>
      </w:r>
    </w:p>
    <w:p w:rsidR="00C70C30" w:rsidRPr="00D55A8A" w:rsidRDefault="00892D30" w:rsidP="008B351A">
      <w:pPr>
        <w:ind w:right="170"/>
      </w:pPr>
      <w:r w:rsidRPr="00D55A8A">
        <w:t xml:space="preserve">готовностью к преподавательской деятельности по образовательным программам высшего образования </w:t>
      </w:r>
      <w:r w:rsidR="00C70C30" w:rsidRPr="00D55A8A">
        <w:t>(ОПК-3)</w:t>
      </w:r>
      <w:r w:rsidR="00C5680E">
        <w:t>.</w:t>
      </w:r>
    </w:p>
    <w:p w:rsidR="00C70C30" w:rsidRPr="008B351A" w:rsidRDefault="00C70C30" w:rsidP="00C70C30">
      <w:pPr>
        <w:ind w:right="170"/>
      </w:pPr>
      <w:r w:rsidRPr="00D55A8A">
        <w:t xml:space="preserve">В соответствии с научно-исследовательской деятельностью выпускник </w:t>
      </w:r>
      <w:r w:rsidR="00916483" w:rsidRPr="00D55A8A">
        <w:t xml:space="preserve">в научном докладе об основных результатах подготовленной научно-квалификационной работы </w:t>
      </w:r>
      <w:r w:rsidRPr="00D55A8A">
        <w:t xml:space="preserve">должен показать соответствующий уровень обладания следующими </w:t>
      </w:r>
      <w:r w:rsidR="00916483" w:rsidRPr="00D55A8A">
        <w:t xml:space="preserve">универсальными, общепрофессиональными и профессиональными </w:t>
      </w:r>
      <w:r w:rsidRPr="00D55A8A">
        <w:t>компетенциями:</w:t>
      </w:r>
    </w:p>
    <w:p w:rsidR="00D55A8A" w:rsidRPr="00D55A8A" w:rsidRDefault="00D55A8A" w:rsidP="008B351A">
      <w:pPr>
        <w:ind w:right="170"/>
      </w:pPr>
      <w:r w:rsidRPr="00D55A8A">
        <w:t>готовностью использовать современные методы и технологии научной коммуникации на государственном и иностранном языках (УК-4);</w:t>
      </w:r>
    </w:p>
    <w:p w:rsidR="00D55A8A" w:rsidRPr="00D55A8A" w:rsidRDefault="00D55A8A" w:rsidP="008B351A">
      <w:pPr>
        <w:ind w:right="170"/>
      </w:pPr>
      <w:r w:rsidRPr="00D55A8A">
        <w:lastRenderedPageBreak/>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C70C30" w:rsidRPr="008B351A" w:rsidRDefault="00892D30" w:rsidP="00C70C30">
      <w:pPr>
        <w:ind w:right="170"/>
      </w:pPr>
      <w:r w:rsidRPr="008B351A">
        <w:t>способность идентифицировать проблемы в конкретных условиях деятельности, находить пути их решения, обобщать статистические материалы и результаты позитивных исследований (ПК-1)</w:t>
      </w:r>
    </w:p>
    <w:p w:rsidR="00C70C30" w:rsidRPr="008B351A" w:rsidRDefault="00892D30" w:rsidP="00C70C30">
      <w:pPr>
        <w:ind w:right="170"/>
      </w:pPr>
      <w:r w:rsidRPr="008B351A">
        <w:t>способность генерировать и критически оценивать варианты научных решений, разработать и обосновать предложения по их развитию с учетом критериев результативности, эффективности, риска (</w:t>
      </w:r>
      <w:r w:rsidR="00C70C30" w:rsidRPr="008B351A">
        <w:t>ПК-</w:t>
      </w:r>
      <w:r w:rsidRPr="008B351A">
        <w:t>2</w:t>
      </w:r>
      <w:r w:rsidR="00C70C30" w:rsidRPr="008B351A">
        <w:t>);</w:t>
      </w:r>
    </w:p>
    <w:p w:rsidR="00C70C30" w:rsidRPr="008B351A" w:rsidRDefault="00892D30" w:rsidP="00C70C30">
      <w:pPr>
        <w:ind w:right="170"/>
      </w:pPr>
      <w:r w:rsidRPr="008B351A">
        <w:t>готовность организовать экспертные исследования, самому выступить в роли эксперта по вопросам научной специальности (</w:t>
      </w:r>
      <w:r w:rsidR="00C70C30" w:rsidRPr="008B351A">
        <w:t>ПК-</w:t>
      </w:r>
      <w:r w:rsidRPr="008B351A">
        <w:t>3</w:t>
      </w:r>
      <w:r w:rsidR="00C70C30" w:rsidRPr="008B351A">
        <w:t>);</w:t>
      </w:r>
    </w:p>
    <w:p w:rsidR="00892D30" w:rsidRPr="008B351A" w:rsidRDefault="00892D30" w:rsidP="00C70C30">
      <w:pPr>
        <w:ind w:right="170"/>
      </w:pPr>
      <w:r w:rsidRPr="008B351A">
        <w:t>готовность активно участвовать в инновационных разработках, обеспечивать апробацию и диффузию инноваций (ПК-4)</w:t>
      </w:r>
      <w:r w:rsidR="00C91352" w:rsidRPr="008B351A">
        <w:t>.</w:t>
      </w:r>
    </w:p>
    <w:p w:rsidR="00C70C30" w:rsidRPr="00C91352" w:rsidRDefault="00C70C30" w:rsidP="00C70C30">
      <w:pPr>
        <w:pStyle w:val="1"/>
      </w:pPr>
      <w:r w:rsidRPr="00C91352">
        <w:t>2. Программа и порядок проведения государственного экзамена</w:t>
      </w:r>
    </w:p>
    <w:p w:rsidR="00C70C30" w:rsidRPr="00C91352" w:rsidRDefault="00C70C30" w:rsidP="00C70C30">
      <w:pPr>
        <w:ind w:right="170"/>
      </w:pPr>
      <w:r w:rsidRPr="00C91352">
        <w:t>К государственному экзамену допускаются лица, успешно завершившие в полном объеме освоение образовательной программы по данному направлению подготовки.</w:t>
      </w:r>
    </w:p>
    <w:p w:rsidR="00C70C30" w:rsidRPr="00ED4DE4" w:rsidRDefault="00C70C30" w:rsidP="00C70C30">
      <w:pPr>
        <w:ind w:right="170"/>
      </w:pPr>
      <w:r w:rsidRPr="00ED4DE4">
        <w:t xml:space="preserve">Согласно учебному плану подготовка к сдаче и сдача государственного экзамена проводится в период с </w:t>
      </w:r>
      <w:r w:rsidR="00C91352" w:rsidRPr="00ED4DE4">
        <w:t>25.05.2023</w:t>
      </w:r>
      <w:r w:rsidRPr="00ED4DE4">
        <w:t xml:space="preserve"> г.</w:t>
      </w:r>
      <w:r w:rsidRPr="008B351A">
        <w:t xml:space="preserve"> </w:t>
      </w:r>
      <w:r w:rsidRPr="00ED4DE4">
        <w:t xml:space="preserve">по </w:t>
      </w:r>
      <w:r w:rsidR="00C91352" w:rsidRPr="00ED4DE4">
        <w:t>0</w:t>
      </w:r>
      <w:r w:rsidR="00C26B69">
        <w:t>7</w:t>
      </w:r>
      <w:r w:rsidR="00C91352" w:rsidRPr="00ED4DE4">
        <w:t>.06.2023</w:t>
      </w:r>
      <w:r w:rsidRPr="00ED4DE4">
        <w:t xml:space="preserve"> г. Для проведения государственного 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rsidR="00C70C30" w:rsidRPr="00ED4DE4" w:rsidRDefault="00C70C30" w:rsidP="00C70C30">
      <w:pPr>
        <w:ind w:right="170"/>
      </w:pPr>
      <w:r w:rsidRPr="00ED4DE4">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C70C30" w:rsidRPr="008B351A" w:rsidRDefault="00C70C30" w:rsidP="00C70C30">
      <w:pPr>
        <w:ind w:right="170"/>
      </w:pPr>
      <w:r w:rsidRPr="00ED4DE4">
        <w:t xml:space="preserve">Государственный экзамен включает </w:t>
      </w:r>
      <w:r w:rsidR="00916483" w:rsidRPr="00ED4DE4">
        <w:t>два</w:t>
      </w:r>
      <w:r w:rsidRPr="00ED4DE4">
        <w:t xml:space="preserve"> теоретических вопроса и </w:t>
      </w:r>
      <w:r w:rsidR="00916483" w:rsidRPr="00ED4DE4">
        <w:t>одно</w:t>
      </w:r>
      <w:r w:rsidRPr="00ED4DE4">
        <w:t xml:space="preserve"> практическое задание</w:t>
      </w:r>
      <w:r w:rsidR="00916483" w:rsidRPr="00ED4DE4">
        <w:t xml:space="preserve"> и проводится в устной форме.</w:t>
      </w:r>
      <w:r w:rsidRPr="00ED4DE4">
        <w:t xml:space="preserve"> Продолжительность экзамена составляет один час, из которых</w:t>
      </w:r>
      <w:r w:rsidRPr="008B351A">
        <w:t xml:space="preserve"> 40 минут отводится на подготовку и не менее 20 минут на ответ для каждого экзаменуемого.</w:t>
      </w:r>
    </w:p>
    <w:p w:rsidR="00C70C30" w:rsidRPr="00ED4DE4" w:rsidRDefault="00C70C30" w:rsidP="00C70C30">
      <w:pPr>
        <w:ind w:right="170"/>
      </w:pPr>
      <w:r w:rsidRPr="00ED4DE4">
        <w:t>После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C70C30" w:rsidRPr="00ED4DE4" w:rsidRDefault="00C70C30" w:rsidP="00C70C30">
      <w:pPr>
        <w:ind w:right="170"/>
      </w:pPr>
      <w:r w:rsidRPr="00ED4DE4">
        <w:t xml:space="preserve">Результаты государственного экзамена определяются оценками: «отлично», «хорошо», «удовлетворительно», «неудовлетворительно» и объявляются в день приема экзамена. </w:t>
      </w:r>
    </w:p>
    <w:p w:rsidR="00C70C30" w:rsidRPr="008B351A" w:rsidRDefault="00C70C30" w:rsidP="00C70C30">
      <w:pPr>
        <w:pStyle w:val="11"/>
        <w:shd w:val="clear" w:color="auto" w:fill="FFFFFF"/>
        <w:ind w:right="-1" w:firstLine="567"/>
        <w:rPr>
          <w:snapToGrid/>
          <w:sz w:val="24"/>
          <w:szCs w:val="24"/>
        </w:rPr>
      </w:pPr>
      <w:r w:rsidRPr="008B351A">
        <w:rPr>
          <w:snapToGrid/>
          <w:sz w:val="24"/>
          <w:szCs w:val="24"/>
        </w:rPr>
        <w:t>Критерии оценки государственного экзамена:</w:t>
      </w:r>
    </w:p>
    <w:p w:rsidR="00C70C30" w:rsidRPr="008B351A" w:rsidRDefault="00C70C30" w:rsidP="00C70C30">
      <w:pPr>
        <w:ind w:right="170"/>
      </w:pPr>
      <w:r w:rsidRPr="008B351A">
        <w:t xml:space="preserve">– на оценку </w:t>
      </w:r>
      <w:r w:rsidRPr="008B351A">
        <w:rPr>
          <w:b/>
        </w:rPr>
        <w:t>«отлично»</w:t>
      </w:r>
      <w:r w:rsidRPr="008B351A">
        <w:t xml:space="preserve"> – аспирант должен показать высокий уровень сформированности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rsidR="00C70C30" w:rsidRPr="008B351A" w:rsidRDefault="00C70C30" w:rsidP="00C70C30">
      <w:pPr>
        <w:ind w:right="170"/>
      </w:pPr>
      <w:r w:rsidRPr="008B351A">
        <w:t xml:space="preserve">– на оценку </w:t>
      </w:r>
      <w:r w:rsidRPr="008B351A">
        <w:rPr>
          <w:b/>
        </w:rPr>
        <w:t>«хорошо</w:t>
      </w:r>
      <w:r w:rsidRPr="008B351A">
        <w:t xml:space="preserve">» – аспирант должен показать продвинутый уровень сформированности компетенций, т.е. продемонстрировать глубокие прочные знания и </w:t>
      </w:r>
      <w:r w:rsidRPr="008B351A">
        <w:lastRenderedPageBreak/>
        <w:t>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C70C30" w:rsidRPr="008B351A" w:rsidRDefault="00C70C30" w:rsidP="00C70C30">
      <w:pPr>
        <w:ind w:right="170"/>
      </w:pPr>
      <w:r w:rsidRPr="008B351A">
        <w:t xml:space="preserve">– на оценку </w:t>
      </w:r>
      <w:r w:rsidRPr="008B351A">
        <w:rPr>
          <w:b/>
        </w:rPr>
        <w:t>«удовлетворительно»</w:t>
      </w:r>
      <w:r w:rsidRPr="008B351A">
        <w:t xml:space="preserve"> – аспирант должен показать базовый уровень сформированности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rsidR="00C70C30" w:rsidRPr="008B351A" w:rsidRDefault="00C70C30" w:rsidP="00C70C30">
      <w:pPr>
        <w:ind w:right="170"/>
      </w:pPr>
      <w:r w:rsidRPr="008B351A">
        <w:t xml:space="preserve">– на оценку </w:t>
      </w:r>
      <w:r w:rsidRPr="008B351A">
        <w:rPr>
          <w:b/>
        </w:rPr>
        <w:t>«неудовлетворительно»</w:t>
      </w:r>
      <w:r w:rsidRPr="008B351A">
        <w:t xml:space="preserve"> – аспирант не обладает необходимой системой знаний, допускает существенные ошибки, не может показать интеллектуальные навыки решения простых задач.</w:t>
      </w:r>
    </w:p>
    <w:p w:rsidR="00C70C30" w:rsidRPr="008B351A" w:rsidRDefault="00C70C30" w:rsidP="00C70C30">
      <w:pPr>
        <w:ind w:right="170"/>
      </w:pPr>
      <w:r w:rsidRPr="008B351A">
        <w:t>Аспирант, успешно сдавший государственный экзамен, допускается к подготовке и представлению научного доклада об основных результатах подготовленной НКР.</w:t>
      </w:r>
    </w:p>
    <w:p w:rsidR="00C70C30" w:rsidRPr="00ED4DE4" w:rsidRDefault="00C70C30" w:rsidP="00C70C30">
      <w:pPr>
        <w:pStyle w:val="1"/>
      </w:pPr>
      <w:r w:rsidRPr="00ED4DE4">
        <w:t xml:space="preserve">2.1 </w:t>
      </w:r>
      <w:bookmarkStart w:id="1" w:name="_Toc294809323"/>
      <w:r w:rsidRPr="00ED4DE4">
        <w:t>Содержание государственного экзамена</w:t>
      </w:r>
      <w:bookmarkEnd w:id="1"/>
    </w:p>
    <w:p w:rsidR="00C70C30" w:rsidRPr="00ED4DE4" w:rsidRDefault="00C70C30" w:rsidP="00C70C30">
      <w:pPr>
        <w:pStyle w:val="2"/>
        <w:spacing w:before="60"/>
      </w:pPr>
      <w:r w:rsidRPr="00ED4DE4">
        <w:t>2.1.1 Перечень теоретических вопросов, выносимых на государственный экзамен</w:t>
      </w:r>
    </w:p>
    <w:p w:rsidR="00C70C30" w:rsidRPr="00ED4DE4" w:rsidRDefault="00C70C30" w:rsidP="008B351A">
      <w:pPr>
        <w:ind w:right="170"/>
      </w:pPr>
      <w:r w:rsidRPr="00ED4DE4">
        <w:t xml:space="preserve">1. Определение понятия «наука», «научная специальность». Структура паспорта научной специальности. Опишите классификатор результатов научной деятельности. </w:t>
      </w:r>
    </w:p>
    <w:p w:rsidR="00C70C30" w:rsidRPr="00ED4DE4" w:rsidRDefault="00C70C30" w:rsidP="008B351A">
      <w:pPr>
        <w:ind w:right="170"/>
      </w:pPr>
      <w:r w:rsidRPr="00ED4DE4">
        <w:t>2. Общее энциклопедическое определение понятия «методология».</w:t>
      </w:r>
    </w:p>
    <w:p w:rsidR="00C70C30" w:rsidRPr="00ED4DE4" w:rsidRDefault="00C70C30" w:rsidP="008B351A">
      <w:pPr>
        <w:ind w:right="170"/>
      </w:pPr>
      <w:r w:rsidRPr="00ED4DE4">
        <w:t>3. Философско-психологические основания методологии.</w:t>
      </w:r>
    </w:p>
    <w:p w:rsidR="00C70C30" w:rsidRPr="00ED4DE4" w:rsidRDefault="00C70C30" w:rsidP="008B351A">
      <w:pPr>
        <w:ind w:right="170"/>
      </w:pPr>
      <w:r w:rsidRPr="00ED4DE4">
        <w:t>4. Системотехнические основания методологии.</w:t>
      </w:r>
    </w:p>
    <w:p w:rsidR="00C70C30" w:rsidRPr="00ED4DE4" w:rsidRDefault="00C70C30" w:rsidP="008B351A">
      <w:pPr>
        <w:ind w:right="170"/>
      </w:pPr>
      <w:r w:rsidRPr="00ED4DE4">
        <w:t>5. Науковедческие основания методологии. Критерии научности знаний.</w:t>
      </w:r>
    </w:p>
    <w:p w:rsidR="00C70C30" w:rsidRPr="00ED4DE4" w:rsidRDefault="00C70C30" w:rsidP="008B351A">
      <w:pPr>
        <w:ind w:right="170"/>
      </w:pPr>
      <w:r w:rsidRPr="00ED4DE4">
        <w:t>6. Характеристика научной деятельности: коллективная и индивидуальная научная деятельность.</w:t>
      </w:r>
    </w:p>
    <w:p w:rsidR="00C70C30" w:rsidRPr="00ED4DE4" w:rsidRDefault="00C70C30" w:rsidP="008B351A">
      <w:pPr>
        <w:ind w:right="170"/>
      </w:pPr>
      <w:r w:rsidRPr="00ED4DE4">
        <w:t>7. Нормы научной этики.</w:t>
      </w:r>
    </w:p>
    <w:p w:rsidR="00C70C30" w:rsidRPr="00ED4DE4" w:rsidRDefault="00C70C30" w:rsidP="008B351A">
      <w:pPr>
        <w:ind w:right="170"/>
      </w:pPr>
      <w:r w:rsidRPr="00ED4DE4">
        <w:t>8. Средства и методы научного исследования.</w:t>
      </w:r>
    </w:p>
    <w:p w:rsidR="00C70C30" w:rsidRPr="00ED4DE4" w:rsidRDefault="00C70C30" w:rsidP="008B351A">
      <w:pPr>
        <w:ind w:right="170"/>
      </w:pPr>
      <w:r w:rsidRPr="00ED4DE4">
        <w:t>9. Организация процесса проведения исследования: фазы, стадии и этапы.</w:t>
      </w:r>
    </w:p>
    <w:p w:rsidR="00C70C30" w:rsidRPr="00ED4DE4" w:rsidRDefault="00C70C30" w:rsidP="008B351A">
      <w:pPr>
        <w:ind w:right="170"/>
      </w:pPr>
      <w:r w:rsidRPr="00ED4DE4">
        <w:t xml:space="preserve">10. Критерии оценки достоверности результатов теоретического исследования: предметность, полнота, непротиворечивость, интерпретируемость, </w:t>
      </w:r>
      <w:proofErr w:type="spellStart"/>
      <w:r w:rsidRPr="00ED4DE4">
        <w:t>проверяемость</w:t>
      </w:r>
      <w:proofErr w:type="spellEnd"/>
      <w:r w:rsidRPr="00ED4DE4">
        <w:t>, достоверность.</w:t>
      </w:r>
    </w:p>
    <w:p w:rsidR="00C70C30" w:rsidRPr="00ED4DE4" w:rsidRDefault="00C70C30" w:rsidP="008B351A">
      <w:pPr>
        <w:ind w:right="170"/>
      </w:pPr>
      <w:r w:rsidRPr="00ED4DE4">
        <w:t xml:space="preserve">11. Основы опытно-экспериментальной работы в научном исследовании. </w:t>
      </w:r>
    </w:p>
    <w:p w:rsidR="00C70C30" w:rsidRPr="00ED4DE4" w:rsidRDefault="00C70C30" w:rsidP="008B351A">
      <w:pPr>
        <w:ind w:right="170"/>
      </w:pPr>
      <w:r w:rsidRPr="00ED4DE4">
        <w:t>12. Информационные технологии подготовки сложно-</w:t>
      </w:r>
      <w:proofErr w:type="spellStart"/>
      <w:r w:rsidRPr="00ED4DE4">
        <w:t>структированного</w:t>
      </w:r>
      <w:proofErr w:type="spellEnd"/>
      <w:r w:rsidRPr="00ED4DE4">
        <w:t xml:space="preserve"> текстового документа.</w:t>
      </w:r>
    </w:p>
    <w:p w:rsidR="00C70C30" w:rsidRPr="00ED4DE4" w:rsidRDefault="00C70C30" w:rsidP="008B351A">
      <w:pPr>
        <w:ind w:right="170"/>
      </w:pPr>
      <w:r w:rsidRPr="00ED4DE4">
        <w:t>13. Информационные технологии визуализации и представления результатов научных исследований.</w:t>
      </w:r>
    </w:p>
    <w:p w:rsidR="00C70C30" w:rsidRPr="00ED4DE4" w:rsidRDefault="00C70C30" w:rsidP="008B351A">
      <w:pPr>
        <w:ind w:right="170"/>
      </w:pPr>
      <w:r w:rsidRPr="00ED4DE4">
        <w:t>14. Информационные технологии обработки результатов экспериментальных исследований.</w:t>
      </w:r>
    </w:p>
    <w:p w:rsidR="00C70C30" w:rsidRPr="00ED4DE4" w:rsidRDefault="00C70C30" w:rsidP="008B351A">
      <w:pPr>
        <w:ind w:right="170"/>
      </w:pPr>
      <w:r w:rsidRPr="00ED4DE4">
        <w:t xml:space="preserve">15. Информационные технологии представления результатов системотехнического анализа объекта и предмета исследования.  </w:t>
      </w:r>
    </w:p>
    <w:p w:rsidR="00C70C30" w:rsidRPr="00ED4DE4" w:rsidRDefault="00C70C30" w:rsidP="008B351A">
      <w:pPr>
        <w:ind w:right="170"/>
      </w:pPr>
      <w:r w:rsidRPr="00ED4DE4">
        <w:t>16. Педагогика и психология высшего образования как интегративная наука. Объект, предмет и задачи педагогики и психологии высшей школы.</w:t>
      </w:r>
    </w:p>
    <w:p w:rsidR="00C70C30" w:rsidRPr="00ED4DE4" w:rsidRDefault="00C70C30" w:rsidP="008B351A">
      <w:pPr>
        <w:ind w:right="170"/>
      </w:pPr>
      <w:r w:rsidRPr="00ED4DE4">
        <w:t>17. Проблемы и тенденции развития отечественной и зарубежной педагогики и психологии высшей школы.</w:t>
      </w:r>
    </w:p>
    <w:p w:rsidR="00C70C30" w:rsidRPr="00ED4DE4" w:rsidRDefault="00C70C30" w:rsidP="008B351A">
      <w:pPr>
        <w:ind w:right="170"/>
      </w:pPr>
      <w:r w:rsidRPr="00ED4DE4">
        <w:t>18. Место технического университета в Российском образовательном пространстве.</w:t>
      </w:r>
    </w:p>
    <w:p w:rsidR="00C70C30" w:rsidRPr="00ED4DE4" w:rsidRDefault="00C70C30" w:rsidP="008B351A">
      <w:pPr>
        <w:ind w:right="170"/>
      </w:pPr>
      <w:r w:rsidRPr="00ED4DE4">
        <w:t>19. Педагогическая деятельность в вузе, ее особенности.</w:t>
      </w:r>
    </w:p>
    <w:p w:rsidR="00C70C30" w:rsidRPr="00ED4DE4" w:rsidRDefault="00C70C30" w:rsidP="008B351A">
      <w:pPr>
        <w:ind w:right="170"/>
      </w:pPr>
      <w:r w:rsidRPr="00ED4DE4">
        <w:lastRenderedPageBreak/>
        <w:t>20. Педагогический процесс в вузе: сущность, структура, функции, уровни организации.</w:t>
      </w:r>
    </w:p>
    <w:p w:rsidR="00C70C30" w:rsidRPr="00ED4DE4" w:rsidRDefault="00C70C30" w:rsidP="008B351A">
      <w:pPr>
        <w:ind w:right="170"/>
      </w:pPr>
      <w:r w:rsidRPr="00ED4DE4">
        <w:t>21. Индивидуально-психологические особенности обучающихся вуза, методы их изучения.</w:t>
      </w:r>
    </w:p>
    <w:p w:rsidR="00C70C30" w:rsidRPr="00ED4DE4" w:rsidRDefault="00C70C30" w:rsidP="008B351A">
      <w:pPr>
        <w:ind w:right="170"/>
      </w:pPr>
      <w:r w:rsidRPr="00ED4DE4">
        <w:t xml:space="preserve">22. Технологии формирования </w:t>
      </w:r>
      <w:r w:rsidR="00D55A8A" w:rsidRPr="00ED4DE4">
        <w:t>исследовательских умений,</w:t>
      </w:r>
      <w:r w:rsidRPr="00ED4DE4">
        <w:t xml:space="preserve"> обучающихся вуза. </w:t>
      </w:r>
    </w:p>
    <w:p w:rsidR="00C70C30" w:rsidRPr="00ED4DE4" w:rsidRDefault="00C70C30" w:rsidP="008B351A">
      <w:pPr>
        <w:ind w:right="170"/>
      </w:pPr>
      <w:r w:rsidRPr="00ED4DE4">
        <w:t xml:space="preserve">23. Понятие о дидактике высшей школы, ее теоретические основы. </w:t>
      </w:r>
    </w:p>
    <w:p w:rsidR="00C70C30" w:rsidRPr="00ED4DE4" w:rsidRDefault="00C70C30" w:rsidP="008B351A">
      <w:pPr>
        <w:ind w:right="170"/>
      </w:pPr>
      <w:r w:rsidRPr="00ED4DE4">
        <w:t xml:space="preserve">24. Цели и принципы обучения в высшей школе, их содержательная характеристика.  </w:t>
      </w:r>
    </w:p>
    <w:p w:rsidR="00C70C30" w:rsidRPr="00ED4DE4" w:rsidRDefault="00C70C30" w:rsidP="008B351A">
      <w:pPr>
        <w:ind w:right="170"/>
      </w:pPr>
      <w:r w:rsidRPr="00ED4DE4">
        <w:t xml:space="preserve">25. Проблема содержания высшего образования. Понятие о многоуровневом высшем образовании, его содержательная характеристика. </w:t>
      </w:r>
    </w:p>
    <w:p w:rsidR="00C70C30" w:rsidRPr="00ED4DE4" w:rsidRDefault="00C70C30" w:rsidP="008B351A">
      <w:pPr>
        <w:ind w:right="170"/>
      </w:pPr>
      <w:r w:rsidRPr="00ED4DE4">
        <w:t>26. Формы обучения обучающихся в вузе, их характеристика.</w:t>
      </w:r>
    </w:p>
    <w:p w:rsidR="00C70C30" w:rsidRPr="00ED4DE4" w:rsidRDefault="00C70C30" w:rsidP="008B351A">
      <w:pPr>
        <w:ind w:right="170"/>
      </w:pPr>
      <w:r w:rsidRPr="00ED4DE4">
        <w:t xml:space="preserve">27. Методы обучения в вузе, их классификация и характеристика. </w:t>
      </w:r>
    </w:p>
    <w:p w:rsidR="00C70C30" w:rsidRPr="00ED4DE4" w:rsidRDefault="00C70C30" w:rsidP="008B351A">
      <w:pPr>
        <w:ind w:right="170"/>
      </w:pPr>
      <w:r w:rsidRPr="00ED4DE4">
        <w:t>28.</w:t>
      </w:r>
      <w:r w:rsidR="00515625">
        <w:t xml:space="preserve"> </w:t>
      </w:r>
      <w:r w:rsidRPr="00ED4DE4">
        <w:t xml:space="preserve">Технологии обучения в вузе, их классификация и содержательная характеристика. </w:t>
      </w:r>
    </w:p>
    <w:p w:rsidR="00C70C30" w:rsidRPr="00ED4DE4" w:rsidRDefault="00C70C30" w:rsidP="008B351A">
      <w:pPr>
        <w:ind w:right="170"/>
      </w:pPr>
      <w:r w:rsidRPr="00ED4DE4">
        <w:t xml:space="preserve">29. Понятие о воспитательной системе вуза, характеристика ее компонентов. </w:t>
      </w:r>
    </w:p>
    <w:p w:rsidR="00C70C30" w:rsidRPr="00ED4DE4" w:rsidRDefault="00C70C30" w:rsidP="008B351A">
      <w:pPr>
        <w:ind w:right="170"/>
      </w:pPr>
      <w:r w:rsidRPr="00ED4DE4">
        <w:t>30.</w:t>
      </w:r>
      <w:r w:rsidR="00515625">
        <w:t xml:space="preserve"> </w:t>
      </w:r>
      <w:r w:rsidRPr="00ED4DE4">
        <w:t xml:space="preserve">Понятие об адаптации студентов, ее виды и характеристика. Управление процессом адаптации обучающихся младших курсов. </w:t>
      </w:r>
    </w:p>
    <w:p w:rsidR="00C70C30" w:rsidRPr="00ED4DE4" w:rsidRDefault="00C70C30" w:rsidP="00C70C30">
      <w:pPr>
        <w:pStyle w:val="2"/>
        <w:spacing w:before="60"/>
      </w:pPr>
      <w:r w:rsidRPr="00ED4DE4">
        <w:t>2.1.2 Перечень практических заданий, выносимых на государственный экзамен</w:t>
      </w:r>
    </w:p>
    <w:p w:rsidR="00C70C30" w:rsidRPr="00ED4DE4" w:rsidRDefault="00C70C30" w:rsidP="008B351A">
      <w:pPr>
        <w:ind w:right="170"/>
      </w:pPr>
      <w:r w:rsidRPr="00ED4DE4">
        <w:t xml:space="preserve">1. Указать область, цель и задачи выпускной квалификационной работы согласно паспорту научной специальности. Перечислить результаты научной деятельности в выпускной квалификационной работе и их отличительные черты. </w:t>
      </w:r>
    </w:p>
    <w:p w:rsidR="00C70C30" w:rsidRPr="00ED4DE4" w:rsidRDefault="00C70C30" w:rsidP="008B351A">
      <w:pPr>
        <w:ind w:right="170"/>
      </w:pPr>
      <w:r w:rsidRPr="00ED4DE4">
        <w:t>2. Привести концепцию выпускной квалификационной работы.</w:t>
      </w:r>
    </w:p>
    <w:p w:rsidR="00C70C30" w:rsidRPr="00ED4DE4" w:rsidRDefault="00C70C30" w:rsidP="008B351A">
      <w:pPr>
        <w:ind w:right="170"/>
      </w:pPr>
      <w:r w:rsidRPr="00ED4DE4">
        <w:t>3. Описать средства научного познания, применяемые в выпускной квалификационной работе.</w:t>
      </w:r>
    </w:p>
    <w:p w:rsidR="00C70C30" w:rsidRPr="00ED4DE4" w:rsidRDefault="00C70C30" w:rsidP="008B351A">
      <w:pPr>
        <w:ind w:right="170"/>
      </w:pPr>
      <w:r w:rsidRPr="00ED4DE4">
        <w:t>4. Описать теоретические методы-операции, применяемые в выпускной квалификационной работе.</w:t>
      </w:r>
    </w:p>
    <w:p w:rsidR="00C70C30" w:rsidRPr="00ED4DE4" w:rsidRDefault="00C70C30" w:rsidP="008B351A">
      <w:pPr>
        <w:ind w:right="170"/>
      </w:pPr>
      <w:r w:rsidRPr="00ED4DE4">
        <w:t>5. Описать теоретические методы-действия, применяемые в выпускной квалификационной работе.</w:t>
      </w:r>
    </w:p>
    <w:p w:rsidR="00C70C30" w:rsidRPr="00ED4DE4" w:rsidRDefault="00C70C30" w:rsidP="008B351A">
      <w:pPr>
        <w:ind w:right="170"/>
      </w:pPr>
      <w:r w:rsidRPr="00ED4DE4">
        <w:t>6. Описать эмпирические методы-операции, применяемые в выпускной квалификационной работе.</w:t>
      </w:r>
    </w:p>
    <w:p w:rsidR="00C70C30" w:rsidRPr="00ED4DE4" w:rsidRDefault="00C70C30" w:rsidP="008B351A">
      <w:pPr>
        <w:ind w:right="170"/>
      </w:pPr>
      <w:r w:rsidRPr="00ED4DE4">
        <w:t>7. Описать эмпирические методы-действия, применяемые в выпускной квалификационной работе</w:t>
      </w:r>
    </w:p>
    <w:p w:rsidR="00C70C30" w:rsidRPr="00ED4DE4" w:rsidRDefault="00C70C30" w:rsidP="008B351A">
      <w:pPr>
        <w:ind w:right="170"/>
      </w:pPr>
      <w:r w:rsidRPr="00ED4DE4">
        <w:t>8. Привести примеры визуализации результатов научных исследований в выпускной квалификационной работе.</w:t>
      </w:r>
    </w:p>
    <w:p w:rsidR="00C70C30" w:rsidRPr="00ED4DE4" w:rsidRDefault="00C70C30" w:rsidP="008B351A">
      <w:pPr>
        <w:ind w:right="170"/>
      </w:pPr>
      <w:r w:rsidRPr="00ED4DE4">
        <w:t>9. Представить алгоритм подготовки преподавателя к проведению лекционного занятия.</w:t>
      </w:r>
    </w:p>
    <w:p w:rsidR="00C70C30" w:rsidRPr="00ED4DE4" w:rsidRDefault="00C70C30" w:rsidP="008B351A">
      <w:pPr>
        <w:ind w:right="170"/>
      </w:pPr>
      <w:r w:rsidRPr="00ED4DE4">
        <w:t xml:space="preserve">10. Представить алгоритм подготовки преподавателя к проведению практического (семинарского) занятия с применением активных методов обучения. </w:t>
      </w:r>
    </w:p>
    <w:p w:rsidR="00C70C30" w:rsidRPr="00ED4DE4" w:rsidRDefault="00C70C30" w:rsidP="008B351A">
      <w:pPr>
        <w:ind w:right="170"/>
      </w:pPr>
      <w:r w:rsidRPr="00ED4DE4">
        <w:t xml:space="preserve">11. Разработать этапы работы куратора учебной группы первого курса по управлению адаптацией обучающихся вуза. </w:t>
      </w:r>
    </w:p>
    <w:p w:rsidR="00C70C30" w:rsidRPr="00ED4DE4" w:rsidRDefault="00C70C30" w:rsidP="008B351A">
      <w:pPr>
        <w:ind w:right="170"/>
      </w:pPr>
      <w:r w:rsidRPr="00ED4DE4">
        <w:t>12. Обосновать выбор методов обучения обучающихся по конкретной теме (дисциплина – по выбору).</w:t>
      </w:r>
    </w:p>
    <w:p w:rsidR="00C70C30" w:rsidRPr="00ED4DE4" w:rsidRDefault="00C70C30" w:rsidP="008B351A">
      <w:pPr>
        <w:ind w:right="170"/>
      </w:pPr>
      <w:r w:rsidRPr="00ED4DE4">
        <w:t>13. Смоделировать структуру дидактического мастерства преподавателя высшей школы.</w:t>
      </w:r>
    </w:p>
    <w:p w:rsidR="00C70C30" w:rsidRPr="00ED4DE4" w:rsidRDefault="00C70C30" w:rsidP="008B351A">
      <w:pPr>
        <w:ind w:right="170"/>
      </w:pPr>
      <w:r w:rsidRPr="00ED4DE4">
        <w:lastRenderedPageBreak/>
        <w:t>14. Проанализировать учебный план по конкретному направлению подготовки с позиций требований компетентностного подхода.</w:t>
      </w:r>
    </w:p>
    <w:p w:rsidR="00C70C30" w:rsidRPr="00ED4DE4" w:rsidRDefault="00C70C30" w:rsidP="008B351A">
      <w:pPr>
        <w:ind w:right="170"/>
      </w:pPr>
      <w:r w:rsidRPr="00ED4DE4">
        <w:t>15. 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C70C30" w:rsidRPr="00ED4DE4" w:rsidRDefault="00C70C30" w:rsidP="008B351A">
      <w:pPr>
        <w:ind w:right="170"/>
      </w:pPr>
      <w:r w:rsidRPr="00ED4DE4">
        <w:t>16. Привести примеры видов и форм организации научно-исследовательской работы с обучающимися.</w:t>
      </w:r>
    </w:p>
    <w:p w:rsidR="00C70C30" w:rsidRPr="005418F8" w:rsidRDefault="00C70C30" w:rsidP="00C70C30">
      <w:pPr>
        <w:pStyle w:val="2"/>
        <w:spacing w:before="60"/>
      </w:pPr>
      <w:r w:rsidRPr="005418F8">
        <w:t>2.1.3 Учебно-методическое обеспечение</w:t>
      </w:r>
    </w:p>
    <w:p w:rsidR="00F32391" w:rsidRDefault="00F32391" w:rsidP="00F32391">
      <w:pPr>
        <w:shd w:val="clear" w:color="auto" w:fill="FFFFFF"/>
        <w:rPr>
          <w:color w:val="262626"/>
        </w:rPr>
      </w:pPr>
      <w:r>
        <w:rPr>
          <w:color w:val="000000"/>
          <w:spacing w:val="2"/>
        </w:rPr>
        <w:t xml:space="preserve">1. Представление и визуализация результатов научных </w:t>
      </w:r>
      <w:proofErr w:type="gramStart"/>
      <w:r>
        <w:rPr>
          <w:color w:val="000000"/>
          <w:spacing w:val="2"/>
        </w:rPr>
        <w:t>исследований :</w:t>
      </w:r>
      <w:proofErr w:type="gramEnd"/>
      <w:r>
        <w:rPr>
          <w:color w:val="000000"/>
          <w:spacing w:val="2"/>
        </w:rPr>
        <w:t xml:space="preserve"> учебник / О. С. Логунова, П. Ю. Романов, Л. Г. Егорова, Е. А. Ильина ; под ред. О. С. Логуновой. - </w:t>
      </w:r>
      <w:r>
        <w:t xml:space="preserve">1. </w:t>
      </w:r>
      <w:r>
        <w:rPr>
          <w:color w:val="262626"/>
        </w:rPr>
        <w:t xml:space="preserve">Представление и визуализация результатов научных </w:t>
      </w:r>
      <w:proofErr w:type="gramStart"/>
      <w:r>
        <w:rPr>
          <w:color w:val="262626"/>
        </w:rPr>
        <w:t>исследований :</w:t>
      </w:r>
      <w:proofErr w:type="gramEnd"/>
      <w:r>
        <w:rPr>
          <w:color w:val="262626"/>
        </w:rPr>
        <w:t xml:space="preserve"> учебник / О. С. Логунова, П. Ю. Романов, Л. Г. Егорова, Е. А. Ильина ; под ред. О. С. Логуновой. - </w:t>
      </w:r>
      <w:proofErr w:type="gramStart"/>
      <w:r>
        <w:rPr>
          <w:color w:val="262626"/>
        </w:rPr>
        <w:t>Москва :</w:t>
      </w:r>
      <w:proofErr w:type="gramEnd"/>
      <w:r>
        <w:rPr>
          <w:color w:val="262626"/>
        </w:rPr>
        <w:t xml:space="preserve"> ИНФРА-М, 2020. - 156 с. - (Высшее образование: Аспирантура). - ISBN 978-5-16-014111-4. - </w:t>
      </w:r>
      <w:proofErr w:type="gramStart"/>
      <w:r>
        <w:rPr>
          <w:color w:val="262626"/>
        </w:rPr>
        <w:t>Текст :</w:t>
      </w:r>
      <w:proofErr w:type="gramEnd"/>
      <w:r>
        <w:rPr>
          <w:color w:val="262626"/>
        </w:rPr>
        <w:t xml:space="preserve"> электронный. - URL: </w:t>
      </w:r>
      <w:r>
        <w:rPr>
          <w:color w:val="315EFB"/>
        </w:rPr>
        <w:t xml:space="preserve">https://znanium.com/read?id=347247 </w:t>
      </w:r>
      <w:r>
        <w:rPr>
          <w:color w:val="262626"/>
        </w:rPr>
        <w:t>(дата обращения: 01.09.2020). – Режим доступа: по подписке.</w:t>
      </w:r>
    </w:p>
    <w:p w:rsidR="00F32391" w:rsidRDefault="00F32391" w:rsidP="00F32391">
      <w:pPr>
        <w:rPr>
          <w:color w:val="000000" w:themeColor="text1"/>
          <w:shd w:val="clear" w:color="auto" w:fill="FFFFFF"/>
        </w:rPr>
      </w:pPr>
      <w:r>
        <w:rPr>
          <w:color w:val="000000" w:themeColor="text1"/>
        </w:rPr>
        <w:t xml:space="preserve">2. </w:t>
      </w:r>
      <w:proofErr w:type="spellStart"/>
      <w:r>
        <w:rPr>
          <w:color w:val="000000" w:themeColor="text1"/>
        </w:rPr>
        <w:t>Мокий</w:t>
      </w:r>
      <w:proofErr w:type="spellEnd"/>
      <w:r>
        <w:rPr>
          <w:color w:val="000000" w:themeColor="text1"/>
        </w:rPr>
        <w:t xml:space="preserve">, В.С. Методология научных исследований. </w:t>
      </w:r>
      <w:proofErr w:type="spellStart"/>
      <w:r>
        <w:rPr>
          <w:color w:val="000000" w:themeColor="text1"/>
        </w:rPr>
        <w:t>Трансдисциплинарные</w:t>
      </w:r>
      <w:proofErr w:type="spellEnd"/>
      <w:r>
        <w:rPr>
          <w:color w:val="000000" w:themeColor="text1"/>
        </w:rPr>
        <w:t xml:space="preserve"> подходы и методы: учебное пособие для вузов/ </w:t>
      </w:r>
      <w:proofErr w:type="spellStart"/>
      <w:r>
        <w:rPr>
          <w:color w:val="000000" w:themeColor="text1"/>
        </w:rPr>
        <w:t>В.С.Мокий</w:t>
      </w:r>
      <w:proofErr w:type="spellEnd"/>
      <w:r>
        <w:rPr>
          <w:color w:val="000000" w:themeColor="text1"/>
        </w:rPr>
        <w:t xml:space="preserve">, </w:t>
      </w:r>
      <w:proofErr w:type="spellStart"/>
      <w:proofErr w:type="gramStart"/>
      <w:r>
        <w:rPr>
          <w:color w:val="000000" w:themeColor="text1"/>
        </w:rPr>
        <w:t>Т.А.Лукьянова</w:t>
      </w:r>
      <w:proofErr w:type="spellEnd"/>
      <w:r>
        <w:rPr>
          <w:color w:val="000000" w:themeColor="text1"/>
        </w:rPr>
        <w:t>.-</w:t>
      </w:r>
      <w:proofErr w:type="gramEnd"/>
      <w:r>
        <w:rPr>
          <w:color w:val="000000" w:themeColor="text1"/>
        </w:rPr>
        <w:t xml:space="preserve"> Москва: Издательство </w:t>
      </w:r>
      <w:proofErr w:type="spellStart"/>
      <w:r>
        <w:rPr>
          <w:color w:val="000000" w:themeColor="text1"/>
        </w:rPr>
        <w:t>Юрайт</w:t>
      </w:r>
      <w:proofErr w:type="spellEnd"/>
      <w:r>
        <w:rPr>
          <w:color w:val="000000" w:themeColor="text1"/>
        </w:rPr>
        <w:t>, 2020. – 170 с. - (Высшее образование</w:t>
      </w:r>
      <w:proofErr w:type="gramStart"/>
      <w:r>
        <w:rPr>
          <w:color w:val="000000" w:themeColor="text1"/>
        </w:rPr>
        <w:t>).-</w:t>
      </w:r>
      <w:proofErr w:type="gramEnd"/>
      <w:r>
        <w:rPr>
          <w:color w:val="000000" w:themeColor="text1"/>
        </w:rPr>
        <w:t xml:space="preserve"> ISBN 978-5-534-05207-7. - Текст : электронный // ЭБС </w:t>
      </w:r>
      <w:proofErr w:type="spellStart"/>
      <w:r>
        <w:rPr>
          <w:color w:val="000000" w:themeColor="text1"/>
        </w:rPr>
        <w:t>Юрайт</w:t>
      </w:r>
      <w:proofErr w:type="spellEnd"/>
      <w:r>
        <w:rPr>
          <w:color w:val="000000" w:themeColor="text1"/>
        </w:rPr>
        <w:t xml:space="preserve"> [сайт]. - URL: </w:t>
      </w:r>
      <w:hyperlink r:id="rId9" w:history="1">
        <w:r>
          <w:rPr>
            <w:rStyle w:val="a9"/>
            <w:rFonts w:eastAsiaTheme="majorEastAsia"/>
            <w:shd w:val="clear" w:color="auto" w:fill="FFFFFF"/>
          </w:rPr>
          <w:t>https://urait.ru/viewer/metodologiya-nauchnyh-issledovaniy-transdisciplinarnye-podhody-i-metody-454449</w:t>
        </w:r>
      </w:hyperlink>
      <w:r>
        <w:rPr>
          <w:rStyle w:val="a9"/>
          <w:rFonts w:eastAsiaTheme="majorEastAsia"/>
          <w:color w:val="000000" w:themeColor="text1"/>
          <w:shd w:val="clear" w:color="auto" w:fill="FFFFFF"/>
        </w:rPr>
        <w:t xml:space="preserve"> </w:t>
      </w:r>
      <w:r>
        <w:rPr>
          <w:color w:val="000000" w:themeColor="text1"/>
        </w:rPr>
        <w:t xml:space="preserve"> </w:t>
      </w:r>
      <w:r>
        <w:rPr>
          <w:color w:val="000000" w:themeColor="text1"/>
          <w:shd w:val="clear" w:color="auto" w:fill="FFFFFF"/>
        </w:rPr>
        <w:t>(дата обращения: 01.09.2020).</w:t>
      </w:r>
    </w:p>
    <w:p w:rsidR="00F32391" w:rsidRDefault="00F32391" w:rsidP="00F32391">
      <w:r>
        <w:t xml:space="preserve">3. Смирнов, С.Д. Психология и педагогика в высшей школе: учебное пособие для вузов/ </w:t>
      </w:r>
      <w:proofErr w:type="spellStart"/>
      <w:r>
        <w:t>С.Д.Смирнов</w:t>
      </w:r>
      <w:proofErr w:type="spellEnd"/>
      <w:r>
        <w:t xml:space="preserve">. - 3-е изд., </w:t>
      </w:r>
      <w:proofErr w:type="spellStart"/>
      <w:r>
        <w:t>перераб</w:t>
      </w:r>
      <w:proofErr w:type="spellEnd"/>
      <w:r>
        <w:t xml:space="preserve">. и доп.- Москва: Издательство </w:t>
      </w:r>
      <w:proofErr w:type="spellStart"/>
      <w:r>
        <w:t>Юрайт</w:t>
      </w:r>
      <w:proofErr w:type="spellEnd"/>
      <w:r>
        <w:t>, 2020.- 352с.- (Высшее образование</w:t>
      </w:r>
      <w:proofErr w:type="gramStart"/>
      <w:r>
        <w:t>).-</w:t>
      </w:r>
      <w:proofErr w:type="gramEnd"/>
      <w:r>
        <w:t xml:space="preserve"> ISBN 978-5-534-08294-4. - Текст : электронный // ЭБС </w:t>
      </w:r>
      <w:proofErr w:type="spellStart"/>
      <w:r>
        <w:t>Юрайт</w:t>
      </w:r>
      <w:proofErr w:type="spellEnd"/>
      <w:r>
        <w:t xml:space="preserve"> [сайт]. - URL: </w:t>
      </w:r>
      <w:r>
        <w:rPr>
          <w:rStyle w:val="a9"/>
        </w:rPr>
        <w:t>https://urait.ru/viewer/psihologiya-i-pedagogika-v-vysshey-shkole-451678</w:t>
      </w:r>
      <w:r>
        <w:t xml:space="preserve"> (дата обращения: 01.09.2020).</w:t>
      </w:r>
    </w:p>
    <w:p w:rsidR="00F32391" w:rsidRDefault="00F32391" w:rsidP="00F32391">
      <w:pPr>
        <w:pStyle w:val="a3"/>
        <w:ind w:left="0"/>
      </w:pPr>
      <w:r>
        <w:t xml:space="preserve">4. </w:t>
      </w:r>
      <w:proofErr w:type="spellStart"/>
      <w:r>
        <w:t>Куцебо</w:t>
      </w:r>
      <w:proofErr w:type="spellEnd"/>
      <w:r>
        <w:t xml:space="preserve">, Г. И. Общая и профессиональная педагогика: учебное пособие для вузов/ Г.И. </w:t>
      </w:r>
      <w:proofErr w:type="spellStart"/>
      <w:r>
        <w:t>Куцебо</w:t>
      </w:r>
      <w:proofErr w:type="spellEnd"/>
      <w:r>
        <w:t xml:space="preserve">, Н.С. </w:t>
      </w:r>
      <w:proofErr w:type="gramStart"/>
      <w:r>
        <w:t>Пономарева.-</w:t>
      </w:r>
      <w:proofErr w:type="gramEnd"/>
      <w:r>
        <w:t xml:space="preserve"> 2-е изд., </w:t>
      </w:r>
      <w:proofErr w:type="spellStart"/>
      <w:r>
        <w:t>испр</w:t>
      </w:r>
      <w:proofErr w:type="spellEnd"/>
      <w:r>
        <w:t xml:space="preserve">. и доп. - Москва : Издательство </w:t>
      </w:r>
      <w:proofErr w:type="spellStart"/>
      <w:r>
        <w:t>Юрайт</w:t>
      </w:r>
      <w:proofErr w:type="spellEnd"/>
      <w:r>
        <w:t xml:space="preserve">, 2020. - 128 с. - (Высшее образование). - ISBN 978-5-534-07438-3. - </w:t>
      </w:r>
      <w:proofErr w:type="gramStart"/>
      <w:r>
        <w:t>Текст :</w:t>
      </w:r>
      <w:proofErr w:type="gramEnd"/>
      <w:r>
        <w:t xml:space="preserve"> электронный // ЭБС </w:t>
      </w:r>
      <w:proofErr w:type="spellStart"/>
      <w:r>
        <w:t>Юрайт</w:t>
      </w:r>
      <w:proofErr w:type="spellEnd"/>
      <w:r>
        <w:t xml:space="preserve"> [сайт]. - URL: </w:t>
      </w:r>
      <w:r>
        <w:rPr>
          <w:rStyle w:val="a9"/>
        </w:rPr>
        <w:t>https://urait.ru/viewer/obschaya-i-professionalnaya-pedagogika-452096#page/2</w:t>
      </w:r>
      <w:r>
        <w:t xml:space="preserve"> (дата обращения: 01.09.2020).</w:t>
      </w:r>
    </w:p>
    <w:p w:rsidR="00F32391" w:rsidRDefault="00F32391" w:rsidP="00F32391">
      <w:pPr>
        <w:pStyle w:val="a3"/>
        <w:ind w:left="0"/>
      </w:pPr>
      <w:r>
        <w:t xml:space="preserve">5. Горелов, Н. А.  Методология научных исследований: учебник и практикум для вузов / Н. А. Горелов, Д. В. Круглов, О. Н. Кораблева.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2020. - 365 с. - (Высшее образование). - ISBN 978-5-534-03635-0. - </w:t>
      </w:r>
      <w:proofErr w:type="gramStart"/>
      <w:r>
        <w:t>Текст :</w:t>
      </w:r>
      <w:proofErr w:type="gramEnd"/>
      <w:r>
        <w:t xml:space="preserve"> электронный // ЭБС </w:t>
      </w:r>
      <w:proofErr w:type="spellStart"/>
      <w:r>
        <w:t>Юрайт</w:t>
      </w:r>
      <w:proofErr w:type="spellEnd"/>
      <w:r>
        <w:t xml:space="preserve"> [сайт]. - URL: </w:t>
      </w:r>
      <w:proofErr w:type="gramStart"/>
      <w:r>
        <w:t>https://urait.ru/viewer/metodologiya-nauchnyh-issledovaniy-450489#page/2  (</w:t>
      </w:r>
      <w:proofErr w:type="gramEnd"/>
      <w:r>
        <w:t>дата обращения: 01.09.2020).</w:t>
      </w:r>
    </w:p>
    <w:p w:rsidR="00F32391" w:rsidRDefault="00F32391" w:rsidP="00F32391">
      <w:pPr>
        <w:pStyle w:val="a3"/>
        <w:ind w:left="0"/>
      </w:pPr>
      <w:r>
        <w:t xml:space="preserve">6. </w:t>
      </w:r>
      <w:proofErr w:type="spellStart"/>
      <w:r>
        <w:rPr>
          <w:iCs/>
          <w:color w:val="000000"/>
          <w:shd w:val="clear" w:color="auto" w:fill="FFFFFF"/>
        </w:rPr>
        <w:t>Таратухина</w:t>
      </w:r>
      <w:proofErr w:type="spellEnd"/>
      <w:r>
        <w:rPr>
          <w:iCs/>
          <w:color w:val="000000"/>
          <w:shd w:val="clear" w:color="auto" w:fill="FFFFFF"/>
        </w:rPr>
        <w:t xml:space="preserve">, Ю.В. </w:t>
      </w:r>
      <w:r>
        <w:rPr>
          <w:color w:val="000000"/>
          <w:shd w:val="clear" w:color="auto" w:fill="FFFFFF"/>
        </w:rPr>
        <w:t xml:space="preserve">Педагогика высшей школы в современном мире: учебник и практикум для вузов / Ю. В. </w:t>
      </w:r>
      <w:proofErr w:type="spellStart"/>
      <w:r>
        <w:rPr>
          <w:color w:val="000000"/>
          <w:shd w:val="clear" w:color="auto" w:fill="FFFFFF"/>
        </w:rPr>
        <w:t>Таратухина</w:t>
      </w:r>
      <w:proofErr w:type="spellEnd"/>
      <w:r>
        <w:rPr>
          <w:color w:val="000000"/>
          <w:shd w:val="clear" w:color="auto" w:fill="FFFFFF"/>
        </w:rPr>
        <w:t xml:space="preserve">, З.К. Авдеева. – </w:t>
      </w:r>
      <w:proofErr w:type="gramStart"/>
      <w:r>
        <w:rPr>
          <w:color w:val="000000"/>
          <w:shd w:val="clear" w:color="auto" w:fill="FFFFFF"/>
        </w:rPr>
        <w:t>Москва :</w:t>
      </w:r>
      <w:proofErr w:type="gramEnd"/>
      <w:r>
        <w:rPr>
          <w:color w:val="000000"/>
          <w:shd w:val="clear" w:color="auto" w:fill="FFFFFF"/>
        </w:rPr>
        <w:t xml:space="preserve"> Издательство </w:t>
      </w:r>
      <w:proofErr w:type="spellStart"/>
      <w:r>
        <w:rPr>
          <w:color w:val="000000"/>
          <w:shd w:val="clear" w:color="auto" w:fill="FFFFFF"/>
        </w:rPr>
        <w:t>Юрайт</w:t>
      </w:r>
      <w:proofErr w:type="spellEnd"/>
      <w:r>
        <w:rPr>
          <w:color w:val="000000"/>
          <w:shd w:val="clear" w:color="auto" w:fill="FFFFFF"/>
        </w:rPr>
        <w:t xml:space="preserve">, 2020. – 217 с. - (Высшее образование). - ISBN 978-5-534-13724-8. - </w:t>
      </w:r>
      <w:proofErr w:type="gramStart"/>
      <w:r>
        <w:rPr>
          <w:color w:val="000000"/>
          <w:shd w:val="clear" w:color="auto" w:fill="FFFFFF"/>
        </w:rPr>
        <w:t>Текст :</w:t>
      </w:r>
      <w:proofErr w:type="gramEnd"/>
      <w:r>
        <w:rPr>
          <w:color w:val="000000"/>
          <w:shd w:val="clear" w:color="auto" w:fill="FFFFFF"/>
        </w:rPr>
        <w:t xml:space="preserve"> электронный // ЭБС </w:t>
      </w:r>
      <w:proofErr w:type="spellStart"/>
      <w:r>
        <w:rPr>
          <w:color w:val="000000"/>
          <w:shd w:val="clear" w:color="auto" w:fill="FFFFFF"/>
        </w:rPr>
        <w:t>Юрайт</w:t>
      </w:r>
      <w:proofErr w:type="spellEnd"/>
      <w:r>
        <w:rPr>
          <w:color w:val="000000"/>
          <w:shd w:val="clear" w:color="auto" w:fill="FFFFFF"/>
        </w:rPr>
        <w:t xml:space="preserve"> [сайт]. - URL: </w:t>
      </w:r>
      <w:hyperlink r:id="rId10" w:history="1">
        <w:r>
          <w:rPr>
            <w:rStyle w:val="a9"/>
          </w:rPr>
          <w:t>https://urait.ru/viewer/pedagogika-vysshey-shkoly-v-sovremennom-mire-467500</w:t>
        </w:r>
      </w:hyperlink>
      <w:r>
        <w:t xml:space="preserve"> </w:t>
      </w:r>
      <w:r>
        <w:rPr>
          <w:color w:val="000000"/>
          <w:shd w:val="clear" w:color="auto" w:fill="FFFFFF"/>
        </w:rPr>
        <w:t>(дата обращения: 01.09.2020).</w:t>
      </w:r>
    </w:p>
    <w:p w:rsidR="00F32391" w:rsidRDefault="00F32391" w:rsidP="00F32391">
      <w:pPr>
        <w:pStyle w:val="a3"/>
        <w:ind w:left="0"/>
      </w:pPr>
      <w:r>
        <w:t xml:space="preserve">7. Аришина, Э. С. Профессионально-личностное саморазвитие студентов технического университета: ценностный аспект: учебно-методическое пособие [для вузов] / Э. С. Аришина, О. В. </w:t>
      </w:r>
      <w:proofErr w:type="spellStart"/>
      <w:r>
        <w:t>Лешер</w:t>
      </w:r>
      <w:proofErr w:type="spellEnd"/>
      <w:r>
        <w:t xml:space="preserve">; Магнитогорский гос. технический ун-т им. Г. И. Носова. - Магнитогорск: МГТУ им. Г. И. Носова, 2020. - 1 CD-ROM. - ISBN 978-5-9967-1853-5. - </w:t>
      </w:r>
      <w:proofErr w:type="spellStart"/>
      <w:r>
        <w:t>Загл</w:t>
      </w:r>
      <w:proofErr w:type="spellEnd"/>
      <w:r>
        <w:t xml:space="preserve">. с титул. экрана. - URL : </w:t>
      </w:r>
      <w:hyperlink r:id="rId11" w:history="1">
        <w:r>
          <w:rPr>
            <w:rStyle w:val="a9"/>
          </w:rPr>
          <w:t>https://magtu.informsystema.ru/uploader/fileUpload?name=4149.pdf&amp;show=dcatalogues/1/1535</w:t>
        </w:r>
        <w:r>
          <w:rPr>
            <w:rStyle w:val="a9"/>
          </w:rPr>
          <w:lastRenderedPageBreak/>
          <w:t>294/4149.pdf&amp;view=true</w:t>
        </w:r>
      </w:hyperlink>
      <w:r>
        <w:t xml:space="preserve"> (дата обращения: 01.09.2020). - Макрообъект. - </w:t>
      </w:r>
      <w:proofErr w:type="gramStart"/>
      <w:r>
        <w:t>Текст :</w:t>
      </w:r>
      <w:proofErr w:type="gramEnd"/>
      <w:r>
        <w:t xml:space="preserve"> электронный. - Сведения доступны также на CD-ROM.</w:t>
      </w:r>
    </w:p>
    <w:p w:rsidR="00F32391" w:rsidRDefault="00F32391" w:rsidP="00F32391">
      <w:r>
        <w:t xml:space="preserve">8. </w:t>
      </w:r>
      <w:proofErr w:type="spellStart"/>
      <w:r>
        <w:t>Лешер</w:t>
      </w:r>
      <w:proofErr w:type="spellEnd"/>
      <w:r>
        <w:t xml:space="preserve">, О. В. Воспитательная работа со студентами в техническом </w:t>
      </w:r>
      <w:proofErr w:type="gramStart"/>
      <w:r>
        <w:t>университете :</w:t>
      </w:r>
      <w:proofErr w:type="gramEnd"/>
      <w:r>
        <w:t xml:space="preserve"> учебно-методическое пособие / О. В. </w:t>
      </w:r>
      <w:proofErr w:type="spellStart"/>
      <w:r>
        <w:t>Лешер</w:t>
      </w:r>
      <w:proofErr w:type="spellEnd"/>
      <w:r>
        <w:t xml:space="preserve">, Л. В. Оринина ; МГТУ. - Магнитогорск, 2012. - 45 с. : табл. - URL: </w:t>
      </w:r>
      <w:hyperlink r:id="rId12" w:history="1">
        <w:r>
          <w:rPr>
            <w:rStyle w:val="a9"/>
          </w:rPr>
          <w:t>https://magtu.informsystema.ru/uploader/fileUpload?name=572.pdf&amp;show=dcatalogues/1/1100721/572.pdf&amp;view=true</w:t>
        </w:r>
      </w:hyperlink>
      <w:r>
        <w:t xml:space="preserve"> (дата обращения: 01.09.2020). - Макрообъект. - </w:t>
      </w:r>
      <w:proofErr w:type="gramStart"/>
      <w:r>
        <w:t>Текст :</w:t>
      </w:r>
      <w:proofErr w:type="gramEnd"/>
      <w:r>
        <w:t xml:space="preserve"> электронный. - Имеется печатный аналог.</w:t>
      </w:r>
    </w:p>
    <w:p w:rsidR="00C70C30" w:rsidRPr="005418F8" w:rsidRDefault="00C70C30" w:rsidP="00C70C30">
      <w:pPr>
        <w:pStyle w:val="1"/>
      </w:pPr>
      <w:r w:rsidRPr="005418F8">
        <w:t>3. Порядок подготовки научного доклада об основных результатах научно-квалификационной работы</w:t>
      </w:r>
    </w:p>
    <w:p w:rsidR="00C70C30" w:rsidRPr="008B351A" w:rsidRDefault="00C70C30" w:rsidP="008B351A">
      <w:pPr>
        <w:ind w:right="170"/>
      </w:pPr>
      <w:r w:rsidRPr="005418F8">
        <w:t xml:space="preserve">Научный доклад об основных результатах подготовленной научно-квалификационной работы </w:t>
      </w:r>
      <w:r w:rsidRPr="008B351A">
        <w:t>является частью государственной итоговой аттестации и завершающим этапом подготовки кадров высшей квалификации в аспирантуре.</w:t>
      </w:r>
    </w:p>
    <w:p w:rsidR="00C70C30" w:rsidRPr="008B351A" w:rsidRDefault="00C70C30" w:rsidP="00C70C30">
      <w:pPr>
        <w:ind w:right="170"/>
      </w:pPr>
      <w:r w:rsidRPr="008B351A">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C70C30" w:rsidRPr="008B351A" w:rsidRDefault="00C70C30" w:rsidP="00C70C30">
      <w:pPr>
        <w:ind w:right="170"/>
      </w:pPr>
      <w:r w:rsidRPr="008B351A">
        <w:t>Аспирант</w:t>
      </w:r>
      <w:r w:rsidRPr="005418F8">
        <w:t>, выполняющий научно-квалификационную работу должен показать свою способность и умение:</w:t>
      </w:r>
    </w:p>
    <w:p w:rsidR="00C70C30" w:rsidRPr="008B351A" w:rsidRDefault="00C70C30" w:rsidP="00C70C30">
      <w:pPr>
        <w:ind w:right="170"/>
      </w:pPr>
      <w:r w:rsidRPr="008B351A">
        <w:t>– определять и формулировать проблему исследования с учетом ее актуальности;</w:t>
      </w:r>
    </w:p>
    <w:p w:rsidR="00C70C30" w:rsidRPr="008B351A" w:rsidRDefault="00C70C30" w:rsidP="00C70C30">
      <w:pPr>
        <w:ind w:right="170"/>
      </w:pPr>
      <w:r w:rsidRPr="008B351A">
        <w:t>– ставить цели исследования и определять задачи, необходимые для их достижения;</w:t>
      </w:r>
    </w:p>
    <w:p w:rsidR="00C70C30" w:rsidRPr="008B351A" w:rsidRDefault="00C70C30" w:rsidP="00C70C30">
      <w:pPr>
        <w:ind w:right="170"/>
      </w:pPr>
      <w:r w:rsidRPr="008B351A">
        <w:t>– анализировать и обобщать теоретический и эмпирический материал по теме исследования, выявлять противоречия, делать выводы;</w:t>
      </w:r>
    </w:p>
    <w:p w:rsidR="00C70C30" w:rsidRPr="008B351A" w:rsidRDefault="00C70C30" w:rsidP="00C70C30">
      <w:pPr>
        <w:ind w:right="170"/>
      </w:pPr>
      <w:r w:rsidRPr="008B351A">
        <w:t>– применять теоретические знания при решении практических задач;</w:t>
      </w:r>
    </w:p>
    <w:p w:rsidR="00C70C30" w:rsidRPr="008B351A" w:rsidRDefault="00C70C30" w:rsidP="00C70C30">
      <w:pPr>
        <w:ind w:right="170"/>
      </w:pPr>
      <w:r w:rsidRPr="008B351A">
        <w:t>– делать заключение по теме исследования, обозначать перспективы дальнейшего изучения исследуемого вопроса;</w:t>
      </w:r>
    </w:p>
    <w:p w:rsidR="00C70C30" w:rsidRPr="005418F8" w:rsidRDefault="00C70C30" w:rsidP="00C70C30">
      <w:pPr>
        <w:ind w:right="170"/>
        <w:rPr>
          <w:color w:val="000000"/>
          <w:spacing w:val="2"/>
        </w:rPr>
      </w:pPr>
      <w:r w:rsidRPr="008B351A">
        <w:t>– оформлять работу в соответствии с установленными</w:t>
      </w:r>
      <w:r w:rsidRPr="005418F8">
        <w:rPr>
          <w:color w:val="000000"/>
          <w:spacing w:val="2"/>
        </w:rPr>
        <w:t xml:space="preserve"> требованиями.</w:t>
      </w:r>
    </w:p>
    <w:p w:rsidR="00C70C30" w:rsidRPr="005418F8" w:rsidRDefault="00C70C30" w:rsidP="00C70C30">
      <w:pPr>
        <w:pStyle w:val="1"/>
      </w:pPr>
      <w:r w:rsidRPr="005418F8">
        <w:t>3.1 Подготовительный этап выполнения научно-квалификационной работы</w:t>
      </w:r>
    </w:p>
    <w:p w:rsidR="00C70C30" w:rsidRPr="005418F8" w:rsidRDefault="00C70C30" w:rsidP="00C70C30">
      <w:pPr>
        <w:ind w:right="170"/>
      </w:pPr>
      <w:r w:rsidRPr="005418F8">
        <w:t>Не позднее 3 месяцев после зачисления на обучение по программе аспирантуры обучающемуся назначается научный руководитель, а также утверждается тема научно-исследовательской деятельности.</w:t>
      </w:r>
    </w:p>
    <w:p w:rsidR="00C70C30" w:rsidRPr="005418F8" w:rsidRDefault="00C70C30" w:rsidP="00C70C30">
      <w:pPr>
        <w:ind w:right="170"/>
      </w:pPr>
      <w:r w:rsidRPr="005418F8">
        <w:t>Обучающемуся предоставляется возможность выбора темы научных исследований в рамках направленности программы аспирантуры и основных направлений научно-исследовательской деятельности университета.</w:t>
      </w:r>
    </w:p>
    <w:p w:rsidR="00C70C30" w:rsidRPr="005418F8" w:rsidRDefault="00C70C30" w:rsidP="00C70C30">
      <w:pPr>
        <w:ind w:right="170"/>
      </w:pPr>
      <w:r w:rsidRPr="005418F8">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rsidR="00C70C30" w:rsidRPr="005418F8" w:rsidRDefault="00C70C30" w:rsidP="00C70C30">
      <w:pPr>
        <w:ind w:right="170"/>
      </w:pPr>
      <w:r w:rsidRPr="005418F8">
        <w:t>Научно-квалификационная работа аспиранта выполняется на основе результатов научно-исследовательской деятельности.</w:t>
      </w:r>
    </w:p>
    <w:p w:rsidR="00C70C30" w:rsidRPr="005418F8" w:rsidRDefault="00C70C30" w:rsidP="00C70C30">
      <w:pPr>
        <w:ind w:right="170"/>
      </w:pPr>
      <w:r w:rsidRPr="005418F8">
        <w:t xml:space="preserve">Научный руководитель </w:t>
      </w:r>
      <w:r w:rsidRPr="008B351A">
        <w:t>помогает</w:t>
      </w:r>
      <w:r w:rsidRPr="005418F8">
        <w:t xml:space="preserve">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C70C30" w:rsidRPr="005418F8" w:rsidRDefault="00C70C30" w:rsidP="00C70C30">
      <w:pPr>
        <w:ind w:right="170"/>
      </w:pPr>
      <w:r w:rsidRPr="005418F8">
        <w:t xml:space="preserve">Выполнение научно-исследовательской деятельности и подготовка </w:t>
      </w:r>
      <w:r w:rsidRPr="008B351A">
        <w:t>НКР</w:t>
      </w:r>
      <w:r w:rsidRPr="005418F8">
        <w:t xml:space="preserve"> реализуется согласно индивидуальному плану работы аспиранта. Индивидуальный план </w:t>
      </w:r>
      <w:r w:rsidRPr="005418F8">
        <w:lastRenderedPageBreak/>
        <w:t>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rsidR="00C70C30" w:rsidRPr="005418F8" w:rsidRDefault="00C70C30" w:rsidP="00C70C30">
      <w:pPr>
        <w:pStyle w:val="1"/>
      </w:pPr>
      <w:r w:rsidRPr="005418F8">
        <w:t>3.2 Требования к научно-квалификационной работе</w:t>
      </w:r>
    </w:p>
    <w:p w:rsidR="00C70C30" w:rsidRPr="005418F8" w:rsidRDefault="00C70C30" w:rsidP="008B351A">
      <w:pPr>
        <w:ind w:right="170"/>
      </w:pPr>
      <w:r w:rsidRPr="005418F8">
        <w:t>Научно-квалификационной работа должна быть оформлена в соответствии с требованиями, устанавливаемыми Минобрнауки России для научно-квалификационной работы (диссертации) на соискание ученой степени кандидата наук:</w:t>
      </w:r>
    </w:p>
    <w:p w:rsidR="00C70C30" w:rsidRPr="005418F8" w:rsidRDefault="00C70C30" w:rsidP="008B351A">
      <w:pPr>
        <w:ind w:right="170"/>
      </w:pPr>
      <w:r w:rsidRPr="005418F8">
        <w:t>НКР аспиранта должна содержать решение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страны.</w:t>
      </w:r>
    </w:p>
    <w:p w:rsidR="00C70C30" w:rsidRPr="008B351A" w:rsidRDefault="00C70C30" w:rsidP="008B351A">
      <w:pPr>
        <w:ind w:right="170"/>
      </w:pPr>
      <w:r w:rsidRPr="008B351A">
        <w:t>НКР должна быть написана аспирантом самостоятельно, обладать внутренним единством, содержать новые научные результаты и положения. В НКР, имеющей прикладной характер, должны приводиться сведения о практическом использовании полученных аспирантом научных результатов, а в работе, имеющей теоретический характер, – рекомендации по использованию научных выводов. Предложенные аспирантом решения должны быть аргументированы и оценены по сравнению с другими известными решениями.</w:t>
      </w:r>
    </w:p>
    <w:p w:rsidR="00C70C30" w:rsidRPr="005418F8" w:rsidRDefault="00F32391" w:rsidP="008B351A">
      <w:pPr>
        <w:ind w:right="170"/>
      </w:pPr>
      <w:r>
        <w:t>О</w:t>
      </w:r>
      <w:r w:rsidR="00C70C30" w:rsidRPr="005418F8">
        <w:t>сновные научные результаты НКР должны быть опубликованы в научных изданиях. Количество публикаций, в которых излагаются основные научные результаты НКР аспиранта должно быть: в области искусствоведения и культурологии, социально-экономических, общественных и гуманитарных наук – не менее 3; в остальных областях – не менее 2. К публикациям, в которых излагаются основные научные результаты НКР,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C70C30" w:rsidRPr="005418F8" w:rsidRDefault="00F32391" w:rsidP="008B351A">
      <w:pPr>
        <w:ind w:right="170"/>
      </w:pPr>
      <w:r>
        <w:t>В</w:t>
      </w:r>
      <w:r w:rsidR="00C70C30" w:rsidRPr="005418F8">
        <w:t xml:space="preserve"> НКР аспирант обязан ссылаться на автора и (или) источник заимствования материалов или отдельных результатов. При использовании в НКР результатов научных работ, выполненных аспирантом лично и (или) в соавторстве, аспирант обязан отметить в НКР это обстоятельство.</w:t>
      </w:r>
    </w:p>
    <w:p w:rsidR="00C70C30" w:rsidRPr="005418F8" w:rsidRDefault="00C70C30" w:rsidP="008B351A">
      <w:pPr>
        <w:ind w:right="170"/>
      </w:pPr>
      <w:r w:rsidRPr="005418F8">
        <w:t>НКР аспиранта должна быть оформлена в виде рукописи в соответствии с требованиями ГОСТ Р 7.0.11-2011 Диссертация и автореферат диссертации. Структура и правила оформления, и включать:</w:t>
      </w:r>
    </w:p>
    <w:p w:rsidR="00C70C30" w:rsidRPr="005418F8" w:rsidRDefault="00F32391" w:rsidP="00F32391">
      <w:pPr>
        <w:ind w:left="567" w:right="170" w:firstLine="0"/>
      </w:pPr>
      <w:r>
        <w:t xml:space="preserve">– </w:t>
      </w:r>
      <w:r w:rsidR="00C70C30" w:rsidRPr="005418F8">
        <w:t>титульный лист;</w:t>
      </w:r>
    </w:p>
    <w:p w:rsidR="00C70C30" w:rsidRPr="005418F8" w:rsidRDefault="00F32391" w:rsidP="00F32391">
      <w:pPr>
        <w:ind w:left="567" w:right="170" w:firstLine="0"/>
      </w:pPr>
      <w:r>
        <w:t xml:space="preserve">– </w:t>
      </w:r>
      <w:r w:rsidR="00C70C30" w:rsidRPr="005418F8">
        <w:t>оглавление;</w:t>
      </w:r>
    </w:p>
    <w:p w:rsidR="00C70C30" w:rsidRPr="005418F8" w:rsidRDefault="00F32391" w:rsidP="00F32391">
      <w:pPr>
        <w:ind w:left="567" w:right="170" w:firstLine="0"/>
      </w:pPr>
      <w:r>
        <w:t xml:space="preserve">– </w:t>
      </w:r>
      <w:r w:rsidR="00C70C30" w:rsidRPr="005418F8">
        <w:t>текст НКР: введение, основная часть, заключение;</w:t>
      </w:r>
    </w:p>
    <w:p w:rsidR="00C70C30" w:rsidRPr="005418F8" w:rsidRDefault="00F32391" w:rsidP="00F32391">
      <w:pPr>
        <w:ind w:left="567" w:right="170" w:firstLine="0"/>
      </w:pPr>
      <w:r>
        <w:t xml:space="preserve">– </w:t>
      </w:r>
      <w:r w:rsidR="00C70C30" w:rsidRPr="005418F8">
        <w:t>список сокращений и условных обозначений</w:t>
      </w:r>
      <w:r w:rsidR="00C70C30" w:rsidRPr="00F32391">
        <w:rPr>
          <w:vertAlign w:val="superscript"/>
        </w:rPr>
        <w:footnoteReference w:id="1"/>
      </w:r>
      <w:r w:rsidR="00C70C30" w:rsidRPr="005418F8">
        <w:t>;</w:t>
      </w:r>
    </w:p>
    <w:p w:rsidR="00C70C30" w:rsidRPr="005418F8" w:rsidRDefault="00F32391" w:rsidP="00F32391">
      <w:pPr>
        <w:ind w:left="567" w:right="170" w:firstLine="0"/>
      </w:pPr>
      <w:r>
        <w:t xml:space="preserve">– </w:t>
      </w:r>
      <w:r w:rsidR="00C70C30" w:rsidRPr="005418F8">
        <w:t>словарь терминов</w:t>
      </w:r>
      <w:r w:rsidR="00C70C30" w:rsidRPr="00F32391">
        <w:rPr>
          <w:vertAlign w:val="superscript"/>
        </w:rPr>
        <w:t>1</w:t>
      </w:r>
      <w:r w:rsidR="00C70C30" w:rsidRPr="005418F8">
        <w:t>;</w:t>
      </w:r>
    </w:p>
    <w:p w:rsidR="00C70C30" w:rsidRPr="005418F8" w:rsidRDefault="00F32391" w:rsidP="00F32391">
      <w:pPr>
        <w:ind w:left="567" w:right="170" w:firstLine="0"/>
      </w:pPr>
      <w:r>
        <w:t xml:space="preserve">– </w:t>
      </w:r>
      <w:r w:rsidR="00C70C30" w:rsidRPr="005418F8">
        <w:t>список литературы;</w:t>
      </w:r>
    </w:p>
    <w:p w:rsidR="00C70C30" w:rsidRPr="005418F8" w:rsidRDefault="00F32391" w:rsidP="00F32391">
      <w:pPr>
        <w:ind w:left="567" w:right="170" w:firstLine="0"/>
      </w:pPr>
      <w:r>
        <w:t xml:space="preserve">– </w:t>
      </w:r>
      <w:r w:rsidR="00C70C30" w:rsidRPr="005418F8">
        <w:t>список иллюстративного материала</w:t>
      </w:r>
      <w:r w:rsidR="00C70C30" w:rsidRPr="00F32391">
        <w:rPr>
          <w:vertAlign w:val="superscript"/>
        </w:rPr>
        <w:t>1</w:t>
      </w:r>
      <w:r w:rsidR="00C70C30" w:rsidRPr="005418F8">
        <w:t>;</w:t>
      </w:r>
    </w:p>
    <w:p w:rsidR="00C70C30" w:rsidRPr="005418F8" w:rsidRDefault="00F32391" w:rsidP="00F32391">
      <w:pPr>
        <w:ind w:left="567" w:right="170" w:firstLine="0"/>
      </w:pPr>
      <w:r>
        <w:t xml:space="preserve">– </w:t>
      </w:r>
      <w:r w:rsidR="00C70C30" w:rsidRPr="005418F8">
        <w:t>приложения</w:t>
      </w:r>
      <w:r w:rsidR="00C70C30" w:rsidRPr="00F32391">
        <w:rPr>
          <w:vertAlign w:val="superscript"/>
        </w:rPr>
        <w:t>1</w:t>
      </w:r>
      <w:r w:rsidR="00C70C30" w:rsidRPr="005418F8">
        <w:t>.</w:t>
      </w:r>
    </w:p>
    <w:p w:rsidR="00C70C30" w:rsidRPr="005418F8" w:rsidRDefault="00C70C30" w:rsidP="00C70C30">
      <w:pPr>
        <w:pStyle w:val="1"/>
      </w:pPr>
      <w:r w:rsidRPr="005418F8">
        <w:lastRenderedPageBreak/>
        <w:t>3.3 Порядок представления научно-квалификационной работы</w:t>
      </w:r>
    </w:p>
    <w:p w:rsidR="00C70C30" w:rsidRPr="005418F8" w:rsidRDefault="00C70C30" w:rsidP="00C70C30">
      <w:pPr>
        <w:ind w:right="170"/>
      </w:pPr>
      <w:r w:rsidRPr="005418F8">
        <w:t>Законченная научно-квалификационная работа должна пройти проверку на антиплагиат и быть представлена научному руководителю, который затем представляет работу заведующему выпускающей кафедрой.</w:t>
      </w:r>
    </w:p>
    <w:p w:rsidR="00C70C30" w:rsidRPr="005418F8" w:rsidRDefault="00C70C30" w:rsidP="00C70C30">
      <w:r w:rsidRPr="005418F8">
        <w:t xml:space="preserve">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 </w:t>
      </w:r>
    </w:p>
    <w:p w:rsidR="00C70C30" w:rsidRPr="005418F8" w:rsidRDefault="00C70C30" w:rsidP="00C70C30">
      <w:r w:rsidRPr="005418F8">
        <w:t xml:space="preserve">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руководителя/ученого сторонней организации о соответствии научно-квалификационной работы требованиям ФГОС, рекомендация к представлению научного доклада, общая оценка работы, заключение о присвоении аспиранту соответствующей квалификации. </w:t>
      </w:r>
    </w:p>
    <w:p w:rsidR="00C70C30" w:rsidRPr="005418F8" w:rsidRDefault="00C70C30" w:rsidP="00C70C30">
      <w:r w:rsidRPr="005418F8">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rsidR="00C70C30" w:rsidRPr="005418F8" w:rsidRDefault="00C70C30" w:rsidP="00C70C30">
      <w:r w:rsidRPr="005418F8">
        <w:t>Научно-квалификационная работа, подписанная заведующим кафедрой, имеющая отзывы научного руководителя и ученого сторонней кафедры или сторонней организации, допускается к представлению. Объявление о представлении доклада об основных результатах подготовленной научно-квалификационной работы вывешивается на кафедре за несколько дней до выступления.</w:t>
      </w:r>
    </w:p>
    <w:p w:rsidR="00C70C30" w:rsidRPr="005418F8" w:rsidRDefault="00C70C30" w:rsidP="00C70C30">
      <w:pPr>
        <w:ind w:right="170"/>
      </w:pPr>
      <w:r w:rsidRPr="005418F8">
        <w:t xml:space="preserve">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w:t>
      </w:r>
      <w:r w:rsidRPr="008B351A">
        <w:t>не должна превышать 30 минут</w:t>
      </w:r>
      <w:r w:rsidRPr="005418F8">
        <w:t xml:space="preserve">. </w:t>
      </w:r>
    </w:p>
    <w:p w:rsidR="00C70C30" w:rsidRPr="008B351A" w:rsidRDefault="00C70C30" w:rsidP="00C70C30">
      <w:pPr>
        <w:ind w:right="170"/>
      </w:pPr>
      <w:r w:rsidRPr="005418F8">
        <w:t xml:space="preserve">Для сообщения аспиранту предоставляется </w:t>
      </w:r>
      <w:r w:rsidRPr="008B351A">
        <w:t>не более 15 минут</w:t>
      </w:r>
      <w:r w:rsidRPr="005418F8">
        <w:t xml:space="preserve">. </w:t>
      </w:r>
      <w:r w:rsidRPr="008B351A">
        <w:t xml:space="preserve">Сообщение по содержанию НКР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 </w:t>
      </w:r>
    </w:p>
    <w:p w:rsidR="00C70C30" w:rsidRPr="008B351A" w:rsidRDefault="00C70C30" w:rsidP="00C70C30">
      <w:pPr>
        <w:ind w:right="170"/>
      </w:pPr>
      <w:r w:rsidRPr="005418F8">
        <w:t>В своем выступлении аспирант должен отразить:</w:t>
      </w:r>
    </w:p>
    <w:p w:rsidR="00C70C30" w:rsidRPr="005418F8" w:rsidRDefault="00C70C30" w:rsidP="00C70C30">
      <w:r w:rsidRPr="005418F8">
        <w:t>– содержание проблемы и актуальность исследования;</w:t>
      </w:r>
    </w:p>
    <w:p w:rsidR="00C70C30" w:rsidRPr="005418F8" w:rsidRDefault="00C70C30" w:rsidP="00C70C30">
      <w:r w:rsidRPr="005418F8">
        <w:t>– цель и задачи исследования;</w:t>
      </w:r>
    </w:p>
    <w:p w:rsidR="00C70C30" w:rsidRPr="005418F8" w:rsidRDefault="00C70C30" w:rsidP="00C70C30">
      <w:r w:rsidRPr="005418F8">
        <w:t>– объект и предмет исследования;</w:t>
      </w:r>
    </w:p>
    <w:p w:rsidR="00C70C30" w:rsidRPr="005418F8" w:rsidRDefault="00C70C30" w:rsidP="00C70C30">
      <w:r w:rsidRPr="005418F8">
        <w:t>– методику своего исследования;</w:t>
      </w:r>
    </w:p>
    <w:p w:rsidR="00C70C30" w:rsidRPr="005418F8" w:rsidRDefault="00C70C30" w:rsidP="00C70C30">
      <w:r w:rsidRPr="005418F8">
        <w:lastRenderedPageBreak/>
        <w:t>– полученные теоретические и практические результаты исследования;</w:t>
      </w:r>
    </w:p>
    <w:p w:rsidR="00C70C30" w:rsidRPr="005418F8" w:rsidRDefault="00C70C30" w:rsidP="00C70C30">
      <w:r w:rsidRPr="005418F8">
        <w:t>– выводы и заключение.</w:t>
      </w:r>
    </w:p>
    <w:p w:rsidR="00C70C30" w:rsidRPr="005418F8" w:rsidRDefault="00C70C30" w:rsidP="00C70C30">
      <w:pPr>
        <w:ind w:right="170"/>
      </w:pPr>
      <w:r w:rsidRPr="005418F8">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C70C30" w:rsidRPr="005418F8" w:rsidRDefault="00C70C30" w:rsidP="00C70C30">
      <w:pPr>
        <w:ind w:right="170"/>
      </w:pPr>
      <w:r w:rsidRPr="005418F8">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C70C30" w:rsidRPr="005418F8" w:rsidRDefault="00C70C30" w:rsidP="00C70C30">
      <w:pPr>
        <w:ind w:right="170"/>
      </w:pPr>
      <w:r w:rsidRPr="005418F8">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C70C30" w:rsidRPr="005418F8" w:rsidRDefault="00C70C30" w:rsidP="00C70C30">
      <w:pPr>
        <w:ind w:right="170"/>
      </w:pPr>
      <w:r w:rsidRPr="005418F8">
        <w:t xml:space="preserve">После этого зачитывается отзыв ученого сторонней кафедры/ организации одним из членов ГЭК. </w:t>
      </w:r>
    </w:p>
    <w:p w:rsidR="00C70C30" w:rsidRPr="005418F8" w:rsidRDefault="00C70C30" w:rsidP="00C70C30">
      <w:pPr>
        <w:ind w:right="170"/>
      </w:pPr>
      <w:r w:rsidRPr="005418F8">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rsidR="00C70C30" w:rsidRPr="008B351A" w:rsidRDefault="00C70C30" w:rsidP="00C70C30">
      <w:pPr>
        <w:ind w:right="170"/>
      </w:pPr>
      <w:r w:rsidRPr="005418F8">
        <w:t>Затем председатель ГЭК просит присутствующих выступить по существу научно-квалификационной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C70C30" w:rsidRPr="005418F8" w:rsidRDefault="00C70C30" w:rsidP="00C70C30">
      <w:pPr>
        <w:ind w:right="170"/>
      </w:pPr>
      <w:r w:rsidRPr="005418F8">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C70C30" w:rsidRPr="005418F8" w:rsidRDefault="00C70C30" w:rsidP="00C70C30">
      <w:pPr>
        <w:pStyle w:val="1"/>
      </w:pPr>
      <w:r w:rsidRPr="005418F8">
        <w:t>3.4 Критерии оценки научно-квалификационной работы</w:t>
      </w:r>
    </w:p>
    <w:p w:rsidR="00C70C30" w:rsidRPr="005418F8" w:rsidRDefault="00C70C30" w:rsidP="00C70C30">
      <w:r w:rsidRPr="005418F8">
        <w:t xml:space="preserve">Результаты заслушивания доклада о результатах подготовленной НКР определяются оценками: «отлично», «хорошо», «удовлетворительно» и объявляются </w:t>
      </w:r>
      <w:r w:rsidRPr="005418F8">
        <w:rPr>
          <w:b/>
          <w:i/>
        </w:rPr>
        <w:t>в день представления.</w:t>
      </w:r>
      <w:r w:rsidRPr="005418F8">
        <w:t xml:space="preserve"> </w:t>
      </w:r>
    </w:p>
    <w:p w:rsidR="00C70C30" w:rsidRPr="005418F8" w:rsidRDefault="00C70C30" w:rsidP="00C70C30">
      <w:pPr>
        <w:ind w:right="170"/>
      </w:pPr>
      <w:r w:rsidRPr="005418F8">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rsidR="00C70C30" w:rsidRPr="005418F8" w:rsidRDefault="00C70C30" w:rsidP="00C70C30">
      <w:pPr>
        <w:rPr>
          <w:iCs/>
          <w:szCs w:val="32"/>
        </w:rPr>
      </w:pPr>
      <w:r w:rsidRPr="005418F8">
        <w:rPr>
          <w:iCs/>
          <w:szCs w:val="32"/>
        </w:rPr>
        <w:t>– актуальность проведенного исследования.</w:t>
      </w:r>
    </w:p>
    <w:p w:rsidR="00C70C30" w:rsidRPr="005418F8" w:rsidRDefault="00C70C30" w:rsidP="00C70C30">
      <w:pPr>
        <w:ind w:right="170"/>
      </w:pPr>
      <w:r w:rsidRPr="005418F8">
        <w:t>– научно-практическое значение темы;</w:t>
      </w:r>
    </w:p>
    <w:p w:rsidR="00C70C30" w:rsidRPr="005418F8" w:rsidRDefault="00C70C30" w:rsidP="00C70C30">
      <w:pPr>
        <w:ind w:right="170"/>
      </w:pPr>
      <w:r w:rsidRPr="005418F8">
        <w:t>– качество выполнения работы, включая демонстрационные и презентационные материалы;</w:t>
      </w:r>
    </w:p>
    <w:p w:rsidR="00C70C30" w:rsidRPr="005418F8" w:rsidRDefault="00C70C30" w:rsidP="00C70C30">
      <w:pPr>
        <w:ind w:right="170"/>
      </w:pPr>
      <w:r w:rsidRPr="005418F8">
        <w:t>– содержательность доклада и ответов на вопросы;</w:t>
      </w:r>
    </w:p>
    <w:p w:rsidR="00C70C30" w:rsidRPr="005418F8" w:rsidRDefault="00C70C30" w:rsidP="00C70C30">
      <w:pPr>
        <w:rPr>
          <w:iCs/>
          <w:szCs w:val="32"/>
        </w:rPr>
      </w:pPr>
      <w:r w:rsidRPr="005418F8">
        <w:rPr>
          <w:iCs/>
          <w:szCs w:val="32"/>
        </w:rPr>
        <w:t>– умение представить работу в научном докладе, уровень речевой культуры.</w:t>
      </w:r>
    </w:p>
    <w:p w:rsidR="00C70C30" w:rsidRPr="005418F8" w:rsidRDefault="00C70C30" w:rsidP="008B351A">
      <w:pPr>
        <w:ind w:right="170"/>
      </w:pPr>
      <w:r w:rsidRPr="005418F8">
        <w:t>Результаты представления доклада о результатах подготовленной НКР определяются оценками: «отлично», «хорошо», «удовлетворительно», «неудовлетворительно»:</w:t>
      </w:r>
    </w:p>
    <w:p w:rsidR="00C70C30" w:rsidRPr="005418F8" w:rsidRDefault="00C70C30" w:rsidP="008B351A">
      <w:pPr>
        <w:ind w:right="170"/>
      </w:pPr>
      <w:r w:rsidRPr="005418F8">
        <w:t xml:space="preserve">– оценка </w:t>
      </w:r>
      <w:r w:rsidRPr="008B351A">
        <w:rPr>
          <w:b/>
        </w:rPr>
        <w:t>«отлично»</w:t>
      </w:r>
      <w:r w:rsidRPr="005418F8">
        <w:t xml:space="preserve"> выставляется за глубокое раскрытие темы,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материала, за развернутые и полные ответы на вопросы членов ГЭК;</w:t>
      </w:r>
    </w:p>
    <w:p w:rsidR="00C70C30" w:rsidRPr="005418F8" w:rsidRDefault="00C70C30" w:rsidP="008B351A">
      <w:pPr>
        <w:ind w:right="170"/>
      </w:pPr>
      <w:r w:rsidRPr="005418F8">
        <w:lastRenderedPageBreak/>
        <w:t xml:space="preserve">– оценка </w:t>
      </w:r>
      <w:r w:rsidRPr="008B351A">
        <w:rPr>
          <w:b/>
        </w:rPr>
        <w:t>«хорошо»</w:t>
      </w:r>
      <w:r w:rsidRPr="005418F8">
        <w:t xml:space="preserve"> – выставляется за раскрытие темы,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ГЭК;</w:t>
      </w:r>
    </w:p>
    <w:p w:rsidR="00C70C30" w:rsidRPr="005418F8" w:rsidRDefault="00C70C30" w:rsidP="008B351A">
      <w:pPr>
        <w:ind w:right="170"/>
      </w:pPr>
      <w:r w:rsidRPr="005418F8">
        <w:t xml:space="preserve">– оценка </w:t>
      </w:r>
      <w:r w:rsidRPr="008B351A">
        <w:rPr>
          <w:b/>
        </w:rPr>
        <w:t>«удовлетворительно»</w:t>
      </w:r>
      <w:r w:rsidRPr="005418F8">
        <w:t xml:space="preserve"> выставляется за неполное раскрытие темы, выводов и предложений, носящих общий характер, в оформлении работы имеются незначительные отклонения от требовани</w:t>
      </w:r>
      <w:r w:rsidR="005418F8" w:rsidRPr="005418F8">
        <w:t>й</w:t>
      </w:r>
      <w:r w:rsidRPr="005418F8">
        <w:t>, отсутствие наглядного представления работы и затруднения при ответах на вопросы членов ГЭК;</w:t>
      </w:r>
    </w:p>
    <w:p w:rsidR="00C70C30" w:rsidRPr="008B351A" w:rsidRDefault="00C70C30" w:rsidP="008B351A">
      <w:pPr>
        <w:ind w:right="170"/>
      </w:pPr>
      <w:r w:rsidRPr="005418F8">
        <w:t xml:space="preserve">– оценка </w:t>
      </w:r>
      <w:r w:rsidRPr="008B351A">
        <w:rPr>
          <w:b/>
        </w:rPr>
        <w:t xml:space="preserve">«неудовлетворительно» </w:t>
      </w:r>
      <w:r w:rsidRPr="005418F8">
        <w:t>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p>
    <w:p w:rsidR="00963A7B" w:rsidRDefault="00963A7B" w:rsidP="008B351A">
      <w:pPr>
        <w:ind w:right="170"/>
      </w:pPr>
    </w:p>
    <w:sectPr w:rsidR="00963A7B" w:rsidSect="00C8181C">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7CA" w:rsidRDefault="00B977CA" w:rsidP="00C70C30">
      <w:pPr>
        <w:spacing w:line="240" w:lineRule="auto"/>
      </w:pPr>
      <w:r>
        <w:separator/>
      </w:r>
    </w:p>
  </w:endnote>
  <w:endnote w:type="continuationSeparator" w:id="0">
    <w:p w:rsidR="00B977CA" w:rsidRDefault="00B977CA" w:rsidP="00C70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6266"/>
      <w:docPartObj>
        <w:docPartGallery w:val="Page Numbers (Bottom of Page)"/>
        <w:docPartUnique/>
      </w:docPartObj>
    </w:sdtPr>
    <w:sdtEndPr/>
    <w:sdtContent>
      <w:p w:rsidR="002907D3" w:rsidRDefault="00B62AFA" w:rsidP="006F0FEB">
        <w:pPr>
          <w:pStyle w:val="a4"/>
          <w:jc w:val="right"/>
        </w:pPr>
        <w:r>
          <w:fldChar w:fldCharType="begin"/>
        </w:r>
        <w:r w:rsidR="00F17A42">
          <w:instrText xml:space="preserve"> PAGE   \* MERGEFORMAT </w:instrText>
        </w:r>
        <w:r>
          <w:fldChar w:fldCharType="separate"/>
        </w:r>
        <w:r w:rsidR="00901393">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7CA" w:rsidRDefault="00B977CA" w:rsidP="00C70C30">
      <w:pPr>
        <w:spacing w:line="240" w:lineRule="auto"/>
      </w:pPr>
      <w:r>
        <w:separator/>
      </w:r>
    </w:p>
  </w:footnote>
  <w:footnote w:type="continuationSeparator" w:id="0">
    <w:p w:rsidR="00B977CA" w:rsidRDefault="00B977CA" w:rsidP="00C70C30">
      <w:pPr>
        <w:spacing w:line="240" w:lineRule="auto"/>
      </w:pPr>
      <w:r>
        <w:continuationSeparator/>
      </w:r>
    </w:p>
  </w:footnote>
  <w:footnote w:id="1">
    <w:p w:rsidR="00C70C30" w:rsidRDefault="00C70C30" w:rsidP="00C70C30">
      <w:pPr>
        <w:pStyle w:val="a6"/>
      </w:pPr>
      <w:r>
        <w:rPr>
          <w:rStyle w:val="a8"/>
        </w:rPr>
        <w:footnoteRef/>
      </w:r>
      <w:r>
        <w:t xml:space="preserve"> </w:t>
      </w:r>
      <w:r w:rsidRPr="00F12EF7">
        <w:t>Список сокращений и условных обозначений, список терминов, список иллюстрированного материала и приложения не являются обязательными элементами структуры диссертации.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3CD1"/>
    <w:multiLevelType w:val="hybridMultilevel"/>
    <w:tmpl w:val="832C90D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79178C"/>
    <w:multiLevelType w:val="hybridMultilevel"/>
    <w:tmpl w:val="20DAC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8C6716"/>
    <w:multiLevelType w:val="hybridMultilevel"/>
    <w:tmpl w:val="1C4A88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C30"/>
    <w:rsid w:val="00142931"/>
    <w:rsid w:val="00183FE8"/>
    <w:rsid w:val="001F49D7"/>
    <w:rsid w:val="00266989"/>
    <w:rsid w:val="00302354"/>
    <w:rsid w:val="00515625"/>
    <w:rsid w:val="00523221"/>
    <w:rsid w:val="005418F8"/>
    <w:rsid w:val="00621CB8"/>
    <w:rsid w:val="00892D30"/>
    <w:rsid w:val="008B351A"/>
    <w:rsid w:val="00901393"/>
    <w:rsid w:val="00916483"/>
    <w:rsid w:val="00963A7B"/>
    <w:rsid w:val="00B107A4"/>
    <w:rsid w:val="00B62AFA"/>
    <w:rsid w:val="00B977CA"/>
    <w:rsid w:val="00C26B69"/>
    <w:rsid w:val="00C5680E"/>
    <w:rsid w:val="00C70C30"/>
    <w:rsid w:val="00C91352"/>
    <w:rsid w:val="00D55A8A"/>
    <w:rsid w:val="00D75604"/>
    <w:rsid w:val="00ED4DE4"/>
    <w:rsid w:val="00F17A42"/>
    <w:rsid w:val="00F3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5A9F"/>
  <w15:docId w15:val="{01E3AAAE-A5B9-4768-8D71-8D65AED7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C30"/>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70C30"/>
    <w:pPr>
      <w:keepNext/>
      <w:spacing w:before="240" w:after="60"/>
      <w:outlineLvl w:val="0"/>
    </w:pPr>
    <w:rPr>
      <w:b/>
      <w:bCs/>
      <w:kern w:val="32"/>
      <w:szCs w:val="32"/>
    </w:rPr>
  </w:style>
  <w:style w:type="paragraph" w:styleId="2">
    <w:name w:val="heading 2"/>
    <w:basedOn w:val="a"/>
    <w:next w:val="a"/>
    <w:link w:val="20"/>
    <w:uiPriority w:val="9"/>
    <w:unhideWhenUsed/>
    <w:qFormat/>
    <w:rsid w:val="00C70C30"/>
    <w:pPr>
      <w:keepNext/>
      <w:keepLines/>
      <w:spacing w:after="60"/>
      <w:outlineLvl w:val="1"/>
    </w:pPr>
    <w:rPr>
      <w:rFonts w:eastAsiaTheme="majorEastAsia" w:cstheme="majorBidi"/>
      <w:b/>
      <w:bCs/>
      <w:i/>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C30"/>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rsid w:val="00C70C30"/>
    <w:rPr>
      <w:rFonts w:ascii="Times New Roman" w:eastAsiaTheme="majorEastAsia" w:hAnsi="Times New Roman" w:cstheme="majorBidi"/>
      <w:b/>
      <w:bCs/>
      <w:i/>
      <w:sz w:val="24"/>
      <w:szCs w:val="26"/>
      <w:lang w:eastAsia="ru-RU"/>
    </w:rPr>
  </w:style>
  <w:style w:type="paragraph" w:customStyle="1" w:styleId="11">
    <w:name w:val="Обычный1"/>
    <w:rsid w:val="00C70C3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3">
    <w:name w:val="List Paragraph"/>
    <w:basedOn w:val="a"/>
    <w:uiPriority w:val="99"/>
    <w:qFormat/>
    <w:rsid w:val="00C70C30"/>
    <w:pPr>
      <w:ind w:left="720"/>
      <w:contextualSpacing/>
    </w:pPr>
  </w:style>
  <w:style w:type="paragraph" w:styleId="a4">
    <w:name w:val="footer"/>
    <w:basedOn w:val="a"/>
    <w:link w:val="a5"/>
    <w:uiPriority w:val="99"/>
    <w:unhideWhenUsed/>
    <w:rsid w:val="00C70C30"/>
    <w:pPr>
      <w:tabs>
        <w:tab w:val="center" w:pos="4677"/>
        <w:tab w:val="right" w:pos="9355"/>
      </w:tabs>
    </w:pPr>
  </w:style>
  <w:style w:type="character" w:customStyle="1" w:styleId="a5">
    <w:name w:val="Нижний колонтитул Знак"/>
    <w:basedOn w:val="a0"/>
    <w:link w:val="a4"/>
    <w:uiPriority w:val="99"/>
    <w:rsid w:val="00C70C30"/>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C70C30"/>
    <w:pPr>
      <w:spacing w:line="240" w:lineRule="auto"/>
      <w:ind w:firstLine="709"/>
    </w:pPr>
    <w:rPr>
      <w:rFonts w:eastAsiaTheme="minorHAnsi" w:cstheme="minorBidi"/>
      <w:sz w:val="20"/>
      <w:szCs w:val="20"/>
      <w:lang w:eastAsia="en-US"/>
    </w:rPr>
  </w:style>
  <w:style w:type="character" w:customStyle="1" w:styleId="a7">
    <w:name w:val="Текст сноски Знак"/>
    <w:basedOn w:val="a0"/>
    <w:link w:val="a6"/>
    <w:uiPriority w:val="99"/>
    <w:semiHidden/>
    <w:rsid w:val="00C70C30"/>
    <w:rPr>
      <w:rFonts w:ascii="Times New Roman" w:hAnsi="Times New Roman"/>
      <w:sz w:val="20"/>
      <w:szCs w:val="20"/>
    </w:rPr>
  </w:style>
  <w:style w:type="character" w:styleId="a8">
    <w:name w:val="footnote reference"/>
    <w:basedOn w:val="a0"/>
    <w:uiPriority w:val="99"/>
    <w:semiHidden/>
    <w:unhideWhenUsed/>
    <w:rsid w:val="00C70C30"/>
    <w:rPr>
      <w:vertAlign w:val="superscript"/>
    </w:rPr>
  </w:style>
  <w:style w:type="character" w:styleId="a9">
    <w:name w:val="Hyperlink"/>
    <w:basedOn w:val="a0"/>
    <w:uiPriority w:val="99"/>
    <w:rsid w:val="00C70C30"/>
    <w:rPr>
      <w:rFonts w:cs="Times New Roman"/>
      <w:color w:val="0000FF"/>
      <w:u w:val="single"/>
    </w:rPr>
  </w:style>
  <w:style w:type="character" w:styleId="aa">
    <w:name w:val="FollowedHyperlink"/>
    <w:basedOn w:val="a0"/>
    <w:uiPriority w:val="99"/>
    <w:semiHidden/>
    <w:unhideWhenUsed/>
    <w:rsid w:val="00266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magtu.informsystema.ru/uploader/fileUpload?name=572.pdf&amp;show=dcatalogues/1/1100721/572.pdf&amp;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4149.pdf&amp;show=dcatalogues/1/1535294/4149.pdf&amp;view=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ait.ru/viewer/pedagogika-vysshey-shkoly-v-sovremennom-mire-467500" TargetMode="External"/><Relationship Id="rId4" Type="http://schemas.openxmlformats.org/officeDocument/2006/relationships/webSettings" Target="webSettings.xml"/><Relationship Id="rId9" Type="http://schemas.openxmlformats.org/officeDocument/2006/relationships/hyperlink" Target="https://urait.ru/viewer/metodologiya-nauchnyh-issledovaniy-transdisciplinarnye-podhody-i-metody-4544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3876</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MGTU</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n.kostina</dc:creator>
  <cp:keywords/>
  <dc:description/>
  <cp:lastModifiedBy>User1</cp:lastModifiedBy>
  <cp:revision>14</cp:revision>
  <dcterms:created xsi:type="dcterms:W3CDTF">2020-11-13T07:50:00Z</dcterms:created>
  <dcterms:modified xsi:type="dcterms:W3CDTF">2021-02-01T11:25:00Z</dcterms:modified>
</cp:coreProperties>
</file>