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24E" w:rsidRDefault="0029024E">
      <w:r w:rsidRPr="001E35AD">
        <w:rPr>
          <w:noProof/>
          <w:lang w:val="ru-RU" w:eastAsia="ru-RU"/>
        </w:rPr>
        <w:drawing>
          <wp:inline distT="0" distB="0" distL="0" distR="0" wp14:anchorId="3BF98B0B" wp14:editId="6F57E97A">
            <wp:extent cx="5941060" cy="8175625"/>
            <wp:effectExtent l="0" t="0" r="2540" b="0"/>
            <wp:docPr id="2" name="Рисунок 2" descr="C:\Users\Наталья\Desktop\2021\scan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1\scan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C6" w:rsidRDefault="0029024E">
      <w:pPr>
        <w:rPr>
          <w:sz w:val="0"/>
          <w:szCs w:val="0"/>
        </w:rPr>
      </w:pPr>
      <w:r w:rsidRPr="001E35AD">
        <w:rPr>
          <w:noProof/>
          <w:lang w:val="ru-RU" w:eastAsia="ru-RU"/>
        </w:rPr>
        <w:lastRenderedPageBreak/>
        <w:drawing>
          <wp:inline distT="0" distB="0" distL="0" distR="0" wp14:anchorId="05DFDCFE" wp14:editId="782DB67D">
            <wp:extent cx="5941060" cy="8175625"/>
            <wp:effectExtent l="0" t="0" r="2540" b="0"/>
            <wp:docPr id="3" name="Рисунок 3" descr="C:\Users\Наталья\Desktop\2021\scan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021\scan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06">
        <w:br w:type="page"/>
      </w:r>
    </w:p>
    <w:p w:rsidR="00151BC6" w:rsidRDefault="00151BC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29024E" w:rsidTr="00D1764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024E" w:rsidRDefault="0029024E" w:rsidP="00D1764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29024E" w:rsidTr="00D17647">
        <w:trPr>
          <w:trHeight w:hRule="exact" w:val="131"/>
        </w:trPr>
        <w:tc>
          <w:tcPr>
            <w:tcW w:w="3119" w:type="dxa"/>
          </w:tcPr>
          <w:p w:rsidR="0029024E" w:rsidRDefault="0029024E" w:rsidP="00D17647"/>
        </w:tc>
        <w:tc>
          <w:tcPr>
            <w:tcW w:w="6238" w:type="dxa"/>
          </w:tcPr>
          <w:p w:rsidR="0029024E" w:rsidRDefault="0029024E" w:rsidP="00D17647"/>
        </w:tc>
      </w:tr>
      <w:tr w:rsidR="0029024E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Default="0029024E" w:rsidP="00D17647"/>
        </w:tc>
      </w:tr>
      <w:tr w:rsidR="0029024E" w:rsidTr="00D17647">
        <w:trPr>
          <w:trHeight w:hRule="exact" w:val="13"/>
        </w:trPr>
        <w:tc>
          <w:tcPr>
            <w:tcW w:w="3119" w:type="dxa"/>
          </w:tcPr>
          <w:p w:rsidR="0029024E" w:rsidRDefault="0029024E" w:rsidP="00D17647"/>
        </w:tc>
        <w:tc>
          <w:tcPr>
            <w:tcW w:w="6238" w:type="dxa"/>
          </w:tcPr>
          <w:p w:rsidR="0029024E" w:rsidRDefault="0029024E" w:rsidP="00D17647"/>
        </w:tc>
      </w:tr>
      <w:tr w:rsidR="0029024E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Default="0029024E" w:rsidP="00D17647"/>
        </w:tc>
      </w:tr>
      <w:tr w:rsidR="0029024E" w:rsidTr="00D17647">
        <w:trPr>
          <w:trHeight w:hRule="exact" w:val="96"/>
        </w:trPr>
        <w:tc>
          <w:tcPr>
            <w:tcW w:w="3119" w:type="dxa"/>
          </w:tcPr>
          <w:p w:rsidR="0029024E" w:rsidRDefault="0029024E" w:rsidP="00D17647"/>
        </w:tc>
        <w:tc>
          <w:tcPr>
            <w:tcW w:w="6238" w:type="dxa"/>
          </w:tcPr>
          <w:p w:rsidR="0029024E" w:rsidRDefault="0029024E" w:rsidP="00D17647"/>
        </w:tc>
      </w:tr>
      <w:tr w:rsidR="0029024E" w:rsidRPr="009B017A" w:rsidTr="00D176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29024E" w:rsidRPr="009B017A" w:rsidTr="00D17647">
        <w:trPr>
          <w:trHeight w:hRule="exact" w:val="138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555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29024E" w:rsidRPr="009B017A" w:rsidTr="00D17647">
        <w:trPr>
          <w:trHeight w:hRule="exact" w:val="277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3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96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29024E" w:rsidRPr="009B017A" w:rsidTr="00D17647">
        <w:trPr>
          <w:trHeight w:hRule="exact" w:val="138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555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29024E" w:rsidRPr="009B017A" w:rsidTr="00D17647">
        <w:trPr>
          <w:trHeight w:hRule="exact" w:val="277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3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96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29024E" w:rsidRPr="009B017A" w:rsidTr="00D17647">
        <w:trPr>
          <w:trHeight w:hRule="exact" w:val="138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</w:tr>
      <w:tr w:rsidR="0029024E" w:rsidRPr="009B017A" w:rsidTr="00D17647">
        <w:trPr>
          <w:trHeight w:hRule="exact" w:val="555"/>
        </w:trPr>
        <w:tc>
          <w:tcPr>
            <w:tcW w:w="3119" w:type="dxa"/>
          </w:tcPr>
          <w:p w:rsidR="0029024E" w:rsidRPr="00387CDC" w:rsidRDefault="0029024E" w:rsidP="00D17647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29024E" w:rsidRPr="00387CDC" w:rsidRDefault="0029024E" w:rsidP="00D1764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:rsidR="0029024E" w:rsidRPr="00387CDC" w:rsidRDefault="0029024E">
      <w:pPr>
        <w:rPr>
          <w:sz w:val="0"/>
          <w:szCs w:val="0"/>
          <w:lang w:val="ru-RU"/>
        </w:rPr>
      </w:pPr>
    </w:p>
    <w:p w:rsidR="00151BC6" w:rsidRDefault="00151BC6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CE2649" w:rsidRDefault="00CE2649">
      <w:pPr>
        <w:rPr>
          <w:sz w:val="0"/>
          <w:szCs w:val="0"/>
          <w:lang w:val="ru-RU"/>
        </w:rPr>
      </w:pPr>
    </w:p>
    <w:p w:rsidR="00CE2649" w:rsidRDefault="00CE2649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Pr="00387CDC" w:rsidRDefault="008E6842">
      <w:pPr>
        <w:rPr>
          <w:sz w:val="0"/>
          <w:szCs w:val="0"/>
          <w:lang w:val="ru-RU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151BC6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 w:rsidP="0029024E">
            <w:pPr>
              <w:pageBreakBefore/>
              <w:spacing w:after="0" w:line="240" w:lineRule="auto"/>
              <w:ind w:firstLine="754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51BC6" w:rsidRPr="0029024E" w:rsidTr="008E6842">
        <w:trPr>
          <w:trHeight w:hRule="exact" w:val="1548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 w:rsidP="008E684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аспирантами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 знаний о</w:t>
            </w:r>
            <w:r w:rsidR="008E6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нормативно-правовой 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 государственного регулирования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также </w:t>
            </w:r>
            <w:r w:rsidR="00543E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 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кономическ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 субъект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 в зарубежных странах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 их сходстве и отличиях от 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поддержки субъект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нашей стране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51BC6" w:rsidRPr="0029024E" w:rsidTr="008E6842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29024E" w:rsidTr="008E6842">
        <w:trPr>
          <w:trHeight w:hRule="exact" w:val="41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109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87CDC">
              <w:rPr>
                <w:lang w:val="ru-RU"/>
              </w:rPr>
              <w:t xml:space="preserve"> </w:t>
            </w:r>
            <w:r w:rsidR="006A2F21">
              <w:rPr>
                <w:lang w:val="ru-RU"/>
              </w:rPr>
              <w:t>«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87CDC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 факультативной</w:t>
            </w:r>
            <w:r w:rsidRPr="00387CDC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CE2649" w:rsidRPr="0029024E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инвестиционной и инновационной деятельности в промышленности;</w:t>
            </w:r>
          </w:p>
        </w:tc>
      </w:tr>
      <w:tr w:rsidR="00CE2649" w:rsidRPr="00CE2649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Финансовый контроллинг в промышленности;</w:t>
            </w:r>
          </w:p>
        </w:tc>
      </w:tr>
      <w:tr w:rsidR="00CE2649" w:rsidRPr="0029024E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Современные информационные системы в экономике;</w:t>
            </w:r>
          </w:p>
        </w:tc>
      </w:tr>
      <w:tr w:rsidR="00CE2649" w:rsidRPr="0029024E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Математические методы планирования и обработки результатов экономических исследований.</w:t>
            </w:r>
          </w:p>
        </w:tc>
      </w:tr>
      <w:tr w:rsidR="00151BC6" w:rsidRPr="0029024E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</w:t>
            </w:r>
            <w:r w:rsidR="0009082F" w:rsidRPr="0009082F">
              <w:rPr>
                <w:rFonts w:ascii="Times New Roman" w:eastAsia="Times New Roman" w:hAnsi="Times New Roman" w:cs="Times New Roman"/>
                <w:lang w:val="ru-RU"/>
              </w:rPr>
              <w:t>/подготовке к ГИА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CE2649">
        <w:trPr>
          <w:trHeight w:hRule="exact" w:val="1280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Практика по получению профессиональных умений и опыта профессиональной деятельности;</w:t>
            </w:r>
          </w:p>
          <w:p w:rsidR="00CE2649" w:rsidRPr="00CE2649" w:rsidRDefault="00CE2649" w:rsidP="00CE264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26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Представление научного доклада об основных результатах подготовленной НКР.</w:t>
            </w:r>
          </w:p>
          <w:p w:rsidR="00151BC6" w:rsidRPr="00CE2649" w:rsidRDefault="00151BC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1BC6" w:rsidRPr="0029024E" w:rsidTr="008E6842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29024E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277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Tr="006469D3">
        <w:trPr>
          <w:trHeight w:hRule="exact" w:val="833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51BC6" w:rsidRPr="0029024E" w:rsidTr="008E6842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BC6" w:rsidRPr="005D1BDD" w:rsidRDefault="00551306" w:rsidP="005D1BDD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5D1B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51BC6" w:rsidRPr="0029024E" w:rsidTr="006469D3">
        <w:trPr>
          <w:trHeight w:hRule="exact" w:val="1696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развития малого и среднего предпринимательства;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 стратегии предпринимателя, действующего в условиях жесткой конкуренции.</w:t>
            </w:r>
          </w:p>
        </w:tc>
      </w:tr>
      <w:tr w:rsidR="00151BC6" w:rsidRPr="0029024E" w:rsidTr="006469D3">
        <w:trPr>
          <w:trHeight w:hRule="exact" w:val="2778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151BC6" w:rsidRPr="0029024E" w:rsidTr="006469D3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маркетингового плана и организационного и финансового плана;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76"/>
        <w:gridCol w:w="411"/>
        <w:gridCol w:w="511"/>
        <w:gridCol w:w="576"/>
        <w:gridCol w:w="656"/>
        <w:gridCol w:w="454"/>
        <w:gridCol w:w="1518"/>
        <w:gridCol w:w="1890"/>
        <w:gridCol w:w="1222"/>
      </w:tblGrid>
      <w:tr w:rsidR="00151BC6" w:rsidRPr="0029024E" w:rsidTr="001213A4">
        <w:trPr>
          <w:trHeight w:hRule="exact" w:val="285"/>
        </w:trPr>
        <w:tc>
          <w:tcPr>
            <w:tcW w:w="710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871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1213A4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5D1B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72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</w:t>
            </w:r>
            <w:r w:rsidRPr="005D1BDD">
              <w:rPr>
                <w:u w:val="single"/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59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7CDC">
              <w:rPr>
                <w:lang w:val="ru-RU"/>
              </w:rPr>
              <w:t xml:space="preserve"> </w:t>
            </w:r>
          </w:p>
          <w:p w:rsidR="006469D3" w:rsidRDefault="006469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51BC6" w:rsidRPr="001E35AD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E35AD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E35AD">
              <w:rPr>
                <w:lang w:val="ru-RU"/>
              </w:rPr>
              <w:t xml:space="preserve"> </w:t>
            </w:r>
          </w:p>
        </w:tc>
      </w:tr>
      <w:tr w:rsidR="001213A4" w:rsidRPr="006469D3" w:rsidTr="00CE2649">
        <w:trPr>
          <w:trHeight w:hRule="exact" w:val="68"/>
        </w:trPr>
        <w:tc>
          <w:tcPr>
            <w:tcW w:w="71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4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65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518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89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222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</w:tr>
      <w:tr w:rsidR="00541422" w:rsidTr="001213A4">
        <w:trPr>
          <w:trHeight w:hRule="exact" w:val="972"/>
        </w:trPr>
        <w:tc>
          <w:tcPr>
            <w:tcW w:w="21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213A4" w:rsidTr="001213A4">
        <w:trPr>
          <w:trHeight w:hRule="exact" w:val="833"/>
        </w:trPr>
        <w:tc>
          <w:tcPr>
            <w:tcW w:w="21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</w:tr>
      <w:tr w:rsidR="006469D3" w:rsidRPr="0029024E" w:rsidTr="006469D3">
        <w:trPr>
          <w:trHeight w:hRule="exact" w:val="356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9D3" w:rsidRPr="006469D3" w:rsidRDefault="006469D3">
            <w:pPr>
              <w:rPr>
                <w:b/>
                <w:sz w:val="20"/>
                <w:szCs w:val="20"/>
                <w:lang w:val="ru-RU"/>
              </w:rPr>
            </w:pP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1.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Международный опыт развития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современного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Tr="00520113">
        <w:trPr>
          <w:trHeight w:hRule="exact" w:val="211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становления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41422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учётом международного опыта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D152A1" w:rsidRDefault="00520113" w:rsidP="00D152A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D1BAA" w:rsidRDefault="00520113" w:rsidP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</w:t>
            </w:r>
            <w:r w:rsidR="00551306"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тный опрос, </w:t>
            </w:r>
            <w:r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="00551306" w:rsidRPr="00520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Tr="001213A4">
        <w:trPr>
          <w:trHeight w:hRule="exact" w:val="198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832865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Инновационная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деятельность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основных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направлений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малого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среднего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832865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международном уровне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D152A1" w:rsidRDefault="00520113" w:rsidP="00D152A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  <w:r w:rsid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подготовка реферата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260D05" w:rsidP="005201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="00551306">
              <w:t xml:space="preserve"> </w:t>
            </w:r>
            <w:proofErr w:type="spellStart"/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  <w:r w:rsidR="00551306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RPr="00541422" w:rsidTr="001213A4">
        <w:trPr>
          <w:trHeight w:hRule="exact" w:val="1552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sz w:val="20"/>
                <w:szCs w:val="20"/>
                <w:lang w:val="ru-RU"/>
              </w:rPr>
              <w:t>1.3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Сущность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деловой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стратегии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ьства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Международный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опыт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41422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260D05" w:rsidRDefault="00520113" w:rsidP="00260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121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541422">
              <w:rPr>
                <w:lang w:val="ru-RU"/>
              </w:rPr>
              <w:t xml:space="preserve"> </w:t>
            </w:r>
            <w:r w:rsidR="001213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541422" w:rsidRDefault="00520113" w:rsidP="001213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541422">
              <w:rPr>
                <w:lang w:val="ru-RU"/>
              </w:rPr>
              <w:t xml:space="preserve"> </w:t>
            </w:r>
          </w:p>
        </w:tc>
      </w:tr>
      <w:tr w:rsidR="00541422" w:rsidRPr="00541422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разделу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551306"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151B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54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551306"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="00551306" w:rsidRPr="0083286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151B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</w:tr>
      <w:tr w:rsidR="006469D3" w:rsidRPr="0029024E" w:rsidTr="00D152A1">
        <w:trPr>
          <w:trHeight w:hRule="exact" w:val="1142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9D3" w:rsidRPr="006469D3" w:rsidRDefault="006469D3">
            <w:pPr>
              <w:rPr>
                <w:b/>
                <w:sz w:val="20"/>
                <w:szCs w:val="20"/>
                <w:lang w:val="ru-RU"/>
              </w:rPr>
            </w:pP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2.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Современные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формы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предпринимательства.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Тенденции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зарубежных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стран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RPr="007E3841" w:rsidTr="001213A4">
        <w:trPr>
          <w:trHeight w:hRule="exact" w:val="172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2.1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государственной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="003244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малого предпринимательства в</w:t>
            </w:r>
          </w:p>
          <w:p w:rsidR="00151BC6" w:rsidRPr="00387CDC" w:rsidRDefault="00C72B3B" w:rsidP="00C72B3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развитых экономических странах</w:t>
            </w:r>
            <w:r w:rsidR="007E38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Опыт стран БРИКС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20113" w:rsidP="00520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  <w:r w:rsidR="00E354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E35418" w:rsidRPr="00652161" w:rsidRDefault="00E35418" w:rsidP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 реферата</w:t>
            </w:r>
          </w:p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20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387CDC" w:rsidRDefault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7E3841">
              <w:rPr>
                <w:lang w:val="ru-RU"/>
              </w:rPr>
              <w:t xml:space="preserve"> </w:t>
            </w:r>
          </w:p>
        </w:tc>
      </w:tr>
      <w:tr w:rsidR="001213A4" w:rsidRPr="00C72B3B" w:rsidTr="001213A4">
        <w:trPr>
          <w:trHeight w:hRule="exact" w:val="143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 Опыт</w:t>
            </w:r>
            <w:r w:rsidR="00551306" w:rsidRPr="00C72B3B">
              <w:rPr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 малого бизнеса в странах Азиатско-</w:t>
            </w:r>
          </w:p>
          <w:p w:rsidR="00151BC6" w:rsidRPr="00C72B3B" w:rsidRDefault="00C72B3B" w:rsidP="00C72B3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Тихоокеанского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B01EA" w:rsidRDefault="00520113" w:rsidP="00BB01E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="00551306" w:rsidRPr="00C72B3B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C72B3B">
              <w:rPr>
                <w:lang w:val="ru-RU"/>
              </w:rPr>
              <w:t xml:space="preserve"> </w:t>
            </w:r>
          </w:p>
        </w:tc>
      </w:tr>
      <w:tr w:rsidR="001213A4" w:rsidRPr="00C72B3B" w:rsidTr="001213A4">
        <w:trPr>
          <w:trHeight w:hRule="exact" w:val="209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C72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страхования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коммерческих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рисков</w:t>
            </w:r>
            <w:r w:rsid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F0D4B" w:rsidRPr="00C72B3B" w:rsidRDefault="000F0D4B" w:rsidP="008E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Налоговые льготы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бизнеса: </w:t>
            </w:r>
            <w:r w:rsidR="008A3A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еждународный опыт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50935" w:rsidRDefault="00520113" w:rsidP="0065093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Pr="00650935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Защита</w:t>
            </w:r>
            <w:r w:rsidRPr="006509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проекта</w:t>
            </w:r>
            <w:r w:rsidR="00520113"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тестирование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УК-1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41422" w:rsidRPr="00C72B3B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51306"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551306"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686462" w:rsidP="0068646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</w:tr>
      <w:tr w:rsidR="00541422" w:rsidRPr="00C72B3B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59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зачёт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681C3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  <w:tr w:rsidR="00541422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86462" w:rsidP="0068646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</w:tbl>
    <w:p w:rsidR="00151BC6" w:rsidRDefault="0055130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29024E" w:rsidTr="000F2A91">
        <w:trPr>
          <w:trHeight w:hRule="exact" w:val="4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приемы.</w:t>
            </w:r>
          </w:p>
          <w:p w:rsidR="000F2A91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лекции-информации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прежде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прочному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(проверка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387CDC">
              <w:rPr>
                <w:lang w:val="ru-RU"/>
              </w:rPr>
              <w:t xml:space="preserve"> </w:t>
            </w:r>
          </w:p>
          <w:p w:rsidR="000F2A9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F2A9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констатируют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ответа,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ответ;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контролирующую,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51BC6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вырабатывают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общения.</w:t>
            </w:r>
            <w:r w:rsidR="00551306"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0F2A91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2902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2902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29024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  <w:p w:rsidR="00FC2644" w:rsidRDefault="00FC26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51BC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151BC6"/>
        </w:tc>
      </w:tr>
      <w:tr w:rsidR="00151BC6" w:rsidRPr="0029024E" w:rsidTr="000F2A91">
        <w:trPr>
          <w:trHeight w:hRule="exact" w:val="2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566492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Хасбулатов, Р. И. Международное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Р. И. Хасбулатов.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Проспект, 2016.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640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978-5-392-19664-7.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 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URL: </w:t>
            </w:r>
            <w:hyperlink r:id="rId9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https://e.lanbook.com/reader/book/149998/?previewAccess=1#1</w:t>
              </w:r>
            </w:hyperlink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 </w:t>
            </w:r>
          </w:p>
          <w:p w:rsidR="0027535F" w:rsidRPr="000A4B2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Хасбулатов, Р</w:t>
            </w:r>
            <w:r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Международные корпорации в мировой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экономике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Р.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395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978-5-9916-9891-7.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0" w:anchor="page/1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korporacii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mirovoy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-398107#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</w:t>
            </w:r>
          </w:p>
          <w:p w:rsidR="00151BC6" w:rsidRPr="002B31D0" w:rsidRDefault="00551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1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29024E" w:rsidTr="000F2A91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51BC6" w:rsidRPr="0029024E" w:rsidTr="00396BDC">
        <w:trPr>
          <w:trHeight w:hRule="exact" w:val="4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566492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Кузнецова, Г. В.  Международная торговля товарами и услугами в 2 ч. Часть 1.: учебник и практикум для вузов / Г. В. Кузнецова, Г. В. 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Подбиралина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изд.,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 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282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 978-5-534-04170-5.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Текст: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  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urait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viewer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mezhdunarodnaya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torgovlya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tovarami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uslugami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-468014#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page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/2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</w:t>
            </w:r>
          </w:p>
          <w:p w:rsidR="00396BDC" w:rsidRPr="00396B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Мировая экономика и международные экономические отношения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Зубенко, 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Игнатова, Н.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Орлова,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409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978-5-534-01021-3.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mirovaya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ekonomicheskie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otnosheniya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-450451#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</w:t>
            </w:r>
          </w:p>
        </w:tc>
      </w:tr>
      <w:tr w:rsidR="00151BC6" w:rsidRPr="0029024E" w:rsidTr="00547DBA">
        <w:trPr>
          <w:trHeight w:hRule="exact" w:val="564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51BC6" w:rsidRPr="0029024E" w:rsidTr="008E6842">
        <w:trPr>
          <w:trHeight w:hRule="exact" w:val="1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Дерен, В. И.  Экономика и международный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бизнес 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 / В. И. Дерен, А. В. Дерен. - 2-е изд.,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испр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и доп. -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 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2020. - 297 с. - (Высшее образование). - ISBN 978-5-534-09246-2. -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URL: </w:t>
            </w:r>
            <w:hyperlink r:id="rId12" w:anchor="page/2" w:history="1">
              <w:r w:rsidRPr="00870D5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https://urait.ru/viewer/ekonomika-i-mezhdunarodnyy-biznes-455908#page/2</w:t>
              </w:r>
            </w:hyperlink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 (дата обращения: 01.09.2020).</w:t>
            </w:r>
          </w:p>
        </w:tc>
      </w:tr>
      <w:tr w:rsidR="00151BC6" w:rsidRPr="0029024E">
        <w:trPr>
          <w:trHeight w:hRule="exact" w:val="138"/>
        </w:trPr>
        <w:tc>
          <w:tcPr>
            <w:tcW w:w="9357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</w:tr>
      <w:tr w:rsidR="00151BC6" w:rsidRPr="0029024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87CDC">
              <w:rPr>
                <w:lang w:val="ru-RU"/>
              </w:rPr>
              <w:t xml:space="preserve"> </w:t>
            </w:r>
          </w:p>
        </w:tc>
      </w:tr>
    </w:tbl>
    <w:p w:rsidR="00151BC6" w:rsidRPr="00387CDC" w:rsidRDefault="00151BC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151BC6" w:rsidRPr="005804D0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551306" w:rsidP="000F2A9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81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8E6842" w:rsidRPr="008E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13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</w:tcPr>
          <w:p w:rsidR="00151BC6" w:rsidRDefault="00151BC6"/>
        </w:tc>
        <w:tc>
          <w:tcPr>
            <w:tcW w:w="3543" w:type="dxa"/>
          </w:tcPr>
          <w:p w:rsidR="00151BC6" w:rsidRDefault="00151BC6"/>
        </w:tc>
        <w:tc>
          <w:tcPr>
            <w:tcW w:w="3321" w:type="dxa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29024E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Tr="008E6842">
        <w:trPr>
          <w:trHeight w:hRule="exact" w:val="270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14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233C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396BDC" w:rsidRPr="003E5B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40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29024E" w:rsidTr="008E6842">
        <w:trPr>
          <w:trHeight w:hRule="exact" w:val="826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E6842" w:rsidRDefault="00233CF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4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551306" w:rsidRPr="008E6842">
              <w:rPr>
                <w:lang w:val="ru-RU"/>
              </w:rPr>
              <w:t xml:space="preserve"> </w:t>
            </w:r>
          </w:p>
        </w:tc>
        <w:tc>
          <w:tcPr>
            <w:tcW w:w="132" w:type="dxa"/>
          </w:tcPr>
          <w:p w:rsidR="00151BC6" w:rsidRPr="008E6842" w:rsidRDefault="00151BC6">
            <w:pPr>
              <w:rPr>
                <w:lang w:val="ru-RU"/>
              </w:rPr>
            </w:pPr>
          </w:p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Pr="008E6842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233CFA" w:rsidP="008E68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233CFA" w:rsidP="008E68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8E6842" w:rsidTr="008E6842">
        <w:trPr>
          <w:trHeight w:hRule="exact" w:val="784"/>
        </w:trPr>
        <w:tc>
          <w:tcPr>
            <w:tcW w:w="389" w:type="dxa"/>
          </w:tcPr>
          <w:p w:rsidR="008E6842" w:rsidRDefault="008E6842"/>
        </w:tc>
        <w:tc>
          <w:tcPr>
            <w:tcW w:w="5514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842" w:rsidRPr="00387CDC" w:rsidRDefault="008E6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842" w:rsidRDefault="008E6842" w:rsidP="008E6842">
            <w:pPr>
              <w:spacing w:after="0" w:line="240" w:lineRule="auto"/>
              <w:jc w:val="both"/>
            </w:pPr>
          </w:p>
        </w:tc>
        <w:tc>
          <w:tcPr>
            <w:tcW w:w="132" w:type="dxa"/>
            <w:tcBorders>
              <w:left w:val="nil"/>
            </w:tcBorders>
          </w:tcPr>
          <w:p w:rsidR="008E6842" w:rsidRDefault="008E6842"/>
        </w:tc>
      </w:tr>
      <w:tr w:rsidR="00151BC6" w:rsidRPr="0029024E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138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29024E" w:rsidTr="008E6842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87CDC">
              <w:rPr>
                <w:lang w:val="ru-RU"/>
              </w:rPr>
              <w:t xml:space="preserve"> </w:t>
            </w:r>
          </w:p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87CDC">
              <w:rPr>
                <w:lang w:val="ru-RU"/>
              </w:rPr>
              <w:t xml:space="preserve"> </w:t>
            </w:r>
          </w:p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29024E" w:rsidTr="008E6842">
        <w:trPr>
          <w:trHeight w:hRule="exact" w:val="351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</w:tbl>
    <w:p w:rsidR="00151BC6" w:rsidRDefault="00151BC6">
      <w:pPr>
        <w:rPr>
          <w:lang w:val="ru-RU"/>
        </w:rPr>
      </w:pPr>
    </w:p>
    <w:p w:rsidR="00017B86" w:rsidRDefault="00017B86">
      <w:pPr>
        <w:rPr>
          <w:lang w:val="ru-RU"/>
        </w:rPr>
      </w:pPr>
    </w:p>
    <w:p w:rsidR="008E6842" w:rsidRDefault="008E6842">
      <w:pPr>
        <w:rPr>
          <w:lang w:val="ru-RU"/>
        </w:rPr>
        <w:sectPr w:rsidR="008E6842" w:rsidSect="00151B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E6842" w:rsidRDefault="008E6842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:rsidR="000F2A91" w:rsidRPr="000F2A91" w:rsidRDefault="000F2A91" w:rsidP="000F2A91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аспирантов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аспирантов предусматривает изучение, обобщение и анализ материалов по всем темам курса, включая результаты исследований, анализ деловых ситуаций из российской и зарубежной практики в целях развития способностей к творческому использованию получаемых знаний и навыков. Для проведения занятий используются активные методы обучения: дискуссии, «мозговой штурм», анализ конкретных ситуаций.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Целью самостоятельной работы является овладение фундаментальными зна</w:t>
      </w:r>
      <w:r w:rsidRPr="000F2A9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ниями, профессиональными умениями и навыками по дис</w:t>
      </w:r>
      <w:r w:rsidRPr="000F2A9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циплине, закрепление и систематизация знаний, формирование умений и навыков и овладение опытом творческой, исследовательской деятельности. Этот вид самостоятельной </w:t>
      </w:r>
      <w:r w:rsidRPr="000F2A9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работы способствует развитию самостоятельности, ответственности и организо</w:t>
      </w:r>
      <w:r w:rsidRPr="000F2A9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ванности, творческого подхода к решению проблем профессионально</w:t>
      </w:r>
      <w:r w:rsidRPr="000F2A9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го уровня. С</w:t>
      </w:r>
      <w:r w:rsidRPr="000F2A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амостоятельная работа является обязательной, а ее объем определяется учебным планом.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самостоятельной работы определяется в соответствии со следующими рекомендуемыми ее видами: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овладения знаниями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справочниками: ознакомление с нормативными документами; учебно-исследовательская работа; использование аудио- и видеозаписей, компьютерной техники и интернета; работа с электронными учебными ресурсами и др.;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закрепления и систематизации знаний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работа с конспектом лекции;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др.); подготовка тезисов сообщений к выступлению на семинаре, конференции; подготовка рефератов, докладов: составление библиографии, тематических кроссвордов; подготовка к компьютерному тестированию и др.;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формирования умений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решение задач и упражнений по образцу; решение вариативных задач и упражнений; выполнение схем; выполнение расчетно-графических работ; решение ситуационных производственных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контрольных работ; опытно-экспериментальная работа.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Критериями оценки результатов самостоятельной работы обучающегося являются: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уровень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использовать теоретические знания при выполнении практических задач;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полнота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представлений, знаний и умений по изучаемой теме, к которой относится данная самостоятельная работа;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 и четкость изложения ответа на поставленный по внеаудиторной самостоятельной работе вопрос;</w:t>
      </w:r>
    </w:p>
    <w:p w:rsidR="000F2A91" w:rsidRPr="000F2A91" w:rsidRDefault="000F2A91" w:rsidP="000F2A91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отчетного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Для организации самостоятельной работы необходимы следующие условия: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готовность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обучающихмся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самостоятельному труду;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мотивация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знаний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и доступность всего необходимого учебно-методического и справочно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</w:r>
      <w:r w:rsidRPr="000F2A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го материала;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система регулярного контроля качества выполненной самостоятельной работы;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консультационная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помощь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преподавателя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Перечень контрольных вопросов и заданий для самостоятельной работы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самостоятельной подготовки предлагается наиболее полно и, исходя по возможности из различных точек зрения, раскрыть ответы на </w:t>
      </w:r>
      <w:proofErr w:type="gram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ниже приведенные</w:t>
      </w:r>
      <w:proofErr w:type="gram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вопросы по каждой теме.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Вопросы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самоконтроля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понимали под предпринимательством в средневековой Европе? В каких формах развивалось предпринимательство в дореволюционной и постреволюционной России?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экономическая активность человека и какова ее связь с предпринимательством?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предпринимательство как экономическое явление и каков процесс целенаправленных действий предпринимателя?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Почему инновации – ведущий «инструмент» предпринимательства?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определяются сущность и основные черты предпринимательства в трудах классиков экономической теории и современных российских ученых-экономистов?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Раскройте характеристику предпринимательства, предлагаемую Й.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Шумпетером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характеризует сущность предпринимательства современное российское законодательство?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Каковы идеологии предпринимательства Вам известны? Какова возможная общенациональная российская идеология предпринимательства?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характерные черты, цели и задачи предпринимательства?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психологический портрет современного предпринимателя.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термина «инфраструктура бизнеса».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инфраструктуры в функционировании предприятий?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вертикальные и горизонтальные связи в инфраструктуре бизнеса.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элементы инфраструктуры предпринимательства и их предназначение.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роль банковской системы в экономике.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операции, осуществляемые российскими коммерческими банками.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Каково происхождение термина «биржа». Где возникла первая биржа?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называют биржу, на которой основным предметом торга выступают: а) товары массового спроса, обладающие стандартными потребительскими качествами, б) валюта, в) фрахтовые документы, г) ценные бумаги.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виды биржевых сделок.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Чем срочная сделка отличается от кассовой?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крупнейшие фондовые биржи мира.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Укажите требования, предъявляемы </w:t>
      </w:r>
      <w:proofErr w:type="gram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 товаром</w:t>
      </w:r>
      <w:proofErr w:type="gram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допускаются к торгам на товарных биржах.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аудиторских фирм на рынке? В чем различие между аудитом и ревизией?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таможня? Какие платежи взимают таможней?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стратегии, которых может придерживаться государство, строя свою внешнеэкономическую политику.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Кто имеет право выступать в роли внешнеторгового перевозчика?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несет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действия, квалифицируемые как правонарушения Таможенным кодексом.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налоговая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Дайте определение налога. Чем налог отличается от сборов?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функции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налогов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признакам можно классифицировать налоги?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Каковы права и обязанности предусмотрены для налоговых органов и для налогоплательщиков.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организационно-правовые формы предпринимательской деятельности.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развернутую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достоинства и недостатки каждой их них. В каких случаях целесообразно выбирать ту или иную форму бизнеса?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некоммерческие организации и дайте им характеристику.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крупные предпринимательские системы, действующие в рыночной экономике.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холдинг-компания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создается финансово-промышленная группа?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критерии разграничения бизнеса на малый, средний и крупный?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преимущества и недостатки малого предпринимательства? Какие про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блемы экономики страны позволяет решить его развитие исходя из опыта зару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бежных стран?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Покажите масштабы развития малого предпринимательства в развитых странах и в России.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причины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тормозящие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позитивном и негативном опыте малого предприниматель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ства.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предприятию и фирме.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основаниям могут быть классифицированы предприятия?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механизм функционирования предприятия как открытой экономической системы.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Приведите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ресурсы используют в производственном бизнесе? Какие факторы определяют эффективность их использования?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чего может происходить финансовое обеспечение деятельности предприятия?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4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характеристику закономерностей взаимодействия и использования разных видов производственных ресурсов.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минимально допустимым объемом производства в пред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принимательской организации?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Опишите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учётом международного опыта</w:t>
      </w:r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определяется максимально возможный объем производства в предпри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нимательской организации?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7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оптимальным объемом производства в предпринима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тельской организации?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фиксированном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изменяющем</w:t>
      </w:r>
      <w:r w:rsidRPr="000F2A91">
        <w:rPr>
          <w:rFonts w:ascii="Times New Roman" w:eastAsia="Times New Roman" w:hAnsi="Times New Roman" w:cs="Times New Roman"/>
          <w:sz w:val="24"/>
          <w:szCs w:val="24"/>
        </w:rPr>
        <w:softHyphen/>
        <w:t>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капитале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 факторы, влияющие на объем производства в предпринимательской организации.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используется эластичность спроса и предложения при обосновании объема производства?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рекламная кампания воздействует на объем производства с учетом международного опыта?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определить влияние комбинации факторов на объем производства?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используют кривые производственных возможностей для оценки эф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фективности использования производственных ресурсов?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показатели эффективности деятельности предприятия.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государственная регистрация юридических лиц и индивидуаль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ных предпринимателей? Какой орган исполнительной власти РФ осуществляет государственную регистрацию?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государственной регистрации юридических лиц и ин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дивидуальных предпринимателей с учётом опыта зарубежных стран.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Кто может быть заявителем при государственной регистрации юридических лиц и индивидуальных предпринимателей?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каких случаях допускается отказ в государственной регистрации юриди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ческих лиц и индивидуальных предпринимателей?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государственные реестры юридических лиц и индивидуальных предпринимателей?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Каковы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ведения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Единого государственного реестра юридических лиц и Единого государственного реестра индивидуальных предпринимателей.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создания, реорганизации, ликвидации юридического лица?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физического лица в каче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стве индивидуального предпринимателя?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обстоятельства, при которых регистрирующий орган принима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ет решение о государственной регистрации прекращения физическим лицом дея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тельности в качестве индивидуального предпринимателя.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постановки на учет в налоговом органе вновь созданного 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возникшего в результате реорганизации юридического лица?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 порядок постановки на учет юридического лица и индивидуального предпринимателя в органах государственных внебюджетных фондов? 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открытия счетов в банке?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данные входят в Устав организации?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Чем Учредительный договор отличается от Устава?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бизнес-план. Почему его необходимо разрабатывать?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бизнес-план в деятельности предпринимателей?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состав и структура бизнес-плана?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понимают под лицензированием предпринимательской деятельности?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власти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осуществляющие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лицензирование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лицензия, лицензионные требования и условия?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лицензирования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предпринимательской деятельности, в том числе в сфере АПК, лицензируемые?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объективные причины возникновения предпринимательского риска. Что выступает факторами риска при осуществлении предпринимательской деятельности?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риска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признаки классификации рисков.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классифицируют внутренние риски?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цели преследует управление риском?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этапы включает процесс управления предпринимательским риском?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важнейшие внутренние факторы, влияющие на уровень предпринимательского риска.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Какие существуют основные механизмы нейтрализации предпринимательского риска?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основе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выбирают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форму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снижения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риска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заключается сущность диверсификации как метода миними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зации риска?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критерии, позволяющие отнести риск к числу подлежащих страхованию.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налога. Перечислите элементы налога.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налогов для общества в целом и для предпринимательства, в частности.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налогов Вам известны в зарубежных странах?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налоговой системы РФ.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соотносятся налогообложение и эффективность предпринимательской деятельности?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представляет из себя общий режим налогообложения?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специальные налоговые режимы. Дайте им развернутую характеристику.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Что понимают под коммерческой тайной? Какие нормативные документы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регламентируют охрану коммерческой тайны в России?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отличие предпринимательской тайны от коммерческой?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Кто обладает коммерческой тайной? Что считается законным и незаконным способом получения информации, составляющей коммерческую тайну?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повлияет утечка сведений, составляющих предпринимательскую тайну, на финансово-экономическое положение организации?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режим коммерческой тайны, кто и как его устанавливает?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обозначается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принадлежность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тайне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признаки позволяют квалифицировать информацию как коммерчес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кую тайну? К каким сведениям конфиденциального характера доступ должен быть ограничен? Какие сведения не могут составлять коммерческую тайну?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определения целесообразности отнесения информации к коммерческой тайне.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Какими правами в отношении коммерческой информации обладают органы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государственной власти и местного самоуправления?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несут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входит в систему мер, обеспечивающих охрану коммерческой тайны?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этих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мер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обязанности работников предпринимательской организации по со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блюдению режима коммерческой тайны?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допуск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тайне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Какое значение для охраны коммерческой тайны имеет соглашение о кон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фиденциальности между партнерами по коммерческой сделке?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Каковы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ведется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компьютерный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шпионаж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Для чего в организации создается служба безопасности, в чем состоят ее функции с учётом зарубежного опыта?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факторы определяют внутреннюю структуру системы защиты ком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мерческой тайны в организации?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проблемы морального плана тормозят развитие предпринимательства в России?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Разработка этапов творческого проекта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для выполнения творческого задания определяются аспирантом самостоятельно.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течение семестра аспиранты самостоятельно разрабатывают </w:t>
      </w:r>
      <w:r w:rsidRPr="000F2A9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бизнес-план с учётом международного опыта для выбранной страны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, согласно ниже приведенной структуре: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Резюме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содержит наименование проекта, краткое описание проекта, обоснование социальной значимости и актуальности проекта.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 Юридическое обоснование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в себя определение организационно-правовой формы проектируемой фирмы, сведения об учредителях, сведения о лицензируемых видах деятельности и законодательных ограничениях.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 Предварительный маркетинговый план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– предполагает оценку рынков сбыта планируемого к выпуску проектом вида продукта (услуги), его (ее) конкурентоспособность, перечень мероприятий по выводу продукта (услуги) на рынок.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 Примерное технико-экономическое обоснование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производственно-технические стороны проекта, расчет которых основывается на максимально точной, полученной средствами маркетинговых исследований оценке ситуации, сложившейся на рынке товаров и (или) услуг в том районе(ах), где предполагается их реализация. Обязательными разделами ТЭО являются: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74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4.1.</w:t>
      </w: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 финансовых затрат, необходимых для реализации проекта.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Затраты на реализацию проекта должны быть рассчитаны в рамках следующих статей: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вспомогательное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lastRenderedPageBreak/>
        <w:t>оснастка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запчасти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сырье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строительно-монтажные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установка, монтаж и наладка оборудования;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аренда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рекламу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транспортные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коммунальные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связь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амортизация производственного оборудования и нематериальных активов.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148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4.2.</w:t>
      </w: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 ресурсы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организационный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создаваемого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 создаваемых рабочих мест с указанием названия рабочих мест (специальность/профессия), информация о том, какие социальные категории работников планируется на них трудоустроить;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планируемая заработная плата для каждого работника и общий Фонд оплаты труда (ФОТ). 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4.3. Расчет себестоимости единицы продукции. Производится для всех наименований продукции, планируемой к выпуску. Включает в себя следующие пункты: сырье, материалы и комплектующие; заработная плата; начисления на ФОТ; налоговые платежи; расходы на связь; аренда помещений; коммунальные расходы; амортизация производственного оборудования и нематериальных активов; ремонт; общепроизводственные затраты.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 Прогноз финансовых результатов. Осуществляется на основе прогнозируемого объема выпускаемой продукции и предполагаемой цены. Из рассчитанного таким образом валового дохода вычитается себестоимость, результатом расчета является балансовая прибыль предприятия. 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4.5. На основе полученных данных следует рассчитать следующие экономические показатели первых двух лет работы предприятия (с момента получения финансирования):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валовая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чистая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безубыточности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рентабельность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окупаемости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:rsidR="008E6842" w:rsidRPr="000F2A91" w:rsidRDefault="008E6842" w:rsidP="008E684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  <w:sectPr w:rsidR="008E6842" w:rsidRPr="000F2A91" w:rsidSect="00151B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F2A91" w:rsidRPr="000F2A91" w:rsidRDefault="000F2A91" w:rsidP="000F2A91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0F2A91" w:rsidRPr="000F2A91" w:rsidRDefault="000F2A91" w:rsidP="000F2A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0F2A91" w:rsidRPr="000F2A91" w:rsidRDefault="000F2A91" w:rsidP="000F2A91">
      <w:pPr>
        <w:rPr>
          <w:lang w:val="ru-RU"/>
        </w:rPr>
      </w:pPr>
    </w:p>
    <w:p w:rsidR="000F2A91" w:rsidRPr="000F2A91" w:rsidRDefault="000F2A91" w:rsidP="000F2A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F2A91" w:rsidRPr="000F2A91" w:rsidRDefault="000F2A91" w:rsidP="000F2A91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/>
        </w:rPr>
      </w:pP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315"/>
        <w:gridCol w:w="8739"/>
      </w:tblGrid>
      <w:tr w:rsidR="000F2A91" w:rsidRPr="000F2A91" w:rsidTr="006B4BC9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A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0F2A91" w:rsidRPr="0029024E" w:rsidTr="006B4B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0F2A91" w:rsidRPr="0029024E" w:rsidTr="006B4BC9">
        <w:trPr>
          <w:trHeight w:val="474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color w:val="000000"/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стратегии предпринимателя развития малого и среднего предпринимательства;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деловой, действующего в условиях жесткой конкуренции;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предпринимательства как специфического вида деятельности.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Международные концепции теории развития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Исторический аспект развития международного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объекта и субъектов предпринимательской деятельности.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Предпринимательская международная среда и условия ее функционирования.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Внешняя и внутренняя среда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инфраструктуры международного бизнеса и ее основные элементы.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организационные формы международного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фирм крупного международного бизнеса (холдинги, ассоциации, концерны, консорциумы).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 организации новой бизнес-структуры.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Реорганизация и ликвидация бизнес-структуры.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Конкуренция в системе международного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Типы конкурентов. Выбор формы конкурентного поведения.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Франчайзинг как интеграционная система крупного и малого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предпринимательских рисков, их классификация.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предпринимательскими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рисками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опыт налогообложения бизнес-структур.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Сущность предпринимательской (коммерческой) тайны. Перечень сведений, составляющих предпринимательскую тайну.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2A91" w:rsidRPr="000F2A91" w:rsidRDefault="000F2A91" w:rsidP="000F2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Понятия «предпринимательство» впервые было использовано: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Адамом Смитом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Кантильоном</w:t>
            </w:r>
            <w:proofErr w:type="spellEnd"/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Сеем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Локком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Одной из наиболее частых причин банкротства на Западе считают: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высокий уровень риска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опыта и некомпетентность предпринимателя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 в заимствовании дополнительных финансовых средств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 от крупных компаний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Функцией предпринимательства в рыночной экономике НЕ является: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инновационная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экономической стороны роль предпринимательства в экономике определяется показателем: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трудоспособного населения, занятого в малом бизнесе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среднего класса в обществе как основы для развития экономики и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жизненного уровня граждан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многочисленного класса мелких собственников, которые в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наибольшей степени заинтересованы в обеспечении порядка и стабильности в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 и экономике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забастовок и социальной напряженности в обществе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Главным «узким» местом зарубежного малого предпринимательства является: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барьеры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величина индивидуального капитала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уровень коррупции в гос. органах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конкуренция со стороны крупного бизнеса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Главной целью регулирования и поддержки малого бизнеса в Европе является: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налогооблагаемой базы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сдерживание конкуренции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уравнивание предпринимателей в правах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унификация законодательной базы, усиление взаимодействия стран ЕС для более глубокого экономического сотрудничества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Ориентация государственной политики в сфере малого предпринимательства на поощрение совместной деятельности присуще для: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развитых государств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японской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германской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американской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рубежом НЕ принято для осуществления государственной политики в области поддержки малого предпринимательства применять: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специальное законодательство, регулирующее весь комплекс вопросов поддержки МП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 специальных государственных программ финансового, технологического и прочего содействия малым предприятиям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 схемы финансирования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методы воздействия на бизнес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Оплата труда наёмных рабочих как процента с прибыли малого предприятия характерна для: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Испании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Сингапура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  <w:tab w:val="left" w:pos="634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Япония</w:t>
            </w:r>
          </w:p>
          <w:p w:rsidR="000F2A91" w:rsidRPr="000F2A91" w:rsidRDefault="000F2A91" w:rsidP="000F2A91">
            <w:pPr>
              <w:shd w:val="clear" w:color="auto" w:fill="FFFFFF"/>
              <w:tabs>
                <w:tab w:val="left" w:pos="256"/>
                <w:tab w:val="left" w:pos="6345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Жесткое государственное регулирование рыночной стоимости выпускаемой продукции посредством ввода ограничений на размер ее изменения: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Германии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США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Японии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характерно для развитых стран.</w:t>
            </w:r>
          </w:p>
        </w:tc>
      </w:tr>
      <w:tr w:rsidR="000F2A91" w:rsidRPr="0029024E" w:rsidTr="006B4BC9">
        <w:trPr>
          <w:trHeight w:val="117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Практические задания:</w:t>
            </w:r>
          </w:p>
          <w:p w:rsidR="000F2A91" w:rsidRPr="000F2A91" w:rsidRDefault="000F2A91" w:rsidP="000F2A91">
            <w:pPr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Руководствуясь статистическими данными по РФ и западным странам (страны – выбор аспиранта), характеризующих распределение хозяйствующих субъектов по организационно-правовым формам, сделайте развернутые выводы об особенностях такого распределения.</w:t>
            </w:r>
          </w:p>
          <w:p w:rsidR="000F2A91" w:rsidRPr="000F2A91" w:rsidRDefault="000F2A91" w:rsidP="000F2A9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таблично-графической форме.</w:t>
            </w:r>
          </w:p>
          <w:p w:rsidR="000F2A91" w:rsidRPr="000F2A91" w:rsidRDefault="000F2A91" w:rsidP="000F2A91">
            <w:pPr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Руководствуясь статистическими данными по РФ и </w:t>
            </w:r>
            <w:proofErr w:type="gram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западным странам</w:t>
            </w:r>
            <w:proofErr w:type="gram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определите наиболее успешные холдинг-компании, изучите историю их создания и развития, оцените степень и направление их влияния на формирование мирового финансового рынка. </w:t>
            </w:r>
          </w:p>
          <w:p w:rsidR="000F2A91" w:rsidRPr="000F2A91" w:rsidRDefault="000F2A91" w:rsidP="000F2A9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форме эссе.</w:t>
            </w:r>
          </w:p>
        </w:tc>
      </w:tr>
      <w:tr w:rsidR="000F2A91" w:rsidRPr="0029024E" w:rsidTr="006B4BC9">
        <w:trPr>
          <w:trHeight w:val="4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маркетингового плана и организационного и финансового плана;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учредительных документов для </w:t>
            </w: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 с ограниченной ответственностью, функционирующего в условиях РФ.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пакет документов для субъекта малого или среднего предпринимательства европейской страны (страна – выбор аспиранта).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документов для субъекта малого или среднего предпринимательства для </w:t>
            </w: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Азиатско-Тихоокеанского региона (страна – выбор аспиранта).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Представьте в форме доклада основные экономические показатели, характеризующие роль малого бизнеса в экономике различных стран.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исследование и оформите результаты в виде аналитической записки/научной статьи по одной из следующих тем (тема – выбор аспиранта):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Необходимый уровень развития предпринимательства в России. Сравнение со странами с развитой рыночной экономикой.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разработки и реализации государственной политики в сфере предпринимательства: международный опыт.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и результаты оценки показателей российского сектора малого и среднего предпринимательства по определениям, сопоставимым с ЕС и США.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контроль за воздействием предпринимательской деятельности на природную среду: международный опыт.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власти, ответственные за разработку и реализацию политики в сфере предпринимательства.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Достоинства и недостатки политики поддержки малого и среднего бизнеса в странах Европы.</w:t>
            </w:r>
          </w:p>
        </w:tc>
      </w:tr>
    </w:tbl>
    <w:p w:rsidR="000F2A91" w:rsidRPr="000F2A91" w:rsidRDefault="000F2A91" w:rsidP="000F2A91">
      <w:pPr>
        <w:rPr>
          <w:lang w:val="ru-RU"/>
        </w:rPr>
        <w:sectPr w:rsidR="000F2A91" w:rsidRPr="000F2A91" w:rsidSect="00F34A61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0F2A91" w:rsidRPr="000F2A91" w:rsidRDefault="000F2A91" w:rsidP="000F2A9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0F2A91" w:rsidRPr="000F2A91" w:rsidRDefault="000F2A91" w:rsidP="000F2A91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2A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Промежуточная аттестация по дисциплине «Международный опыт предпринимательства»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0F2A91" w:rsidRPr="000F2A91" w:rsidRDefault="000F2A91" w:rsidP="000F2A9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зачета (с оценкой) в соответствии с формируемыми компетенциями и планируемыми результатами обучения:</w:t>
      </w:r>
    </w:p>
    <w:p w:rsidR="000F2A91" w:rsidRP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«зачтено»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обучающийся должен показать достаточный уровень знаний и умение решать практические задачи с помощью современных методов моделирования бизнес-процессов;</w:t>
      </w:r>
    </w:p>
    <w:p w:rsid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A91" w:rsidSect="000F2A91">
          <w:pgSz w:w="11907" w:h="16840"/>
          <w:pgMar w:top="1134" w:right="851" w:bottom="811" w:left="1701" w:header="709" w:footer="709" w:gutter="0"/>
          <w:cols w:space="708"/>
          <w:docGrid w:linePitch="360"/>
        </w:sect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незачтено</w:t>
      </w:r>
      <w:proofErr w:type="spellEnd"/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практических задач с помощью современных методов моделирования бизнес-процессов.</w:t>
      </w:r>
    </w:p>
    <w:p w:rsidR="000F2A91" w:rsidRP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2A91" w:rsidRDefault="000F2A91" w:rsidP="008E6842">
      <w:pPr>
        <w:rPr>
          <w:lang w:val="ru-RU"/>
        </w:rPr>
        <w:sectPr w:rsidR="000F2A91" w:rsidSect="000F2A91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017B86" w:rsidRPr="00387CDC" w:rsidRDefault="00017B86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lang w:val="ru-RU"/>
        </w:rPr>
      </w:pPr>
    </w:p>
    <w:sectPr w:rsidR="00017B86" w:rsidRPr="00387CDC" w:rsidSect="006D1BAA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CFA" w:rsidRDefault="00233CFA" w:rsidP="000A4B21">
      <w:pPr>
        <w:spacing w:after="0" w:line="240" w:lineRule="auto"/>
      </w:pPr>
      <w:r>
        <w:separator/>
      </w:r>
    </w:p>
  </w:endnote>
  <w:endnote w:type="continuationSeparator" w:id="0">
    <w:p w:rsidR="00233CFA" w:rsidRDefault="00233CFA" w:rsidP="000A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CFA" w:rsidRDefault="00233CFA" w:rsidP="000A4B21">
      <w:pPr>
        <w:spacing w:after="0" w:line="240" w:lineRule="auto"/>
      </w:pPr>
      <w:r>
        <w:separator/>
      </w:r>
    </w:p>
  </w:footnote>
  <w:footnote w:type="continuationSeparator" w:id="0">
    <w:p w:rsidR="00233CFA" w:rsidRDefault="00233CFA" w:rsidP="000A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C0751C"/>
    <w:lvl w:ilvl="0">
      <w:numFmt w:val="bullet"/>
      <w:lvlText w:val="*"/>
      <w:lvlJc w:val="left"/>
    </w:lvl>
  </w:abstractNum>
  <w:abstractNum w:abstractNumId="1" w15:restartNumberingAfterBreak="0">
    <w:nsid w:val="04FD03F8"/>
    <w:multiLevelType w:val="hybridMultilevel"/>
    <w:tmpl w:val="D098109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DDE4073"/>
    <w:multiLevelType w:val="hybridMultilevel"/>
    <w:tmpl w:val="9CAA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420"/>
    <w:multiLevelType w:val="hybridMultilevel"/>
    <w:tmpl w:val="D21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01BD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E47C2"/>
    <w:multiLevelType w:val="hybridMultilevel"/>
    <w:tmpl w:val="621892AE"/>
    <w:lvl w:ilvl="0" w:tplc="04190011">
      <w:start w:val="1"/>
      <w:numFmt w:val="decimal"/>
      <w:lvlText w:val="%1)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  <w:rPr>
        <w:rFonts w:cs="Times New Roman"/>
      </w:rPr>
    </w:lvl>
  </w:abstractNum>
  <w:abstractNum w:abstractNumId="6" w15:restartNumberingAfterBreak="0">
    <w:nsid w:val="1C4956AF"/>
    <w:multiLevelType w:val="hybridMultilevel"/>
    <w:tmpl w:val="A020686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17D6041"/>
    <w:multiLevelType w:val="hybridMultilevel"/>
    <w:tmpl w:val="BE680AFA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C2579"/>
    <w:multiLevelType w:val="hybridMultilevel"/>
    <w:tmpl w:val="7F8211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1A1EB0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42537F"/>
    <w:multiLevelType w:val="singleLevel"/>
    <w:tmpl w:val="48FEA89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752212A"/>
    <w:multiLevelType w:val="hybridMultilevel"/>
    <w:tmpl w:val="9C8C3946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B03C79"/>
    <w:multiLevelType w:val="multilevel"/>
    <w:tmpl w:val="635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21105"/>
    <w:multiLevelType w:val="hybridMultilevel"/>
    <w:tmpl w:val="2272D3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A73CAE"/>
    <w:multiLevelType w:val="hybridMultilevel"/>
    <w:tmpl w:val="CEB6CD3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542212B2">
      <w:start w:val="1"/>
      <w:numFmt w:val="decimal"/>
      <w:lvlText w:val="%2."/>
      <w:lvlJc w:val="left"/>
      <w:pPr>
        <w:ind w:left="1497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44EE18D6"/>
    <w:multiLevelType w:val="hybridMultilevel"/>
    <w:tmpl w:val="1338D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58AA8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556CDF"/>
    <w:multiLevelType w:val="hybridMultilevel"/>
    <w:tmpl w:val="B9F0D4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F24377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8FA58CC"/>
    <w:multiLevelType w:val="hybridMultilevel"/>
    <w:tmpl w:val="E976E80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C0642BA"/>
    <w:multiLevelType w:val="hybridMultilevel"/>
    <w:tmpl w:val="D4F670EC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FBC90B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2F4090"/>
    <w:multiLevelType w:val="hybridMultilevel"/>
    <w:tmpl w:val="1472DC5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5264024C"/>
    <w:multiLevelType w:val="hybridMultilevel"/>
    <w:tmpl w:val="B6A688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8224C47"/>
    <w:multiLevelType w:val="hybridMultilevel"/>
    <w:tmpl w:val="5890EBBC"/>
    <w:lvl w:ilvl="0" w:tplc="FFFFFFFF">
      <w:start w:val="1"/>
      <w:numFmt w:val="decimal"/>
      <w:lvlText w:val="%1."/>
      <w:lvlJc w:val="left"/>
      <w:pPr>
        <w:tabs>
          <w:tab w:val="num" w:pos="786"/>
        </w:tabs>
        <w:ind w:firstLine="6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763F48"/>
    <w:multiLevelType w:val="hybridMultilevel"/>
    <w:tmpl w:val="BBC895B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DB809B0">
      <w:start w:val="7"/>
      <w:numFmt w:val="decimal"/>
      <w:lvlText w:val="%2."/>
      <w:lvlJc w:val="left"/>
      <w:pPr>
        <w:tabs>
          <w:tab w:val="num" w:pos="2787"/>
        </w:tabs>
        <w:ind w:left="2787" w:hanging="11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 w15:restartNumberingAfterBreak="0">
    <w:nsid w:val="598C05E5"/>
    <w:multiLevelType w:val="hybridMultilevel"/>
    <w:tmpl w:val="7E1A366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599503C6"/>
    <w:multiLevelType w:val="hybridMultilevel"/>
    <w:tmpl w:val="DCB8FBA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CAE4AD8"/>
    <w:multiLevelType w:val="hybridMultilevel"/>
    <w:tmpl w:val="2A545E4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2F44ADB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FB321BC"/>
    <w:multiLevelType w:val="hybridMultilevel"/>
    <w:tmpl w:val="D4E61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31C1D"/>
    <w:multiLevelType w:val="hybridMultilevel"/>
    <w:tmpl w:val="9C96C6B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42E4B54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D1E3F"/>
    <w:multiLevelType w:val="hybridMultilevel"/>
    <w:tmpl w:val="B11E534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D3F59AF"/>
    <w:multiLevelType w:val="hybridMultilevel"/>
    <w:tmpl w:val="BE24F8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4713B"/>
    <w:multiLevelType w:val="hybridMultilevel"/>
    <w:tmpl w:val="7C3CB18A"/>
    <w:lvl w:ilvl="0" w:tplc="FFFFFFFF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3847242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B8555F"/>
    <w:multiLevelType w:val="hybridMultilevel"/>
    <w:tmpl w:val="AE94ED56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849CCC3A">
      <w:start w:val="1"/>
      <w:numFmt w:val="decimal"/>
      <w:lvlText w:val="%2."/>
      <w:lvlJc w:val="left"/>
      <w:pPr>
        <w:ind w:left="1497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7F7C1EC3"/>
    <w:multiLevelType w:val="hybridMultilevel"/>
    <w:tmpl w:val="3CEA6A6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EFA5758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6"/>
  </w:num>
  <w:num w:numId="8">
    <w:abstractNumId w:val="14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22"/>
  </w:num>
  <w:num w:numId="14">
    <w:abstractNumId w:val="23"/>
  </w:num>
  <w:num w:numId="15">
    <w:abstractNumId w:val="9"/>
  </w:num>
  <w:num w:numId="1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8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57"/>
        <w:lvlJc w:val="left"/>
        <w:rPr>
          <w:rFonts w:ascii="Times New Roman" w:hAnsi="Times New Roman" w:hint="default"/>
        </w:rPr>
      </w:lvl>
    </w:lvlOverride>
  </w:num>
  <w:num w:numId="19">
    <w:abstractNumId w:val="18"/>
  </w:num>
  <w:num w:numId="20">
    <w:abstractNumId w:val="21"/>
  </w:num>
  <w:num w:numId="21">
    <w:abstractNumId w:val="7"/>
  </w:num>
  <w:num w:numId="22">
    <w:abstractNumId w:val="2"/>
  </w:num>
  <w:num w:numId="23">
    <w:abstractNumId w:val="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6"/>
  </w:num>
  <w:num w:numId="28">
    <w:abstractNumId w:val="30"/>
  </w:num>
  <w:num w:numId="29">
    <w:abstractNumId w:val="24"/>
  </w:num>
  <w:num w:numId="30">
    <w:abstractNumId w:val="36"/>
  </w:num>
  <w:num w:numId="31">
    <w:abstractNumId w:val="35"/>
  </w:num>
  <w:num w:numId="32">
    <w:abstractNumId w:val="15"/>
  </w:num>
  <w:num w:numId="33">
    <w:abstractNumId w:val="28"/>
  </w:num>
  <w:num w:numId="34">
    <w:abstractNumId w:val="17"/>
  </w:num>
  <w:num w:numId="35">
    <w:abstractNumId w:val="25"/>
  </w:num>
  <w:num w:numId="36">
    <w:abstractNumId w:val="13"/>
  </w:num>
  <w:num w:numId="37">
    <w:abstractNumId w:val="20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17B86"/>
    <w:rsid w:val="0002418B"/>
    <w:rsid w:val="000303CA"/>
    <w:rsid w:val="00035C9A"/>
    <w:rsid w:val="0009082F"/>
    <w:rsid w:val="000A4B21"/>
    <w:rsid w:val="000B2F91"/>
    <w:rsid w:val="000D70D6"/>
    <w:rsid w:val="000F0D4B"/>
    <w:rsid w:val="000F2A91"/>
    <w:rsid w:val="001213A4"/>
    <w:rsid w:val="00132615"/>
    <w:rsid w:val="00151BC6"/>
    <w:rsid w:val="001C4E97"/>
    <w:rsid w:val="001E35AD"/>
    <w:rsid w:val="001F0BC7"/>
    <w:rsid w:val="0020198D"/>
    <w:rsid w:val="0022142E"/>
    <w:rsid w:val="00233CFA"/>
    <w:rsid w:val="00235CC2"/>
    <w:rsid w:val="00260D05"/>
    <w:rsid w:val="0027535F"/>
    <w:rsid w:val="0029024E"/>
    <w:rsid w:val="002B31D0"/>
    <w:rsid w:val="002C7D6E"/>
    <w:rsid w:val="003244B4"/>
    <w:rsid w:val="00387CDC"/>
    <w:rsid w:val="00396BDC"/>
    <w:rsid w:val="003B05EE"/>
    <w:rsid w:val="003B6DCC"/>
    <w:rsid w:val="00442BF8"/>
    <w:rsid w:val="00520113"/>
    <w:rsid w:val="00541422"/>
    <w:rsid w:val="00543EAC"/>
    <w:rsid w:val="00547DBA"/>
    <w:rsid w:val="00551306"/>
    <w:rsid w:val="005804D0"/>
    <w:rsid w:val="005932DE"/>
    <w:rsid w:val="005A3D4C"/>
    <w:rsid w:val="005D1BDD"/>
    <w:rsid w:val="005D5CBE"/>
    <w:rsid w:val="005F5590"/>
    <w:rsid w:val="00640778"/>
    <w:rsid w:val="006469D3"/>
    <w:rsid w:val="00650935"/>
    <w:rsid w:val="00681C3D"/>
    <w:rsid w:val="00686462"/>
    <w:rsid w:val="006A2D0C"/>
    <w:rsid w:val="006A2F21"/>
    <w:rsid w:val="006D1BAA"/>
    <w:rsid w:val="00711C06"/>
    <w:rsid w:val="007E3841"/>
    <w:rsid w:val="007F6016"/>
    <w:rsid w:val="00801ED5"/>
    <w:rsid w:val="00832865"/>
    <w:rsid w:val="008839B8"/>
    <w:rsid w:val="008A3A9C"/>
    <w:rsid w:val="008C3A89"/>
    <w:rsid w:val="008E6842"/>
    <w:rsid w:val="008E6CB5"/>
    <w:rsid w:val="009C5BA2"/>
    <w:rsid w:val="00A22AAA"/>
    <w:rsid w:val="00A95944"/>
    <w:rsid w:val="00B14EF6"/>
    <w:rsid w:val="00B238F5"/>
    <w:rsid w:val="00B34B7E"/>
    <w:rsid w:val="00B82E5F"/>
    <w:rsid w:val="00B84463"/>
    <w:rsid w:val="00BA7DBA"/>
    <w:rsid w:val="00BB01EA"/>
    <w:rsid w:val="00BB1DE2"/>
    <w:rsid w:val="00C25814"/>
    <w:rsid w:val="00C72B3B"/>
    <w:rsid w:val="00C91443"/>
    <w:rsid w:val="00C91DB4"/>
    <w:rsid w:val="00CE2649"/>
    <w:rsid w:val="00D152A1"/>
    <w:rsid w:val="00D31453"/>
    <w:rsid w:val="00D3210C"/>
    <w:rsid w:val="00D440AC"/>
    <w:rsid w:val="00D442B9"/>
    <w:rsid w:val="00D5734A"/>
    <w:rsid w:val="00D72692"/>
    <w:rsid w:val="00E069D1"/>
    <w:rsid w:val="00E209E2"/>
    <w:rsid w:val="00E3146E"/>
    <w:rsid w:val="00E35418"/>
    <w:rsid w:val="00E4398B"/>
    <w:rsid w:val="00E80745"/>
    <w:rsid w:val="00EC68FE"/>
    <w:rsid w:val="00EF51B9"/>
    <w:rsid w:val="00F34A61"/>
    <w:rsid w:val="00F70729"/>
    <w:rsid w:val="00FA732F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EDEC9"/>
  <w15:docId w15:val="{95DE4EDB-45F9-4F3D-9F54-7FB72C3B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3A4"/>
  </w:style>
  <w:style w:type="paragraph" w:styleId="1">
    <w:name w:val="heading 1"/>
    <w:basedOn w:val="a"/>
    <w:next w:val="a"/>
    <w:link w:val="10"/>
    <w:uiPriority w:val="9"/>
    <w:qFormat/>
    <w:rsid w:val="00F34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4A61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4B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B21"/>
  </w:style>
  <w:style w:type="paragraph" w:styleId="a8">
    <w:name w:val="footer"/>
    <w:basedOn w:val="a"/>
    <w:link w:val="a9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B21"/>
  </w:style>
  <w:style w:type="paragraph" w:styleId="aa">
    <w:name w:val="List Paragraph"/>
    <w:basedOn w:val="a"/>
    <w:uiPriority w:val="34"/>
    <w:qFormat/>
    <w:rsid w:val="001213A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4A61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ab">
    <w:name w:val="Normal (Web)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yle4">
    <w:name w:val="Style4"/>
    <w:basedOn w:val="a"/>
    <w:rsid w:val="00F34A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34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09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lib.eastview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ekonomika-i-mezhdunarodnyy-biznes-45590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URL:%20http://window.edu.ru/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mirovaya-ekonomika-i-mezhdunarodnye-ekonomicheskie-otnosheniya-450451%23page/1&#160;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%20https://scholar.google.ru/%20" TargetMode="External"/><Relationship Id="rId10" Type="http://schemas.openxmlformats.org/officeDocument/2006/relationships/hyperlink" Target="https://urait.ru/viewer/mezhdunarodnye-korporacii-v-mirovoy-ekonomike-398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reader/book/149998/?previewAccess=1%231" TargetMode="External"/><Relationship Id="rId14" Type="http://schemas.openxmlformats.org/officeDocument/2006/relationships/hyperlink" Target="https://elibrary.ru/project_risc.asp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5457</Words>
  <Characters>31109</Characters>
  <Application>Microsoft Office Word</Application>
  <DocSecurity>0</DocSecurity>
  <Lines>259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2020-2021_а38_06_01_ЭЭа-20-3_69_plx_Международный опыт предпринимательства</vt:lpstr>
      <vt:lpstr>Лист1</vt:lpstr>
    </vt:vector>
  </TitlesOfParts>
  <Company/>
  <LinksUpToDate>false</LinksUpToDate>
  <CharactersWithSpaces>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2020-2021_а38_06_01_ЭЭа-20-3_69_plx_Международный опыт предпринимательства</dc:title>
  <dc:creator>FastReport.NET</dc:creator>
  <cp:lastModifiedBy>User1</cp:lastModifiedBy>
  <cp:revision>17</cp:revision>
  <cp:lastPrinted>2020-10-05T09:17:00Z</cp:lastPrinted>
  <dcterms:created xsi:type="dcterms:W3CDTF">2020-11-22T12:48:00Z</dcterms:created>
  <dcterms:modified xsi:type="dcterms:W3CDTF">2021-01-24T11:15:00Z</dcterms:modified>
</cp:coreProperties>
</file>