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B14" w:rsidRDefault="002F3FFF">
      <w:r>
        <w:rPr>
          <w:noProof/>
        </w:rPr>
        <w:drawing>
          <wp:inline distT="0" distB="0" distL="0" distR="0">
            <wp:extent cx="5941060" cy="9785275"/>
            <wp:effectExtent l="19050" t="0" r="2540" b="0"/>
            <wp:docPr id="18" name="Рисунок 18" descr="C:\Users\e.romanov\Desktop\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.romanov\Desktop\Рисунок (14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14" w:rsidRDefault="00EA5B14" w:rsidP="00EA5B14">
      <w:r w:rsidRPr="005F1E96"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Евгений\Desktop\АКРЕДИТАЦИЯ 2020\РАБОЧИЕ ПРОГРАММЫ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АКРЕДИТАЦИЯ 2020\РАБОЧИЕ ПРОГРАММЫ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14" w:rsidRDefault="00EA5B14" w:rsidP="00EA5B14">
      <w:r w:rsidRPr="00651199">
        <w:object w:dxaOrig="9360" w:dyaOrig="1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pt" o:ole="">
            <v:imagedata r:id="rId8" o:title=""/>
          </v:shape>
          <o:OLEObject Type="Embed" ProgID="Word.Document.12" ShapeID="_x0000_i1025" DrawAspect="Content" ObjectID="_1665840269" r:id="rId9"/>
        </w:object>
      </w:r>
    </w:p>
    <w:p w:rsidR="00EA5B14" w:rsidRDefault="00EA5B14"/>
    <w:p w:rsidR="00EA5B14" w:rsidRDefault="00EA5B14"/>
    <w:p w:rsidR="00EA5B14" w:rsidRDefault="00EA5B14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1478" w:rsidTr="00EA5B1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A1478" w:rsidRPr="007A180C" w:rsidTr="00EA5B14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риск-менеджмента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(организациях),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Предлагаемый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способствует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трансформации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детерминированные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стахостических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t xml:space="preserve"> </w:t>
            </w:r>
          </w:p>
        </w:tc>
      </w:tr>
      <w:tr w:rsidR="008A1478" w:rsidRPr="007A180C" w:rsidTr="00EA5B14">
        <w:trPr>
          <w:trHeight w:hRule="exact" w:val="138"/>
        </w:trPr>
        <w:tc>
          <w:tcPr>
            <w:tcW w:w="1999" w:type="dxa"/>
          </w:tcPr>
          <w:p w:rsidR="008A1478" w:rsidRPr="00585970" w:rsidRDefault="008A1478"/>
        </w:tc>
        <w:tc>
          <w:tcPr>
            <w:tcW w:w="7386" w:type="dxa"/>
          </w:tcPr>
          <w:p w:rsidR="008A1478" w:rsidRPr="00585970" w:rsidRDefault="008A1478"/>
        </w:tc>
      </w:tr>
      <w:tr w:rsidR="008A1478" w:rsidRPr="007A180C" w:rsidTr="00EA5B1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85970">
              <w:t xml:space="preserve"> </w:t>
            </w:r>
          </w:p>
        </w:tc>
      </w:tr>
      <w:tr w:rsidR="008A1478" w:rsidRPr="007A180C" w:rsidTr="00EA5B14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85970">
              <w:t xml:space="preserve"> </w:t>
            </w:r>
          </w:p>
        </w:tc>
      </w:tr>
      <w:tr w:rsidR="008A1478" w:rsidTr="00EA5B1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8A1478" w:rsidTr="00EA5B1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proofErr w:type="spellEnd"/>
            <w:r>
              <w:t xml:space="preserve"> </w:t>
            </w:r>
          </w:p>
        </w:tc>
      </w:tr>
      <w:tr w:rsidR="008A1478" w:rsidRPr="007A180C" w:rsidTr="00EA5B1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</w:t>
            </w:r>
            <w:r w:rsidRPr="00585970">
              <w:t xml:space="preserve"> </w:t>
            </w:r>
          </w:p>
        </w:tc>
      </w:tr>
      <w:tr w:rsidR="008A1478" w:rsidTr="00EA5B1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</w:p>
        </w:tc>
      </w:tr>
      <w:tr w:rsidR="008A1478" w:rsidTr="00EA5B1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proofErr w:type="spellEnd"/>
            <w:r>
              <w:t xml:space="preserve"> </w:t>
            </w:r>
          </w:p>
        </w:tc>
      </w:tr>
      <w:tr w:rsidR="008A1478" w:rsidTr="00EA5B1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A1478" w:rsidTr="00EA5B1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бизнес-процесов</w:t>
            </w:r>
            <w:proofErr w:type="spellEnd"/>
            <w:r>
              <w:t xml:space="preserve"> </w:t>
            </w:r>
          </w:p>
        </w:tc>
      </w:tr>
      <w:tr w:rsidR="008A1478" w:rsidTr="00EA5B1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proofErr w:type="spellEnd"/>
            <w:r>
              <w:t xml:space="preserve"> </w:t>
            </w:r>
          </w:p>
        </w:tc>
      </w:tr>
      <w:tr w:rsidR="008A1478" w:rsidRPr="007A180C" w:rsidTr="00EA5B1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85970">
              <w:t xml:space="preserve"> </w:t>
            </w:r>
          </w:p>
        </w:tc>
      </w:tr>
      <w:tr w:rsidR="008A1478" w:rsidRPr="007A180C" w:rsidTr="00EA5B1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85970">
              <w:t xml:space="preserve"> </w:t>
            </w:r>
          </w:p>
        </w:tc>
      </w:tr>
      <w:tr w:rsidR="008A1478" w:rsidRPr="007A180C" w:rsidTr="00EA5B14">
        <w:trPr>
          <w:trHeight w:hRule="exact" w:val="138"/>
        </w:trPr>
        <w:tc>
          <w:tcPr>
            <w:tcW w:w="1999" w:type="dxa"/>
          </w:tcPr>
          <w:p w:rsidR="008A1478" w:rsidRPr="00585970" w:rsidRDefault="008A1478"/>
        </w:tc>
        <w:tc>
          <w:tcPr>
            <w:tcW w:w="7386" w:type="dxa"/>
          </w:tcPr>
          <w:p w:rsidR="008A1478" w:rsidRPr="00585970" w:rsidRDefault="008A1478"/>
        </w:tc>
      </w:tr>
      <w:tr w:rsidR="008A1478" w:rsidRPr="007A180C" w:rsidTr="00EA5B1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85970">
              <w:t xml:space="preserve"> </w:t>
            </w:r>
            <w:proofErr w:type="gramEnd"/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85970">
              <w:t xml:space="preserve"> </w:t>
            </w:r>
          </w:p>
        </w:tc>
      </w:tr>
      <w:tr w:rsidR="008A1478" w:rsidRPr="007A180C" w:rsidTr="00EA5B1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«Риск-менеджмент»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85970">
              <w:t xml:space="preserve"> </w:t>
            </w:r>
          </w:p>
        </w:tc>
      </w:tr>
      <w:tr w:rsidR="008A1478" w:rsidRPr="007A180C" w:rsidTr="00EA5B14">
        <w:trPr>
          <w:trHeight w:hRule="exact" w:val="277"/>
        </w:trPr>
        <w:tc>
          <w:tcPr>
            <w:tcW w:w="1999" w:type="dxa"/>
          </w:tcPr>
          <w:p w:rsidR="008A1478" w:rsidRPr="00585970" w:rsidRDefault="008A1478"/>
        </w:tc>
        <w:tc>
          <w:tcPr>
            <w:tcW w:w="7386" w:type="dxa"/>
          </w:tcPr>
          <w:p w:rsidR="008A1478" w:rsidRPr="00585970" w:rsidRDefault="008A1478"/>
        </w:tc>
      </w:tr>
      <w:tr w:rsidR="008A147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A1478" w:rsidRPr="007A180C" w:rsidTr="00EA5B1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8A1478" w:rsidRPr="007A18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 процессами;</w:t>
            </w:r>
          </w:p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и структуру бизнес-процессов</w:t>
            </w:r>
          </w:p>
        </w:tc>
      </w:tr>
      <w:tr w:rsidR="008A1478" w:rsidRPr="007A18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типовые задачи в прикладных исследованиях;</w:t>
            </w:r>
          </w:p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 способы поиска эффективного решения;</w:t>
            </w:r>
          </w:p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рассчитывать количественные и качественные показатели</w:t>
            </w:r>
          </w:p>
        </w:tc>
      </w:tr>
      <w:tr w:rsidR="008A147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</w:tr>
      <w:tr w:rsidR="008A1478" w:rsidRPr="007A180C" w:rsidTr="00EA5B1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8A1478" w:rsidRPr="007A18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системного стратегического анализа;</w:t>
            </w:r>
          </w:p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 практической реализации результатов системного стратегического анализа</w:t>
            </w:r>
          </w:p>
        </w:tc>
      </w:tr>
    </w:tbl>
    <w:p w:rsidR="008A1478" w:rsidRPr="00585970" w:rsidRDefault="00C56995">
      <w:pPr>
        <w:rPr>
          <w:sz w:val="0"/>
          <w:szCs w:val="0"/>
        </w:rPr>
      </w:pPr>
      <w:r w:rsidRPr="0058597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1478" w:rsidRPr="007A18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выбирать эффективные решения на основе результатов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анализа;</w:t>
            </w:r>
          </w:p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программу позиционирования предприятия на рынке</w:t>
            </w:r>
          </w:p>
        </w:tc>
      </w:tr>
      <w:tr w:rsidR="008A1478" w:rsidRPr="007A180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 согласования результатов стратегического  анализа с подходами по выбору стратегии организации;</w:t>
            </w:r>
          </w:p>
          <w:p w:rsidR="008A1478" w:rsidRPr="00585970" w:rsidRDefault="00C56995">
            <w:pPr>
              <w:spacing w:after="0" w:line="240" w:lineRule="auto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определения направлений развития организации на основе согласования решений по результатам стратегического анализа, использования матриц стратегического выбора и подходами к выбору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страте-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гий</w:t>
            </w:r>
            <w:proofErr w:type="spellEnd"/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развития, конкуренции и действий</w:t>
            </w:r>
          </w:p>
        </w:tc>
      </w:tr>
    </w:tbl>
    <w:p w:rsidR="008A1478" w:rsidRPr="00585970" w:rsidRDefault="00C56995">
      <w:pPr>
        <w:rPr>
          <w:sz w:val="0"/>
          <w:szCs w:val="0"/>
        </w:rPr>
      </w:pPr>
      <w:r w:rsidRPr="0058597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84"/>
        <w:gridCol w:w="395"/>
        <w:gridCol w:w="532"/>
        <w:gridCol w:w="619"/>
        <w:gridCol w:w="675"/>
        <w:gridCol w:w="493"/>
        <w:gridCol w:w="1535"/>
        <w:gridCol w:w="1605"/>
        <w:gridCol w:w="1242"/>
      </w:tblGrid>
      <w:tr w:rsidR="008A1478" w:rsidRPr="007A180C">
        <w:trPr>
          <w:trHeight w:hRule="exact" w:val="285"/>
        </w:trPr>
        <w:tc>
          <w:tcPr>
            <w:tcW w:w="710" w:type="dxa"/>
          </w:tcPr>
          <w:p w:rsidR="008A1478" w:rsidRPr="00585970" w:rsidRDefault="008A147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85970">
              <w:t xml:space="preserve"> </w:t>
            </w:r>
          </w:p>
        </w:tc>
      </w:tr>
      <w:tr w:rsidR="008A1478" w:rsidRPr="007A180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85970">
              <w:t xml:space="preserve"> </w:t>
            </w:r>
          </w:p>
          <w:p w:rsidR="008A1478" w:rsidRPr="00585970" w:rsidRDefault="008A147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585970">
              <w:t xml:space="preserve"> </w:t>
            </w:r>
          </w:p>
        </w:tc>
      </w:tr>
      <w:tr w:rsidR="008A1478" w:rsidRPr="007A180C">
        <w:trPr>
          <w:trHeight w:hRule="exact" w:val="138"/>
        </w:trPr>
        <w:tc>
          <w:tcPr>
            <w:tcW w:w="710" w:type="dxa"/>
          </w:tcPr>
          <w:p w:rsidR="008A1478" w:rsidRPr="00585970" w:rsidRDefault="008A1478"/>
        </w:tc>
        <w:tc>
          <w:tcPr>
            <w:tcW w:w="1702" w:type="dxa"/>
          </w:tcPr>
          <w:p w:rsidR="008A1478" w:rsidRPr="00585970" w:rsidRDefault="008A1478"/>
        </w:tc>
        <w:tc>
          <w:tcPr>
            <w:tcW w:w="426" w:type="dxa"/>
          </w:tcPr>
          <w:p w:rsidR="008A1478" w:rsidRPr="00585970" w:rsidRDefault="008A1478"/>
        </w:tc>
        <w:tc>
          <w:tcPr>
            <w:tcW w:w="568" w:type="dxa"/>
          </w:tcPr>
          <w:p w:rsidR="008A1478" w:rsidRPr="00585970" w:rsidRDefault="008A1478"/>
        </w:tc>
        <w:tc>
          <w:tcPr>
            <w:tcW w:w="710" w:type="dxa"/>
          </w:tcPr>
          <w:p w:rsidR="008A1478" w:rsidRPr="00585970" w:rsidRDefault="008A1478"/>
        </w:tc>
        <w:tc>
          <w:tcPr>
            <w:tcW w:w="710" w:type="dxa"/>
          </w:tcPr>
          <w:p w:rsidR="008A1478" w:rsidRPr="00585970" w:rsidRDefault="008A1478"/>
        </w:tc>
        <w:tc>
          <w:tcPr>
            <w:tcW w:w="568" w:type="dxa"/>
          </w:tcPr>
          <w:p w:rsidR="008A1478" w:rsidRPr="00585970" w:rsidRDefault="008A1478"/>
        </w:tc>
        <w:tc>
          <w:tcPr>
            <w:tcW w:w="1560" w:type="dxa"/>
          </w:tcPr>
          <w:p w:rsidR="008A1478" w:rsidRPr="00585970" w:rsidRDefault="008A1478"/>
        </w:tc>
        <w:tc>
          <w:tcPr>
            <w:tcW w:w="1702" w:type="dxa"/>
          </w:tcPr>
          <w:p w:rsidR="008A1478" w:rsidRPr="00585970" w:rsidRDefault="008A1478"/>
        </w:tc>
        <w:tc>
          <w:tcPr>
            <w:tcW w:w="1277" w:type="dxa"/>
          </w:tcPr>
          <w:p w:rsidR="008A1478" w:rsidRPr="00585970" w:rsidRDefault="008A1478"/>
        </w:tc>
      </w:tr>
      <w:tr w:rsidR="008A147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85970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85970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A147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1478" w:rsidRDefault="008A14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1478" w:rsidRDefault="008A147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</w:tr>
      <w:tr w:rsidR="008A14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</w:tr>
      <w:tr w:rsidR="008A1478">
        <w:trPr>
          <w:trHeight w:hRule="exact" w:val="1034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</w:t>
            </w:r>
            <w:r w:rsidRPr="00585970">
              <w:t xml:space="preserve"> </w:t>
            </w:r>
            <w:proofErr w:type="spellStart"/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предпосыл-ки</w:t>
            </w:r>
            <w:proofErr w:type="spellEnd"/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опасностей.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клас-сификации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факторам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харак-теру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последствий,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возникновения.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ха-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рактеристика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сферах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gramEnd"/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дея-тельности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рис-ком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(избегание,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снижение,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отказ).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рис-ком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(выявление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риск).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риску.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лежит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риску</w:t>
            </w:r>
            <w:r w:rsidRPr="0058597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8A14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</w:tr>
      <w:tr w:rsidR="008A1478" w:rsidRPr="007A18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58597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8A1478"/>
        </w:tc>
      </w:tr>
      <w:tr w:rsidR="008A1478">
        <w:trPr>
          <w:trHeight w:hRule="exact" w:val="1166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585970">
              <w:t xml:space="preserve"> </w:t>
            </w:r>
            <w:proofErr w:type="spellStart"/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Источни-ки</w:t>
            </w:r>
            <w:proofErr w:type="spellEnd"/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идентифика-ции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арсенал</w:t>
            </w:r>
            <w:r w:rsidRPr="00585970">
              <w:t xml:space="preserve"> </w:t>
            </w:r>
            <w:proofErr w:type="spellStart"/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-агностики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Картографирование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экономи-ческих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собенности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картографирования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компаний.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Ме-тоды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логиче-ских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построений,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мето-ды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метод,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натурное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моде-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лирование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варианты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-графии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листы,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потоков,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прямая</w:t>
            </w:r>
            <w:proofErr w:type="gramEnd"/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инспек-ция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управленче-ской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не-благоприятных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сценарный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деревьев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"события-последствия".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деревьев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отказов.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индексов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опасности.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количественной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Пуассона,</w:t>
            </w:r>
            <w:r w:rsidRPr="00585970">
              <w:t xml:space="preserve"> </w:t>
            </w:r>
            <w:proofErr w:type="spellStart"/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Бер-нулли</w:t>
            </w:r>
            <w:proofErr w:type="spellEnd"/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Гаусса,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Больцмана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58597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успеваемости;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85970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8A14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</w:tr>
      <w:tr w:rsidR="008A14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</w:tr>
      <w:tr w:rsidR="008A1478">
        <w:trPr>
          <w:trHeight w:hRule="exact" w:val="924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руководителей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подразделений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риск-менеджмента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Макет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реагирования: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избегание,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снижение,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рисками: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органи-зационный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риска-ми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коэффициентный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Выработка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минимизации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585970">
              <w:t xml:space="preserve"> </w:t>
            </w:r>
          </w:p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До-событийное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послесобытийное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финансирование.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 подготовка к защите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8A14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</w:tr>
      <w:tr w:rsidR="008A1478" w:rsidRPr="002F3FF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58597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8A1478"/>
        </w:tc>
      </w:tr>
      <w:tr w:rsidR="008A1478">
        <w:trPr>
          <w:trHeight w:hRule="exact" w:val="1144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потоки,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сценарии,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отклика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среднеквадратичное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отклонение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количественные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выборе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рисконесущей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альтернативы.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рисконесущей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альтернативы.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ожидаемой</w:t>
            </w:r>
            <w:r w:rsidRPr="00585970">
              <w:t xml:space="preserve"> </w:t>
            </w:r>
            <w:proofErr w:type="spellStart"/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по-лезности</w:t>
            </w:r>
            <w:proofErr w:type="spellEnd"/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предпочтения.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неопределенности.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портфелей.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рисков:</w:t>
            </w:r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VaR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EaR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Risk</w:t>
            </w:r>
            <w:proofErr w:type="spellEnd"/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Metrics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нерыночные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современныъ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теориях.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диверсификации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хеджирования: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практика.</w:t>
            </w:r>
            <w:r w:rsidRPr="00585970">
              <w:t xml:space="preserve"> </w:t>
            </w:r>
          </w:p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профилей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 подготовка к защите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тест;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85970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8A14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</w:tr>
      <w:tr w:rsidR="008A14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</w:tr>
      <w:tr w:rsidR="008A14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ПК-4,ПК-5</w:t>
            </w:r>
          </w:p>
        </w:tc>
      </w:tr>
    </w:tbl>
    <w:p w:rsidR="008A1478" w:rsidRDefault="00C5699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14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A1478">
        <w:trPr>
          <w:trHeight w:hRule="exact" w:val="138"/>
        </w:trPr>
        <w:tc>
          <w:tcPr>
            <w:tcW w:w="9357" w:type="dxa"/>
          </w:tcPr>
          <w:p w:rsidR="008A1478" w:rsidRDefault="008A1478"/>
        </w:tc>
      </w:tr>
      <w:tr w:rsidR="008A1478" w:rsidRPr="002F3FFF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компетентного,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умеющего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нацелена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системообразующего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учится,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«добывать»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«мягких»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т.д.)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«Стратегическое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основывается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невербальных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едставления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«сжатия»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(свертывания).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наращивания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проблемности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ведущему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объективности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585970">
              <w:t xml:space="preserve"> </w:t>
            </w:r>
            <w:proofErr w:type="spellStart"/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зна-ний</w:t>
            </w:r>
            <w:proofErr w:type="spellEnd"/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«проектирование»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изученному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позволит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полученную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муникационные</w:t>
            </w:r>
            <w:proofErr w:type="spellEnd"/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ошибках»,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«установкой»;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(взаимное)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обучение;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слайд-практики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«бригадную»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ролей: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«генератора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идей»,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«технолога»,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«исполнителя»,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«критика».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(взаимного)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«обучаемого»,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«обучающего»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«педагогической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рефлексии»,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целью: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585970">
              <w:t xml:space="preserve"> </w:t>
            </w:r>
          </w:p>
        </w:tc>
      </w:tr>
    </w:tbl>
    <w:p w:rsidR="008A1478" w:rsidRPr="00585970" w:rsidRDefault="00C56995">
      <w:pPr>
        <w:rPr>
          <w:sz w:val="0"/>
          <w:szCs w:val="0"/>
        </w:rPr>
      </w:pPr>
      <w:r w:rsidRPr="0058597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A1478" w:rsidRPr="002F3FFF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Pr="002F3FFF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 w:rsidRPr="002F3FFF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Средством,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побуждающим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активному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«добыванию»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«конструирование»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«батареи»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proofErr w:type="gramEnd"/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t xml:space="preserve"> </w:t>
            </w:r>
          </w:p>
        </w:tc>
      </w:tr>
      <w:tr w:rsidR="008A1478" w:rsidRPr="002F3FFF">
        <w:trPr>
          <w:trHeight w:hRule="exact" w:val="277"/>
        </w:trPr>
        <w:tc>
          <w:tcPr>
            <w:tcW w:w="9357" w:type="dxa"/>
          </w:tcPr>
          <w:p w:rsidR="008A1478" w:rsidRPr="00585970" w:rsidRDefault="008A1478"/>
        </w:tc>
      </w:tr>
      <w:tr w:rsidR="008A1478" w:rsidRPr="002F3F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85970">
              <w:t xml:space="preserve"> </w:t>
            </w:r>
          </w:p>
        </w:tc>
      </w:tr>
      <w:tr w:rsidR="008A14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A1478">
        <w:trPr>
          <w:trHeight w:hRule="exact" w:val="138"/>
        </w:trPr>
        <w:tc>
          <w:tcPr>
            <w:tcW w:w="9357" w:type="dxa"/>
          </w:tcPr>
          <w:p w:rsidR="008A1478" w:rsidRDefault="008A1478"/>
        </w:tc>
      </w:tr>
      <w:tr w:rsidR="008A1478" w:rsidRPr="002F3F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85970">
              <w:t xml:space="preserve"> </w:t>
            </w:r>
          </w:p>
        </w:tc>
      </w:tr>
      <w:tr w:rsidR="008A14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A1478">
        <w:trPr>
          <w:trHeight w:hRule="exact" w:val="138"/>
        </w:trPr>
        <w:tc>
          <w:tcPr>
            <w:tcW w:w="9357" w:type="dxa"/>
          </w:tcPr>
          <w:p w:rsidR="008A1478" w:rsidRDefault="008A1478"/>
        </w:tc>
      </w:tr>
      <w:tr w:rsidR="008A1478" w:rsidRPr="002F3FF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85970">
              <w:t xml:space="preserve"> </w:t>
            </w:r>
          </w:p>
        </w:tc>
      </w:tr>
      <w:tr w:rsidR="008A147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A1478" w:rsidRPr="002F3FFF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Пимонова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Пимонова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585970">
              <w:t xml:space="preserve"> 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970">
              <w:t xml:space="preserve"> </w:t>
            </w:r>
            <w:hyperlink r:id="rId10" w:history="1">
              <w:r w:rsidR="008644A2" w:rsidRPr="005C63D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https://magtu.informsystema.ru/uploader/fileUpload?name=3503.pdf&amp;show=dcatalogues/1/1514316/3503.pdf&amp;view=true</w:t>
              </w:r>
            </w:hyperlink>
            <w:r w:rsidR="00864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рискологии</w:t>
            </w:r>
            <w:proofErr w:type="spellEnd"/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Абилова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970">
              <w:t xml:space="preserve"> </w:t>
            </w:r>
            <w:hyperlink r:id="rId11" w:history="1">
              <w:r w:rsidR="008644A2" w:rsidRPr="005C63D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https://magtu.informsystema.ru/uploader/fileUpload?name=3811.pdf&amp;show=dcatalogues/1/1529978/3811.pdf&amp;view=true</w:t>
              </w:r>
            </w:hyperlink>
            <w:r w:rsidR="00864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15.10.2019).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t xml:space="preserve"> </w:t>
            </w:r>
          </w:p>
        </w:tc>
      </w:tr>
      <w:tr w:rsidR="008A1478" w:rsidRPr="002F3FFF">
        <w:trPr>
          <w:trHeight w:hRule="exact" w:val="138"/>
        </w:trPr>
        <w:tc>
          <w:tcPr>
            <w:tcW w:w="9357" w:type="dxa"/>
          </w:tcPr>
          <w:p w:rsidR="008A1478" w:rsidRPr="00585970" w:rsidRDefault="008A1478"/>
        </w:tc>
      </w:tr>
      <w:tr w:rsidR="008A14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A1478" w:rsidRPr="002F3FFF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страхование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Журавин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Ивлев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970">
              <w:t xml:space="preserve"> </w:t>
            </w:r>
            <w:hyperlink r:id="rId12" w:history="1">
              <w:r w:rsidR="008644A2" w:rsidRPr="005C63D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https://magtu.informsystema.ru/uploader/fileUpload?name=2570.pdf&amp;show=dcatalogues/1/1130376/2570.pdf&amp;view=true</w:t>
              </w:r>
            </w:hyperlink>
            <w:r w:rsidR="00864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Пахалов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/А.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Пахалов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585970">
              <w:t xml:space="preserve"> </w:t>
            </w:r>
            <w:r w:rsidRPr="002F3F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2F3FFF">
              <w:t xml:space="preserve"> </w:t>
            </w:r>
            <w:r w:rsidRPr="002F3F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Ломоносова.-</w:t>
            </w:r>
            <w:r w:rsidRPr="002F3FFF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Ломоносова,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970">
              <w:t xml:space="preserve"> </w:t>
            </w:r>
            <w:hyperlink r:id="rId13" w:history="1">
              <w:r w:rsidR="008644A2" w:rsidRPr="005C63D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https://www.econ.msu.ru/sys/raw.php?o=56119&amp;p=attachment</w:t>
              </w:r>
            </w:hyperlink>
            <w:r w:rsidR="00864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t xml:space="preserve"> </w:t>
            </w:r>
          </w:p>
        </w:tc>
      </w:tr>
      <w:tr w:rsidR="008A1478" w:rsidRPr="002F3FFF">
        <w:trPr>
          <w:trHeight w:hRule="exact" w:val="138"/>
        </w:trPr>
        <w:tc>
          <w:tcPr>
            <w:tcW w:w="9357" w:type="dxa"/>
          </w:tcPr>
          <w:p w:rsidR="008A1478" w:rsidRPr="00585970" w:rsidRDefault="008A1478"/>
        </w:tc>
      </w:tr>
      <w:tr w:rsidR="008A14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A1478" w:rsidRPr="002F3FFF">
        <w:trPr>
          <w:trHeight w:hRule="exact" w:val="5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Викулина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85970">
              <w:t xml:space="preserve"> </w:t>
            </w:r>
          </w:p>
        </w:tc>
      </w:tr>
    </w:tbl>
    <w:p w:rsidR="008A1478" w:rsidRPr="00585970" w:rsidRDefault="00C56995">
      <w:pPr>
        <w:rPr>
          <w:sz w:val="0"/>
          <w:szCs w:val="0"/>
        </w:rPr>
      </w:pPr>
      <w:r w:rsidRPr="0058597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8A1478" w:rsidRPr="002F3FFF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диск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85970">
              <w:t xml:space="preserve"> 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970">
              <w:t xml:space="preserve"> </w:t>
            </w:r>
            <w:hyperlink r:id="rId14" w:history="1">
              <w:r w:rsidR="008644A2" w:rsidRPr="005C63D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https://magtu.informsystema.ru/uploader/fileUpload?name=3810.pdf&amp;show=dcatalogues/1/1529979/3810.pdf&amp;view=true</w:t>
              </w:r>
            </w:hyperlink>
            <w:r w:rsidR="00864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15.10.2019).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970">
              <w:t xml:space="preserve"> </w:t>
            </w:r>
          </w:p>
        </w:tc>
      </w:tr>
      <w:tr w:rsidR="008A1478" w:rsidRPr="002F3FFF">
        <w:trPr>
          <w:trHeight w:hRule="exact" w:val="138"/>
        </w:trPr>
        <w:tc>
          <w:tcPr>
            <w:tcW w:w="426" w:type="dxa"/>
          </w:tcPr>
          <w:p w:rsidR="008A1478" w:rsidRPr="00585970" w:rsidRDefault="008A1478"/>
        </w:tc>
        <w:tc>
          <w:tcPr>
            <w:tcW w:w="1985" w:type="dxa"/>
          </w:tcPr>
          <w:p w:rsidR="008A1478" w:rsidRPr="00585970" w:rsidRDefault="008A1478"/>
        </w:tc>
        <w:tc>
          <w:tcPr>
            <w:tcW w:w="3686" w:type="dxa"/>
          </w:tcPr>
          <w:p w:rsidR="008A1478" w:rsidRPr="00585970" w:rsidRDefault="008A1478"/>
        </w:tc>
        <w:tc>
          <w:tcPr>
            <w:tcW w:w="3120" w:type="dxa"/>
          </w:tcPr>
          <w:p w:rsidR="008A1478" w:rsidRPr="00585970" w:rsidRDefault="008A1478"/>
        </w:tc>
        <w:tc>
          <w:tcPr>
            <w:tcW w:w="143" w:type="dxa"/>
          </w:tcPr>
          <w:p w:rsidR="008A1478" w:rsidRPr="00585970" w:rsidRDefault="008A1478"/>
        </w:tc>
      </w:tr>
      <w:tr w:rsidR="008A1478" w:rsidRPr="002F3FF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85970">
              <w:t xml:space="preserve"> </w:t>
            </w:r>
          </w:p>
        </w:tc>
      </w:tr>
      <w:tr w:rsidR="008A1478" w:rsidRPr="002F3FF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t xml:space="preserve"> </w:t>
            </w:r>
          </w:p>
        </w:tc>
      </w:tr>
      <w:tr w:rsidR="008A1478" w:rsidRPr="002F3FFF">
        <w:trPr>
          <w:trHeight w:hRule="exact" w:val="277"/>
        </w:trPr>
        <w:tc>
          <w:tcPr>
            <w:tcW w:w="426" w:type="dxa"/>
          </w:tcPr>
          <w:p w:rsidR="008A1478" w:rsidRPr="00585970" w:rsidRDefault="008A1478"/>
        </w:tc>
        <w:tc>
          <w:tcPr>
            <w:tcW w:w="1985" w:type="dxa"/>
          </w:tcPr>
          <w:p w:rsidR="008A1478" w:rsidRPr="00585970" w:rsidRDefault="008A1478"/>
        </w:tc>
        <w:tc>
          <w:tcPr>
            <w:tcW w:w="3686" w:type="dxa"/>
          </w:tcPr>
          <w:p w:rsidR="008A1478" w:rsidRPr="00585970" w:rsidRDefault="008A1478"/>
        </w:tc>
        <w:tc>
          <w:tcPr>
            <w:tcW w:w="3120" w:type="dxa"/>
          </w:tcPr>
          <w:p w:rsidR="008A1478" w:rsidRPr="00585970" w:rsidRDefault="008A1478"/>
        </w:tc>
        <w:tc>
          <w:tcPr>
            <w:tcW w:w="143" w:type="dxa"/>
          </w:tcPr>
          <w:p w:rsidR="008A1478" w:rsidRPr="00585970" w:rsidRDefault="008A1478"/>
        </w:tc>
      </w:tr>
      <w:tr w:rsidR="008A147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478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A1478">
        <w:trPr>
          <w:trHeight w:hRule="exact" w:val="555"/>
        </w:trPr>
        <w:tc>
          <w:tcPr>
            <w:tcW w:w="426" w:type="dxa"/>
          </w:tcPr>
          <w:p w:rsidR="008A1478" w:rsidRDefault="008A14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8A1478" w:rsidRDefault="008A1478"/>
        </w:tc>
      </w:tr>
      <w:tr w:rsidR="008A1478">
        <w:trPr>
          <w:trHeight w:hRule="exact" w:val="818"/>
        </w:trPr>
        <w:tc>
          <w:tcPr>
            <w:tcW w:w="426" w:type="dxa"/>
          </w:tcPr>
          <w:p w:rsidR="008A1478" w:rsidRDefault="008A14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8644A2" w:rsidRDefault="00C5699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644A2">
              <w:rPr>
                <w:lang w:val="en-US"/>
              </w:rPr>
              <w:t xml:space="preserve"> </w:t>
            </w:r>
            <w:r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644A2">
              <w:rPr>
                <w:lang w:val="en-US"/>
              </w:rPr>
              <w:t xml:space="preserve"> </w:t>
            </w:r>
            <w:r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644A2">
              <w:rPr>
                <w:lang w:val="en-US"/>
              </w:rPr>
              <w:t xml:space="preserve"> </w:t>
            </w:r>
            <w:r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44A2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644A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A1478" w:rsidRDefault="008A1478"/>
        </w:tc>
      </w:tr>
      <w:tr w:rsidR="008A1478">
        <w:trPr>
          <w:trHeight w:hRule="exact" w:val="555"/>
        </w:trPr>
        <w:tc>
          <w:tcPr>
            <w:tcW w:w="426" w:type="dxa"/>
          </w:tcPr>
          <w:p w:rsidR="008A1478" w:rsidRDefault="008A14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A1478" w:rsidRDefault="008A1478"/>
        </w:tc>
      </w:tr>
      <w:tr w:rsidR="008A1478">
        <w:trPr>
          <w:trHeight w:hRule="exact" w:val="285"/>
        </w:trPr>
        <w:tc>
          <w:tcPr>
            <w:tcW w:w="426" w:type="dxa"/>
          </w:tcPr>
          <w:p w:rsidR="008A1478" w:rsidRDefault="008A14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A1478" w:rsidRDefault="008A1478"/>
        </w:tc>
      </w:tr>
      <w:tr w:rsidR="008A1478">
        <w:trPr>
          <w:trHeight w:hRule="exact" w:val="285"/>
        </w:trPr>
        <w:tc>
          <w:tcPr>
            <w:tcW w:w="426" w:type="dxa"/>
          </w:tcPr>
          <w:p w:rsidR="008A1478" w:rsidRDefault="008A14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A1478" w:rsidRDefault="008A1478"/>
        </w:tc>
      </w:tr>
      <w:tr w:rsidR="008A1478">
        <w:trPr>
          <w:trHeight w:hRule="exact" w:val="138"/>
        </w:trPr>
        <w:tc>
          <w:tcPr>
            <w:tcW w:w="426" w:type="dxa"/>
          </w:tcPr>
          <w:p w:rsidR="008A1478" w:rsidRDefault="008A1478"/>
        </w:tc>
        <w:tc>
          <w:tcPr>
            <w:tcW w:w="1985" w:type="dxa"/>
          </w:tcPr>
          <w:p w:rsidR="008A1478" w:rsidRDefault="008A1478"/>
        </w:tc>
        <w:tc>
          <w:tcPr>
            <w:tcW w:w="3686" w:type="dxa"/>
          </w:tcPr>
          <w:p w:rsidR="008A1478" w:rsidRDefault="008A1478"/>
        </w:tc>
        <w:tc>
          <w:tcPr>
            <w:tcW w:w="3120" w:type="dxa"/>
          </w:tcPr>
          <w:p w:rsidR="008A1478" w:rsidRDefault="008A1478"/>
        </w:tc>
        <w:tc>
          <w:tcPr>
            <w:tcW w:w="143" w:type="dxa"/>
          </w:tcPr>
          <w:p w:rsidR="008A1478" w:rsidRDefault="008A1478"/>
        </w:tc>
      </w:tr>
      <w:tr w:rsidR="008A1478" w:rsidRPr="002F3FF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85970">
              <w:t xml:space="preserve"> </w:t>
            </w:r>
          </w:p>
        </w:tc>
      </w:tr>
      <w:tr w:rsidR="008A1478">
        <w:trPr>
          <w:trHeight w:hRule="exact" w:val="270"/>
        </w:trPr>
        <w:tc>
          <w:tcPr>
            <w:tcW w:w="426" w:type="dxa"/>
          </w:tcPr>
          <w:p w:rsidR="008A1478" w:rsidRPr="00585970" w:rsidRDefault="008A147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C569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8A1478" w:rsidRDefault="008A1478"/>
        </w:tc>
      </w:tr>
      <w:tr w:rsidR="008A1478">
        <w:trPr>
          <w:trHeight w:hRule="exact" w:val="14"/>
        </w:trPr>
        <w:tc>
          <w:tcPr>
            <w:tcW w:w="426" w:type="dxa"/>
          </w:tcPr>
          <w:p w:rsidR="008A1478" w:rsidRDefault="008A147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58597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64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5C63D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6995">
              <w:t xml:space="preserve"> </w:t>
            </w:r>
          </w:p>
        </w:tc>
        <w:tc>
          <w:tcPr>
            <w:tcW w:w="143" w:type="dxa"/>
          </w:tcPr>
          <w:p w:rsidR="008A1478" w:rsidRDefault="008A1478"/>
        </w:tc>
      </w:tr>
      <w:tr w:rsidR="008A1478">
        <w:trPr>
          <w:trHeight w:hRule="exact" w:val="540"/>
        </w:trPr>
        <w:tc>
          <w:tcPr>
            <w:tcW w:w="426" w:type="dxa"/>
          </w:tcPr>
          <w:p w:rsidR="008A1478" w:rsidRDefault="008A147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Default="008A1478"/>
        </w:tc>
        <w:tc>
          <w:tcPr>
            <w:tcW w:w="143" w:type="dxa"/>
          </w:tcPr>
          <w:p w:rsidR="008A1478" w:rsidRDefault="008A1478"/>
        </w:tc>
      </w:tr>
      <w:tr w:rsidR="008A1478" w:rsidRPr="008644A2">
        <w:trPr>
          <w:trHeight w:hRule="exact" w:val="826"/>
        </w:trPr>
        <w:tc>
          <w:tcPr>
            <w:tcW w:w="426" w:type="dxa"/>
          </w:tcPr>
          <w:p w:rsidR="008A1478" w:rsidRDefault="008A147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8597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8644A2" w:rsidRDefault="00C5699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644A2">
              <w:rPr>
                <w:lang w:val="en-US"/>
              </w:rPr>
              <w:t xml:space="preserve"> </w:t>
            </w:r>
            <w:hyperlink r:id="rId16" w:history="1">
              <w:r w:rsidR="008644A2" w:rsidRPr="005C63D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8644A2"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644A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A1478" w:rsidRPr="008644A2" w:rsidRDefault="008A1478">
            <w:pPr>
              <w:rPr>
                <w:lang w:val="en-US"/>
              </w:rPr>
            </w:pPr>
          </w:p>
        </w:tc>
      </w:tr>
      <w:tr w:rsidR="008A1478" w:rsidRPr="008644A2">
        <w:trPr>
          <w:trHeight w:hRule="exact" w:val="555"/>
        </w:trPr>
        <w:tc>
          <w:tcPr>
            <w:tcW w:w="426" w:type="dxa"/>
          </w:tcPr>
          <w:p w:rsidR="008A1478" w:rsidRPr="008644A2" w:rsidRDefault="008A147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8597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8644A2" w:rsidRDefault="00C5699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644A2">
              <w:rPr>
                <w:lang w:val="en-US"/>
              </w:rPr>
              <w:t xml:space="preserve"> </w:t>
            </w:r>
            <w:hyperlink r:id="rId17" w:history="1">
              <w:r w:rsidR="008644A2" w:rsidRPr="005C63D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8644A2"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644A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A1478" w:rsidRPr="008644A2" w:rsidRDefault="008A1478">
            <w:pPr>
              <w:rPr>
                <w:lang w:val="en-US"/>
              </w:rPr>
            </w:pPr>
          </w:p>
        </w:tc>
      </w:tr>
      <w:tr w:rsidR="008A1478" w:rsidRPr="008644A2">
        <w:trPr>
          <w:trHeight w:hRule="exact" w:val="555"/>
        </w:trPr>
        <w:tc>
          <w:tcPr>
            <w:tcW w:w="426" w:type="dxa"/>
          </w:tcPr>
          <w:p w:rsidR="008A1478" w:rsidRPr="008644A2" w:rsidRDefault="008A147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8597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8644A2" w:rsidRDefault="00C5699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644A2">
              <w:rPr>
                <w:lang w:val="en-US"/>
              </w:rPr>
              <w:t xml:space="preserve"> </w:t>
            </w:r>
            <w:hyperlink r:id="rId18" w:history="1">
              <w:r w:rsidR="008644A2" w:rsidRPr="005C63D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8644A2"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644A2">
              <w:rPr>
                <w:lang w:val="en-US"/>
              </w:rPr>
              <w:t xml:space="preserve"> </w:t>
            </w:r>
            <w:r w:rsidR="008644A2" w:rsidRPr="008644A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A1478" w:rsidRPr="008644A2" w:rsidRDefault="008A1478">
            <w:pPr>
              <w:rPr>
                <w:lang w:val="en-US"/>
              </w:rPr>
            </w:pPr>
          </w:p>
        </w:tc>
      </w:tr>
      <w:tr w:rsidR="008A1478" w:rsidRPr="008644A2">
        <w:trPr>
          <w:trHeight w:hRule="exact" w:val="826"/>
        </w:trPr>
        <w:tc>
          <w:tcPr>
            <w:tcW w:w="426" w:type="dxa"/>
          </w:tcPr>
          <w:p w:rsidR="008A1478" w:rsidRPr="008644A2" w:rsidRDefault="008A147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585970" w:rsidRDefault="00C569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58597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478" w:rsidRPr="008644A2" w:rsidRDefault="00C5699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644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644A2">
              <w:rPr>
                <w:lang w:val="en-US"/>
              </w:rPr>
              <w:t xml:space="preserve"> </w:t>
            </w:r>
            <w:hyperlink r:id="rId19" w:history="1">
              <w:r w:rsidR="008644A2" w:rsidRPr="005C63D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864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8644A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A1478" w:rsidRPr="008644A2" w:rsidRDefault="008A1478">
            <w:pPr>
              <w:rPr>
                <w:lang w:val="en-US"/>
              </w:rPr>
            </w:pPr>
          </w:p>
        </w:tc>
      </w:tr>
      <w:tr w:rsidR="008A1478" w:rsidRPr="002F3FF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85970">
              <w:t xml:space="preserve"> </w:t>
            </w:r>
          </w:p>
        </w:tc>
      </w:tr>
      <w:tr w:rsidR="008A1478" w:rsidRPr="002F3FFF">
        <w:trPr>
          <w:trHeight w:hRule="exact" w:val="138"/>
        </w:trPr>
        <w:tc>
          <w:tcPr>
            <w:tcW w:w="426" w:type="dxa"/>
          </w:tcPr>
          <w:p w:rsidR="008A1478" w:rsidRPr="00585970" w:rsidRDefault="008A1478"/>
        </w:tc>
        <w:tc>
          <w:tcPr>
            <w:tcW w:w="1985" w:type="dxa"/>
          </w:tcPr>
          <w:p w:rsidR="008A1478" w:rsidRPr="00585970" w:rsidRDefault="008A1478"/>
        </w:tc>
        <w:tc>
          <w:tcPr>
            <w:tcW w:w="3686" w:type="dxa"/>
          </w:tcPr>
          <w:p w:rsidR="008A1478" w:rsidRPr="00585970" w:rsidRDefault="008A1478"/>
        </w:tc>
        <w:tc>
          <w:tcPr>
            <w:tcW w:w="3120" w:type="dxa"/>
          </w:tcPr>
          <w:p w:rsidR="008A1478" w:rsidRPr="00585970" w:rsidRDefault="008A1478"/>
        </w:tc>
        <w:tc>
          <w:tcPr>
            <w:tcW w:w="143" w:type="dxa"/>
          </w:tcPr>
          <w:p w:rsidR="008A1478" w:rsidRPr="00585970" w:rsidRDefault="008A1478"/>
        </w:tc>
      </w:tr>
      <w:tr w:rsidR="008A1478" w:rsidRPr="002F3FFF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85970">
              <w:t xml:space="preserve"> </w:t>
            </w:r>
          </w:p>
        </w:tc>
      </w:tr>
      <w:tr w:rsidR="008A1478" w:rsidRPr="002F3FFF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:М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ультимедийные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:М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ультимедийные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:П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ерсональные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859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8597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85970">
              <w:t xml:space="preserve"> </w:t>
            </w:r>
          </w:p>
          <w:p w:rsidR="008A1478" w:rsidRPr="00585970" w:rsidRDefault="00C5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85970">
              <w:t xml:space="preserve"> </w:t>
            </w:r>
            <w:proofErr w:type="spell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gramStart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:Ш</w:t>
            </w:r>
            <w:proofErr w:type="gramEnd"/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кафы</w:t>
            </w:r>
            <w:proofErr w:type="spellEnd"/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585970">
              <w:t xml:space="preserve"> </w:t>
            </w:r>
            <w:r w:rsidRPr="00585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585970">
              <w:t xml:space="preserve"> </w:t>
            </w:r>
          </w:p>
          <w:p w:rsidR="008A1478" w:rsidRDefault="00C56995">
            <w:pPr>
              <w:spacing w:after="0" w:line="240" w:lineRule="auto"/>
              <w:ind w:firstLine="756"/>
              <w:jc w:val="both"/>
            </w:pPr>
            <w:r w:rsidRPr="00585970">
              <w:t xml:space="preserve"> </w:t>
            </w:r>
          </w:p>
          <w:p w:rsidR="00585970" w:rsidRDefault="00585970">
            <w:pPr>
              <w:spacing w:after="0" w:line="240" w:lineRule="auto"/>
              <w:ind w:firstLine="756"/>
              <w:jc w:val="both"/>
            </w:pPr>
          </w:p>
          <w:p w:rsidR="00585970" w:rsidRDefault="00585970">
            <w:pPr>
              <w:spacing w:after="0" w:line="240" w:lineRule="auto"/>
              <w:ind w:firstLine="756"/>
              <w:jc w:val="both"/>
            </w:pPr>
          </w:p>
          <w:p w:rsidR="00585970" w:rsidRDefault="00585970">
            <w:pPr>
              <w:spacing w:after="0" w:line="240" w:lineRule="auto"/>
              <w:ind w:firstLine="756"/>
              <w:jc w:val="both"/>
            </w:pPr>
          </w:p>
          <w:p w:rsidR="00585970" w:rsidRDefault="00585970">
            <w:pPr>
              <w:spacing w:after="0" w:line="240" w:lineRule="auto"/>
              <w:ind w:firstLine="756"/>
              <w:jc w:val="both"/>
            </w:pPr>
          </w:p>
          <w:p w:rsidR="00585970" w:rsidRDefault="00585970">
            <w:pPr>
              <w:spacing w:after="0" w:line="240" w:lineRule="auto"/>
              <w:ind w:firstLine="756"/>
              <w:jc w:val="both"/>
            </w:pPr>
          </w:p>
          <w:p w:rsidR="00585970" w:rsidRDefault="00585970">
            <w:pPr>
              <w:spacing w:after="0" w:line="240" w:lineRule="auto"/>
              <w:ind w:firstLine="756"/>
              <w:jc w:val="both"/>
            </w:pPr>
          </w:p>
          <w:p w:rsidR="00585970" w:rsidRDefault="00585970">
            <w:pPr>
              <w:spacing w:after="0" w:line="240" w:lineRule="auto"/>
              <w:ind w:firstLine="756"/>
              <w:jc w:val="both"/>
            </w:pPr>
          </w:p>
          <w:p w:rsidR="00585970" w:rsidRPr="00585970" w:rsidRDefault="005859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A1478" w:rsidRPr="002F3FFF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478" w:rsidRPr="00585970" w:rsidRDefault="008A1478"/>
        </w:tc>
      </w:tr>
    </w:tbl>
    <w:p w:rsidR="008A1478" w:rsidRDefault="008A1478"/>
    <w:p w:rsidR="00585970" w:rsidRDefault="00585970"/>
    <w:p w:rsidR="00585970" w:rsidRDefault="00585970" w:rsidP="00585970">
      <w:pPr>
        <w:pStyle w:val="1"/>
        <w:jc w:val="right"/>
        <w:rPr>
          <w:rStyle w:val="FontStyle31"/>
          <w:szCs w:val="24"/>
        </w:rPr>
      </w:pPr>
      <w:r>
        <w:rPr>
          <w:rStyle w:val="FontStyle31"/>
          <w:szCs w:val="24"/>
        </w:rPr>
        <w:lastRenderedPageBreak/>
        <w:t>Приложение 1</w:t>
      </w:r>
    </w:p>
    <w:p w:rsidR="00585970" w:rsidRPr="002F3FFF" w:rsidRDefault="00585970" w:rsidP="00585970">
      <w:pPr>
        <w:pStyle w:val="1"/>
        <w:rPr>
          <w:rStyle w:val="FontStyle31"/>
          <w:szCs w:val="24"/>
        </w:rPr>
      </w:pPr>
      <w:r w:rsidRPr="002F3FFF">
        <w:rPr>
          <w:rStyle w:val="FontStyle31"/>
          <w:szCs w:val="24"/>
        </w:rPr>
        <w:t xml:space="preserve">Учебно-методическое обеспечение самостоятельной работы </w:t>
      </w:r>
      <w:proofErr w:type="gramStart"/>
      <w:r w:rsidRPr="002F3FFF">
        <w:rPr>
          <w:rStyle w:val="FontStyle31"/>
          <w:szCs w:val="24"/>
        </w:rPr>
        <w:t>обучающихся</w:t>
      </w:r>
      <w:proofErr w:type="gramEnd"/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Самостоятельная работа предусматривает: 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- подготовку к практическим занятиям, изучение необходимых разделов в конспектах, учебных пособиях и методических указаниях;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- разработка «батареи» тестов по курсу (в том числе задачи с ложной «установкой»);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- выполнение курсовой работы.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Самостоятельная работа в ходе аудиторных занятий предполагает: изучение и повторение теоретического материала (по конспектам и учебной литературе, методическим указаниям).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Самостоятельная работа под контролем преподавателя предполагает выполнение необходимых расчетов по разделам дисциплины.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Внеаудиторная самостоятельная работа студентов предполагает подготовку к практическим занятиям,  выполнение практических заданий, подготовку к тестированию; изучение необходимых разделов в конспектах, учебных пособиях и другой литературе; подготовка к выполнению контрольной работы.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По данной дисциплине предусмотрены различные виды контроля результатов обучения: текущий контроль (еженедельная проверка выполнения заданий и работы с учебной литературой), периодический контроль (контрольная работа) по каждой теме дисциплины, итоговый контроль в виде экзамена.</w:t>
      </w:r>
    </w:p>
    <w:p w:rsidR="00585970" w:rsidRPr="00585970" w:rsidRDefault="00585970" w:rsidP="00585970">
      <w:pPr>
        <w:rPr>
          <w:b/>
          <w:bCs/>
          <w:i/>
        </w:rPr>
      </w:pPr>
      <w:r w:rsidRPr="00585970">
        <w:rPr>
          <w:b/>
          <w:bCs/>
          <w:i/>
        </w:rPr>
        <w:t>Перечень примерных контрольных вопросов и заданий для самостоятельной работы.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1. Построение профилей рисков.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2. Оценка </w:t>
      </w:r>
      <w:proofErr w:type="spellStart"/>
      <w:r>
        <w:rPr>
          <w:bCs/>
        </w:rPr>
        <w:t>VaR</w:t>
      </w:r>
      <w:proofErr w:type="spellEnd"/>
      <w:r w:rsidRPr="00585970">
        <w:rPr>
          <w:bCs/>
        </w:rPr>
        <w:t xml:space="preserve"> в задачах оценки рисков.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3. Оценка инвестиционных, ценовых, процентных рисков методом Монте-Карло.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4. Оценка риска при формировании портфелей.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5. Оценка риска через САРМ, </w:t>
      </w:r>
      <w:r>
        <w:rPr>
          <w:bCs/>
        </w:rPr>
        <w:t>SML</w:t>
      </w:r>
      <w:r w:rsidRPr="00585970">
        <w:rPr>
          <w:bCs/>
        </w:rPr>
        <w:t xml:space="preserve">, </w:t>
      </w:r>
      <w:r>
        <w:rPr>
          <w:bCs/>
        </w:rPr>
        <w:t>ATR</w:t>
      </w:r>
      <w:r w:rsidRPr="00585970">
        <w:rPr>
          <w:bCs/>
        </w:rPr>
        <w:t>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6. Оценка рисков в проектных задачах.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7. Задачи, связанные с принятием решений в условиях неопределенности и риска по матрицам эффективности.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8. Построение функций рискового предпочтения и функций ожидаемой полезности.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9. Принятие решений на основе функций предпочтений субъекта риска.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10. Составление программы управления рисками, опираясь на типовые методы управления рисками в различных ситуациях у различных субъектов рынка.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11. Использование сделок  </w:t>
      </w:r>
      <w:r>
        <w:rPr>
          <w:bCs/>
        </w:rPr>
        <w:t>REPO</w:t>
      </w:r>
      <w:r w:rsidRPr="00585970">
        <w:rPr>
          <w:bCs/>
        </w:rPr>
        <w:t xml:space="preserve">  различных методов иммунизации для снижения рисков.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12. Задачи на хеджирование с использованием фьючерсных контрактов.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lastRenderedPageBreak/>
        <w:t>13. Задачи на хеджирование с использованием опционов.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14. Задачи на хеджирование с использованием свопов.</w:t>
      </w:r>
    </w:p>
    <w:p w:rsidR="00585970" w:rsidRPr="00585970" w:rsidRDefault="00585970" w:rsidP="00585970">
      <w:pPr>
        <w:rPr>
          <w:b/>
          <w:bCs/>
          <w:i/>
        </w:rPr>
      </w:pPr>
      <w:r w:rsidRPr="00585970">
        <w:rPr>
          <w:b/>
          <w:bCs/>
          <w:i/>
        </w:rPr>
        <w:t>Перечень заданий для самостоятельной работы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Задача 1. Предприятие</w:t>
      </w:r>
      <w:proofErr w:type="gramStart"/>
      <w:r w:rsidRPr="00585970">
        <w:rPr>
          <w:bCs/>
        </w:rPr>
        <w:t xml:space="preserve"> А</w:t>
      </w:r>
      <w:proofErr w:type="gramEnd"/>
      <w:r w:rsidRPr="00585970">
        <w:rPr>
          <w:bCs/>
        </w:rPr>
        <w:t xml:space="preserve"> имеет два варианта производства новых товаров, технология производства которых и себестоимость одинакова. В среднем цены на рынке тоже одинаковы, однако, характер изменений несколько отличается. Менеджмент предприятия располагает динамикой цен за 8 периодов и уверен, что выборка отражает реальное движение цен по обоим товарам.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585970" w:rsidRPr="007A2042" w:rsidTr="00C973AD">
        <w:tc>
          <w:tcPr>
            <w:tcW w:w="1548" w:type="dxa"/>
            <w:vMerge w:val="restart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Период </w:t>
            </w:r>
          </w:p>
        </w:tc>
        <w:tc>
          <w:tcPr>
            <w:tcW w:w="3096" w:type="dxa"/>
            <w:gridSpan w:val="2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Цена на продукты</w:t>
            </w:r>
          </w:p>
        </w:tc>
        <w:tc>
          <w:tcPr>
            <w:tcW w:w="1548" w:type="dxa"/>
            <w:vMerge w:val="restart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Период </w:t>
            </w:r>
          </w:p>
        </w:tc>
        <w:tc>
          <w:tcPr>
            <w:tcW w:w="3096" w:type="dxa"/>
            <w:gridSpan w:val="2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Цена на продукты</w:t>
            </w:r>
          </w:p>
        </w:tc>
      </w:tr>
      <w:tr w:rsidR="00585970" w:rsidRPr="007A2042" w:rsidTr="00C973AD">
        <w:tc>
          <w:tcPr>
            <w:tcW w:w="1548" w:type="dxa"/>
            <w:vMerge/>
          </w:tcPr>
          <w:p w:rsidR="00585970" w:rsidRPr="007A2042" w:rsidRDefault="00585970" w:rsidP="00C973AD">
            <w:pPr>
              <w:rPr>
                <w:bCs/>
              </w:rPr>
            </w:pP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А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Б</w:t>
            </w:r>
          </w:p>
        </w:tc>
        <w:tc>
          <w:tcPr>
            <w:tcW w:w="1548" w:type="dxa"/>
            <w:vMerge/>
          </w:tcPr>
          <w:p w:rsidR="00585970" w:rsidRPr="007A2042" w:rsidRDefault="00585970" w:rsidP="00C973AD">
            <w:pPr>
              <w:rPr>
                <w:bCs/>
              </w:rPr>
            </w:pP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А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Б</w:t>
            </w:r>
          </w:p>
        </w:tc>
      </w:tr>
      <w:tr w:rsidR="00585970" w:rsidRPr="007A2042" w:rsidTr="00C973AD"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8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6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5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8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6</w:t>
            </w:r>
          </w:p>
        </w:tc>
      </w:tr>
      <w:tr w:rsidR="00585970" w:rsidRPr="007A2042" w:rsidTr="00C973AD"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2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12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14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6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12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14</w:t>
            </w:r>
          </w:p>
        </w:tc>
      </w:tr>
      <w:tr w:rsidR="00585970" w:rsidRPr="007A2042" w:rsidTr="00C973AD"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3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8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6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7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8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6</w:t>
            </w:r>
          </w:p>
        </w:tc>
      </w:tr>
      <w:tr w:rsidR="00585970" w:rsidRPr="007A2042" w:rsidTr="00C973AD"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4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12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14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8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12</w:t>
            </w:r>
          </w:p>
        </w:tc>
        <w:tc>
          <w:tcPr>
            <w:tcW w:w="154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14</w:t>
            </w:r>
          </w:p>
        </w:tc>
      </w:tr>
    </w:tbl>
    <w:p w:rsidR="00585970" w:rsidRPr="00585970" w:rsidRDefault="00585970" w:rsidP="00585970">
      <w:pPr>
        <w:rPr>
          <w:bCs/>
        </w:rPr>
      </w:pPr>
      <w:r w:rsidRPr="00585970">
        <w:rPr>
          <w:bCs/>
        </w:rPr>
        <w:t>Определить, какой товар стоит производить предприятию</w:t>
      </w:r>
      <w:proofErr w:type="gramStart"/>
      <w:r w:rsidRPr="00585970">
        <w:rPr>
          <w:bCs/>
        </w:rPr>
        <w:t xml:space="preserve"> А</w:t>
      </w:r>
      <w:proofErr w:type="gramEnd"/>
      <w:r w:rsidRPr="00585970">
        <w:rPr>
          <w:bCs/>
        </w:rPr>
        <w:t xml:space="preserve"> с учетом ценового риска.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Задача 2.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Акционерному обществу предлагается два рисковых проекта, </w:t>
      </w:r>
      <w:proofErr w:type="gramStart"/>
      <w:r w:rsidRPr="00585970">
        <w:rPr>
          <w:bCs/>
        </w:rPr>
        <w:t>данные</w:t>
      </w:r>
      <w:proofErr w:type="gramEnd"/>
      <w:r w:rsidRPr="00585970">
        <w:rPr>
          <w:bCs/>
        </w:rPr>
        <w:t xml:space="preserve"> о которых представлены ниже: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585970" w:rsidRPr="007A2042" w:rsidTr="00C973AD">
        <w:tc>
          <w:tcPr>
            <w:tcW w:w="1857" w:type="dxa"/>
            <w:vMerge w:val="restart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Состояния </w:t>
            </w:r>
          </w:p>
        </w:tc>
        <w:tc>
          <w:tcPr>
            <w:tcW w:w="3715" w:type="dxa"/>
            <w:gridSpan w:val="2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Проект 1</w:t>
            </w:r>
          </w:p>
        </w:tc>
        <w:tc>
          <w:tcPr>
            <w:tcW w:w="3716" w:type="dxa"/>
            <w:gridSpan w:val="2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Проект 2</w:t>
            </w:r>
          </w:p>
        </w:tc>
      </w:tr>
      <w:tr w:rsidR="00585970" w:rsidRPr="007A2042" w:rsidTr="00C973AD">
        <w:tc>
          <w:tcPr>
            <w:tcW w:w="1857" w:type="dxa"/>
            <w:vMerge/>
          </w:tcPr>
          <w:p w:rsidR="00585970" w:rsidRPr="007A2042" w:rsidRDefault="00585970" w:rsidP="00C973AD">
            <w:pPr>
              <w:rPr>
                <w:bCs/>
              </w:rPr>
            </w:pPr>
          </w:p>
        </w:tc>
        <w:tc>
          <w:tcPr>
            <w:tcW w:w="1857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вероятность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денежные потоки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вероятность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денежные потоки</w:t>
            </w:r>
          </w:p>
        </w:tc>
      </w:tr>
      <w:tr w:rsidR="00585970" w:rsidRPr="007A2042" w:rsidTr="00C973AD">
        <w:tc>
          <w:tcPr>
            <w:tcW w:w="1857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</w:t>
            </w:r>
          </w:p>
        </w:tc>
        <w:tc>
          <w:tcPr>
            <w:tcW w:w="1857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0,2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40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0,4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</w:t>
            </w:r>
          </w:p>
        </w:tc>
      </w:tr>
      <w:tr w:rsidR="00585970" w:rsidRPr="007A2042" w:rsidTr="00C973AD">
        <w:tc>
          <w:tcPr>
            <w:tcW w:w="1857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2</w:t>
            </w:r>
          </w:p>
        </w:tc>
        <w:tc>
          <w:tcPr>
            <w:tcW w:w="1857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0,6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50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0,2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50</w:t>
            </w:r>
          </w:p>
        </w:tc>
      </w:tr>
      <w:tr w:rsidR="00585970" w:rsidRPr="007A2042" w:rsidTr="00C973AD">
        <w:tc>
          <w:tcPr>
            <w:tcW w:w="1857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3</w:t>
            </w:r>
          </w:p>
        </w:tc>
        <w:tc>
          <w:tcPr>
            <w:tcW w:w="1857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0,2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60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0,4</w:t>
            </w:r>
          </w:p>
        </w:tc>
        <w:tc>
          <w:tcPr>
            <w:tcW w:w="1858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100</w:t>
            </w:r>
          </w:p>
        </w:tc>
      </w:tr>
    </w:tbl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Какой инвестиционный проект следует выбрать обществу, если оно оценивает </w:t>
      </w:r>
      <w:proofErr w:type="spellStart"/>
      <w:r w:rsidRPr="00585970">
        <w:rPr>
          <w:bCs/>
        </w:rPr>
        <w:t>рисконесущие</w:t>
      </w:r>
      <w:proofErr w:type="spellEnd"/>
      <w:r w:rsidRPr="00585970">
        <w:rPr>
          <w:bCs/>
        </w:rPr>
        <w:t xml:space="preserve"> стратегии, </w:t>
      </w:r>
      <w:proofErr w:type="gramStart"/>
      <w:r w:rsidRPr="00585970">
        <w:rPr>
          <w:bCs/>
        </w:rPr>
        <w:t>согласно</w:t>
      </w:r>
      <w:proofErr w:type="gramEnd"/>
      <w:r w:rsidRPr="00585970">
        <w:rPr>
          <w:bCs/>
        </w:rPr>
        <w:t xml:space="preserve"> следующих предпочтений: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а) рациональных ожиданий;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б) функции ожидаемой полезности </w:t>
      </w:r>
      <w:proofErr w:type="gramStart"/>
      <w:r w:rsidRPr="00585970">
        <w:rPr>
          <w:bCs/>
        </w:rPr>
        <w:t>при</w:t>
      </w:r>
      <w:proofErr w:type="gramEnd"/>
      <w:r w:rsidRPr="00585970">
        <w:rPr>
          <w:bCs/>
        </w:rPr>
        <w:t xml:space="preserve"> </w:t>
      </w:r>
      <w:r w:rsidRPr="007A2042">
        <w:rPr>
          <w:bCs/>
          <w:position w:val="-10"/>
        </w:rPr>
        <w:object w:dxaOrig="1300" w:dyaOrig="380">
          <v:shape id="_x0000_i1026" type="#_x0000_t75" style="width:65.25pt;height:18.75pt" o:ole="">
            <v:imagedata r:id="rId20" o:title=""/>
          </v:shape>
          <o:OLEObject Type="Embed" ProgID="Equation.3" ShapeID="_x0000_i1026" DrawAspect="Content" ObjectID="_1665840270" r:id="rId21"/>
        </w:object>
      </w:r>
      <w:r w:rsidRPr="00585970">
        <w:rPr>
          <w:bCs/>
        </w:rPr>
        <w:t>;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в) функции рискового предпочтения </w:t>
      </w:r>
      <w:r w:rsidRPr="007A2042">
        <w:rPr>
          <w:bCs/>
          <w:position w:val="-10"/>
        </w:rPr>
        <w:object w:dxaOrig="1880" w:dyaOrig="360">
          <v:shape id="_x0000_i1027" type="#_x0000_t75" style="width:94.5pt;height:18pt" o:ole="">
            <v:imagedata r:id="rId22" o:title=""/>
          </v:shape>
          <o:OLEObject Type="Embed" ProgID="Equation.3" ShapeID="_x0000_i1027" DrawAspect="Content" ObjectID="_1665840271" r:id="rId23"/>
        </w:objec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Задача 3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Компания производит пищевой продукт А с себестоимостью 1руб/</w:t>
      </w:r>
      <w:proofErr w:type="spellStart"/>
      <w:r w:rsidRPr="00585970">
        <w:rPr>
          <w:bCs/>
        </w:rPr>
        <w:t>шт</w:t>
      </w:r>
      <w:proofErr w:type="spellEnd"/>
      <w:r w:rsidRPr="00585970">
        <w:rPr>
          <w:bCs/>
        </w:rPr>
        <w:t xml:space="preserve"> и продает его по цене 2руб/шт. Полагают, что рынок может предъявить спрос на продукт</w:t>
      </w:r>
      <w:proofErr w:type="gramStart"/>
      <w:r w:rsidRPr="00585970">
        <w:rPr>
          <w:bCs/>
        </w:rPr>
        <w:t xml:space="preserve"> А</w:t>
      </w:r>
      <w:proofErr w:type="gramEnd"/>
      <w:r w:rsidRPr="00585970">
        <w:rPr>
          <w:bCs/>
        </w:rPr>
        <w:t xml:space="preserve"> в размере: 100 шт. с </w:t>
      </w:r>
      <w:r w:rsidRPr="00585970">
        <w:rPr>
          <w:bCs/>
        </w:rPr>
        <w:lastRenderedPageBreak/>
        <w:t>вероятностью 0,3; 120 шт. с вероятностью 0,4; 150 шт. с вероятностью 0,3. Если компания производит продукта больше, чем его может потребить рынок, этот продукт утилизируется</w:t>
      </w:r>
      <w:proofErr w:type="gramStart"/>
      <w:r w:rsidRPr="00585970">
        <w:rPr>
          <w:bCs/>
        </w:rPr>
        <w:t>.</w:t>
      </w:r>
      <w:proofErr w:type="gramEnd"/>
      <w:r w:rsidRPr="00585970">
        <w:rPr>
          <w:bCs/>
        </w:rPr>
        <w:t xml:space="preserve"> </w:t>
      </w:r>
      <w:proofErr w:type="gramStart"/>
      <w:r w:rsidRPr="00585970">
        <w:rPr>
          <w:bCs/>
        </w:rPr>
        <w:t>з</w:t>
      </w:r>
      <w:proofErr w:type="gramEnd"/>
      <w:r w:rsidRPr="00585970">
        <w:rPr>
          <w:bCs/>
        </w:rPr>
        <w:t>атратами на утилизацию можно пренебречь.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Задание: Выбрать оптимальную производственную программу, позволяющую получить большую прибыль при разумном риске.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Задача 4.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Компания использует в производстве растительное масло в объемах, которые зависят от спроса на конечный продукт. Имеются следующие данные о годовых потребностях сырья и ценах на него при различных сценариях продаж, отраженные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585970" w:rsidRPr="002F3FFF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Сценарии продаж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Вероятность сценария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Количество </w:t>
            </w:r>
            <w:proofErr w:type="spellStart"/>
            <w:r w:rsidRPr="007A2042">
              <w:rPr>
                <w:bCs/>
              </w:rPr>
              <w:t>сырья</w:t>
            </w:r>
            <w:proofErr w:type="gramStart"/>
            <w:r w:rsidRPr="007A2042">
              <w:rPr>
                <w:bCs/>
              </w:rPr>
              <w:t>,т</w:t>
            </w:r>
            <w:proofErr w:type="spellEnd"/>
            <w:proofErr w:type="gramEnd"/>
          </w:p>
        </w:tc>
        <w:tc>
          <w:tcPr>
            <w:tcW w:w="2322" w:type="dxa"/>
          </w:tcPr>
          <w:p w:rsidR="00585970" w:rsidRPr="00585970" w:rsidRDefault="00585970" w:rsidP="00C973AD">
            <w:pPr>
              <w:rPr>
                <w:bCs/>
              </w:rPr>
            </w:pPr>
            <w:r w:rsidRPr="00585970">
              <w:rPr>
                <w:bCs/>
              </w:rPr>
              <w:t>Средняя цена за 1 т, тыс. руб.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Низкие 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0,4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100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10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Средние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0,3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150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12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Высокие 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0,3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200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15</w:t>
            </w:r>
          </w:p>
        </w:tc>
      </w:tr>
    </w:tbl>
    <w:p w:rsidR="00585970" w:rsidRPr="00585970" w:rsidRDefault="00585970" w:rsidP="00585970">
      <w:pPr>
        <w:rPr>
          <w:bCs/>
        </w:rPr>
      </w:pPr>
      <w:r w:rsidRPr="00585970">
        <w:rPr>
          <w:bCs/>
        </w:rPr>
        <w:t>Имеется возможность, в период сбора сырья, создать сезонный запас по стабильной цене 8 тыс. руб. за тонну, но не более чем 200 т. Предполагается, что неиспользованные сезонные запасы через год теряют свои свойства и не могут быть использованы. Затратами на хранение сезонного запаса можно пренебречь. Какие сезонные запасы стоит делать компании?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Задача 5.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Предприятие производит продукт со следующими параметрами: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наименование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Обозначение 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Единица измерения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Значение 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Переменные затраты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VS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руб./</w:t>
            </w:r>
            <w:proofErr w:type="spellStart"/>
            <w:proofErr w:type="gramStart"/>
            <w:r w:rsidRPr="007A2042">
              <w:rPr>
                <w:bCs/>
              </w:rPr>
              <w:t>ед</w:t>
            </w:r>
            <w:proofErr w:type="spellEnd"/>
            <w:proofErr w:type="gramEnd"/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20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Постоянные </w:t>
            </w:r>
            <w:proofErr w:type="spellStart"/>
            <w:r w:rsidRPr="007A2042">
              <w:rPr>
                <w:bCs/>
              </w:rPr>
              <w:t>хатраты</w:t>
            </w:r>
            <w:proofErr w:type="spellEnd"/>
            <w:r w:rsidRPr="007A2042">
              <w:rPr>
                <w:bCs/>
              </w:rPr>
              <w:t xml:space="preserve"> 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FC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тыс. руб.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140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Активы компании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A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тыс. руб.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300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Собственные средства компании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S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тыс. руб.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150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Заемные средства компании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D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тыс. руб.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150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Процентная ставка по займам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  <w:position w:val="-12"/>
                <w:sz w:val="24"/>
                <w:szCs w:val="24"/>
              </w:rPr>
              <w:object w:dxaOrig="240" w:dyaOrig="360">
                <v:shape id="_x0000_i1028" type="#_x0000_t75" style="width:12pt;height:18pt" o:ole="">
                  <v:imagedata r:id="rId24" o:title=""/>
                </v:shape>
                <o:OLEObject Type="Embed" ProgID="Equation.3" ShapeID="_x0000_i1028" DrawAspect="Content" ObjectID="_1665840272" r:id="rId25"/>
              </w:objec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%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10</w:t>
            </w:r>
          </w:p>
        </w:tc>
      </w:tr>
    </w:tbl>
    <w:p w:rsidR="00585970" w:rsidRPr="00585970" w:rsidRDefault="00585970" w:rsidP="00585970">
      <w:pPr>
        <w:rPr>
          <w:bCs/>
        </w:rPr>
      </w:pPr>
      <w:r w:rsidRPr="00585970">
        <w:rPr>
          <w:bCs/>
        </w:rPr>
        <w:t>Специалисты компании полагают, что состояние рынка нестабильное и ориентируются на следующие оценки экспертов: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585970" w:rsidRPr="007A2042" w:rsidTr="00C973AD">
        <w:tc>
          <w:tcPr>
            <w:tcW w:w="2322" w:type="dxa"/>
            <w:vMerge w:val="restart"/>
          </w:tcPr>
          <w:p w:rsidR="00585970" w:rsidRPr="00585970" w:rsidRDefault="00585970" w:rsidP="00C973AD">
            <w:pPr>
              <w:rPr>
                <w:bCs/>
              </w:rPr>
            </w:pPr>
            <w:r w:rsidRPr="00585970">
              <w:rPr>
                <w:bCs/>
              </w:rPr>
              <w:t xml:space="preserve">Показатели, которые могут </w:t>
            </w:r>
            <w:proofErr w:type="spellStart"/>
            <w:r w:rsidRPr="00585970">
              <w:rPr>
                <w:bCs/>
              </w:rPr>
              <w:t>притерпеть</w:t>
            </w:r>
            <w:proofErr w:type="spellEnd"/>
            <w:r w:rsidRPr="00585970">
              <w:rPr>
                <w:bCs/>
              </w:rPr>
              <w:t xml:space="preserve"> </w:t>
            </w:r>
            <w:r w:rsidRPr="00585970">
              <w:rPr>
                <w:bCs/>
              </w:rPr>
              <w:lastRenderedPageBreak/>
              <w:t>изменения</w:t>
            </w:r>
          </w:p>
        </w:tc>
        <w:tc>
          <w:tcPr>
            <w:tcW w:w="6966" w:type="dxa"/>
            <w:gridSpan w:val="3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lastRenderedPageBreak/>
              <w:t>Возможные состояния рынка</w:t>
            </w:r>
          </w:p>
        </w:tc>
      </w:tr>
      <w:tr w:rsidR="00585970" w:rsidRPr="007A2042" w:rsidTr="00C973AD">
        <w:tc>
          <w:tcPr>
            <w:tcW w:w="2322" w:type="dxa"/>
            <w:vMerge/>
          </w:tcPr>
          <w:p w:rsidR="00585970" w:rsidRPr="007A2042" w:rsidRDefault="00585970" w:rsidP="00C973AD">
            <w:pPr>
              <w:rPr>
                <w:bCs/>
              </w:rPr>
            </w:pP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оптимистическое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пессимистическое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нормальное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lastRenderedPageBreak/>
              <w:t>Вероятность состояния рынка, p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0,2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0,1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0,7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585970" w:rsidRDefault="00585970" w:rsidP="00C973AD">
            <w:pPr>
              <w:rPr>
                <w:bCs/>
              </w:rPr>
            </w:pPr>
            <w:r w:rsidRPr="00585970">
              <w:rPr>
                <w:bCs/>
              </w:rPr>
              <w:t xml:space="preserve">Цена на продукцию С, </w:t>
            </w:r>
            <w:proofErr w:type="spellStart"/>
            <w:r w:rsidRPr="00585970">
              <w:rPr>
                <w:bCs/>
              </w:rPr>
              <w:t>руб</w:t>
            </w:r>
            <w:proofErr w:type="spellEnd"/>
            <w:r w:rsidRPr="00585970">
              <w:rPr>
                <w:bCs/>
              </w:rPr>
              <w:t>/</w:t>
            </w:r>
            <w:proofErr w:type="spellStart"/>
            <w:proofErr w:type="gramStart"/>
            <w:r w:rsidRPr="00585970">
              <w:rPr>
                <w:bCs/>
              </w:rPr>
              <w:t>шт</w:t>
            </w:r>
            <w:proofErr w:type="spellEnd"/>
            <w:proofErr w:type="gramEnd"/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120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100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120</w:t>
            </w:r>
          </w:p>
        </w:tc>
      </w:tr>
      <w:tr w:rsidR="00585970" w:rsidRPr="007A2042" w:rsidTr="00C973AD"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Объем продаж Q, шт.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2300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1600</w:t>
            </w:r>
          </w:p>
        </w:tc>
        <w:tc>
          <w:tcPr>
            <w:tcW w:w="232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2000</w:t>
            </w:r>
          </w:p>
        </w:tc>
      </w:tr>
    </w:tbl>
    <w:p w:rsidR="00585970" w:rsidRPr="00585970" w:rsidRDefault="00585970" w:rsidP="00585970">
      <w:pPr>
        <w:rPr>
          <w:bCs/>
        </w:rPr>
      </w:pPr>
      <w:r w:rsidRPr="00585970">
        <w:rPr>
          <w:bCs/>
        </w:rPr>
        <w:t>Определить ожидаемые значения рентабельности капитала и риск в форме среднеквадратичного отклонения.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Задача 6.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Предприятие характеризуется следующими параметрами: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552"/>
        <w:gridCol w:w="2126"/>
        <w:gridCol w:w="1701"/>
      </w:tblGrid>
      <w:tr w:rsidR="00585970" w:rsidRPr="007A2042" w:rsidTr="00C973AD">
        <w:tc>
          <w:tcPr>
            <w:tcW w:w="2943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Наименование </w:t>
            </w:r>
          </w:p>
        </w:tc>
        <w:tc>
          <w:tcPr>
            <w:tcW w:w="255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Обозначение </w:t>
            </w:r>
          </w:p>
        </w:tc>
        <w:tc>
          <w:tcPr>
            <w:tcW w:w="2126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Единица измерения</w:t>
            </w:r>
          </w:p>
        </w:tc>
        <w:tc>
          <w:tcPr>
            <w:tcW w:w="1701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Значение </w:t>
            </w:r>
          </w:p>
        </w:tc>
      </w:tr>
      <w:tr w:rsidR="00585970" w:rsidRPr="007A2042" w:rsidTr="00C973AD">
        <w:tc>
          <w:tcPr>
            <w:tcW w:w="2943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Активы компании</w:t>
            </w:r>
          </w:p>
        </w:tc>
        <w:tc>
          <w:tcPr>
            <w:tcW w:w="255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A</w:t>
            </w:r>
          </w:p>
        </w:tc>
        <w:tc>
          <w:tcPr>
            <w:tcW w:w="2126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тыс. руб.</w:t>
            </w:r>
          </w:p>
        </w:tc>
        <w:tc>
          <w:tcPr>
            <w:tcW w:w="1701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300</w:t>
            </w:r>
          </w:p>
        </w:tc>
      </w:tr>
      <w:tr w:rsidR="00585970" w:rsidRPr="007A2042" w:rsidTr="00C973AD">
        <w:tc>
          <w:tcPr>
            <w:tcW w:w="2943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Собственные средства компании</w:t>
            </w:r>
          </w:p>
        </w:tc>
        <w:tc>
          <w:tcPr>
            <w:tcW w:w="255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S</w:t>
            </w:r>
          </w:p>
        </w:tc>
        <w:tc>
          <w:tcPr>
            <w:tcW w:w="2126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тыс. руб.</w:t>
            </w:r>
          </w:p>
        </w:tc>
        <w:tc>
          <w:tcPr>
            <w:tcW w:w="1701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150</w:t>
            </w:r>
          </w:p>
        </w:tc>
      </w:tr>
      <w:tr w:rsidR="00585970" w:rsidRPr="007A2042" w:rsidTr="00C973AD">
        <w:tc>
          <w:tcPr>
            <w:tcW w:w="2943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Заемные средства компании</w:t>
            </w:r>
          </w:p>
        </w:tc>
        <w:tc>
          <w:tcPr>
            <w:tcW w:w="255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D</w:t>
            </w:r>
          </w:p>
        </w:tc>
        <w:tc>
          <w:tcPr>
            <w:tcW w:w="2126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тыс. руб.</w:t>
            </w:r>
          </w:p>
        </w:tc>
        <w:tc>
          <w:tcPr>
            <w:tcW w:w="1701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150</w:t>
            </w:r>
          </w:p>
        </w:tc>
      </w:tr>
      <w:tr w:rsidR="00585970" w:rsidRPr="007A2042" w:rsidTr="00C973AD">
        <w:tc>
          <w:tcPr>
            <w:tcW w:w="2943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Процентная ставка по займам</w:t>
            </w:r>
          </w:p>
        </w:tc>
        <w:tc>
          <w:tcPr>
            <w:tcW w:w="255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  <w:position w:val="-12"/>
                <w:sz w:val="24"/>
                <w:szCs w:val="24"/>
              </w:rPr>
              <w:object w:dxaOrig="240" w:dyaOrig="360">
                <v:shape id="_x0000_i1029" type="#_x0000_t75" style="width:12pt;height:18pt" o:ole="">
                  <v:imagedata r:id="rId24" o:title=""/>
                </v:shape>
                <o:OLEObject Type="Embed" ProgID="Equation.3" ShapeID="_x0000_i1029" DrawAspect="Content" ObjectID="_1665840273" r:id="rId26"/>
              </w:object>
            </w:r>
          </w:p>
        </w:tc>
        <w:tc>
          <w:tcPr>
            <w:tcW w:w="2126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%</w:t>
            </w:r>
          </w:p>
        </w:tc>
        <w:tc>
          <w:tcPr>
            <w:tcW w:w="1701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10</w:t>
            </w:r>
          </w:p>
        </w:tc>
      </w:tr>
    </w:tbl>
    <w:p w:rsidR="00585970" w:rsidRPr="00585970" w:rsidRDefault="00585970" w:rsidP="00585970">
      <w:pPr>
        <w:rPr>
          <w:bCs/>
        </w:rPr>
      </w:pPr>
      <w:r w:rsidRPr="00585970">
        <w:rPr>
          <w:bCs/>
        </w:rPr>
        <w:t>Предприятие в текущем году, может производить либо старый продукт, либо новый - затраты на производство которых идентичны и приведены ниже: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552"/>
        <w:gridCol w:w="2126"/>
        <w:gridCol w:w="1701"/>
      </w:tblGrid>
      <w:tr w:rsidR="00585970" w:rsidRPr="007A2042" w:rsidTr="00C973AD">
        <w:tc>
          <w:tcPr>
            <w:tcW w:w="2943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Наименование </w:t>
            </w:r>
          </w:p>
        </w:tc>
        <w:tc>
          <w:tcPr>
            <w:tcW w:w="255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Обозначение </w:t>
            </w:r>
          </w:p>
        </w:tc>
        <w:tc>
          <w:tcPr>
            <w:tcW w:w="2126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Единица измерения</w:t>
            </w:r>
          </w:p>
        </w:tc>
        <w:tc>
          <w:tcPr>
            <w:tcW w:w="1701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Значение </w:t>
            </w:r>
          </w:p>
        </w:tc>
      </w:tr>
      <w:tr w:rsidR="00585970" w:rsidRPr="007A2042" w:rsidTr="00C973AD">
        <w:tc>
          <w:tcPr>
            <w:tcW w:w="2943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Объем продаж</w:t>
            </w:r>
          </w:p>
        </w:tc>
        <w:tc>
          <w:tcPr>
            <w:tcW w:w="255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Q</w:t>
            </w:r>
          </w:p>
        </w:tc>
        <w:tc>
          <w:tcPr>
            <w:tcW w:w="2126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Ед.</w:t>
            </w:r>
          </w:p>
        </w:tc>
        <w:tc>
          <w:tcPr>
            <w:tcW w:w="1701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2000</w:t>
            </w:r>
          </w:p>
        </w:tc>
      </w:tr>
      <w:tr w:rsidR="00585970" w:rsidRPr="007A2042" w:rsidTr="00C973AD">
        <w:tc>
          <w:tcPr>
            <w:tcW w:w="2943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Переменные затраты</w:t>
            </w:r>
          </w:p>
        </w:tc>
        <w:tc>
          <w:tcPr>
            <w:tcW w:w="255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VC</w:t>
            </w:r>
          </w:p>
        </w:tc>
        <w:tc>
          <w:tcPr>
            <w:tcW w:w="2126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 </w:t>
            </w:r>
            <w:proofErr w:type="spellStart"/>
            <w:r w:rsidRPr="007A2042">
              <w:rPr>
                <w:bCs/>
              </w:rPr>
              <w:t>Руб</w:t>
            </w:r>
            <w:proofErr w:type="spellEnd"/>
            <w:r w:rsidRPr="007A2042">
              <w:rPr>
                <w:bCs/>
              </w:rPr>
              <w:t>/</w:t>
            </w:r>
            <w:proofErr w:type="spellStart"/>
            <w:proofErr w:type="gramStart"/>
            <w:r w:rsidRPr="007A2042">
              <w:rPr>
                <w:bCs/>
              </w:rPr>
              <w:t>ед</w:t>
            </w:r>
            <w:proofErr w:type="spellEnd"/>
            <w:proofErr w:type="gramEnd"/>
          </w:p>
        </w:tc>
        <w:tc>
          <w:tcPr>
            <w:tcW w:w="1701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20</w:t>
            </w:r>
          </w:p>
        </w:tc>
      </w:tr>
      <w:tr w:rsidR="00585970" w:rsidRPr="007A2042" w:rsidTr="00C973AD">
        <w:tc>
          <w:tcPr>
            <w:tcW w:w="2943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 xml:space="preserve">Постоянные затраты </w:t>
            </w:r>
          </w:p>
        </w:tc>
        <w:tc>
          <w:tcPr>
            <w:tcW w:w="2552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FC</w:t>
            </w:r>
          </w:p>
        </w:tc>
        <w:tc>
          <w:tcPr>
            <w:tcW w:w="2126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тыс. руб.</w:t>
            </w:r>
          </w:p>
        </w:tc>
        <w:tc>
          <w:tcPr>
            <w:tcW w:w="1701" w:type="dxa"/>
          </w:tcPr>
          <w:p w:rsidR="00585970" w:rsidRPr="007A2042" w:rsidRDefault="00585970" w:rsidP="00C973AD">
            <w:pPr>
              <w:rPr>
                <w:bCs/>
              </w:rPr>
            </w:pPr>
            <w:r w:rsidRPr="007A2042">
              <w:rPr>
                <w:bCs/>
              </w:rPr>
              <w:t>140</w:t>
            </w:r>
          </w:p>
        </w:tc>
      </w:tr>
    </w:tbl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Акционеры ожидают, что рентабельность компании </w:t>
      </w:r>
      <w:proofErr w:type="spellStart"/>
      <w:r w:rsidRPr="00585970">
        <w:rPr>
          <w:bCs/>
        </w:rPr>
        <w:t>жостигнет</w:t>
      </w:r>
      <w:proofErr w:type="spellEnd"/>
      <w:r w:rsidRPr="00585970">
        <w:rPr>
          <w:bCs/>
        </w:rPr>
        <w:t xml:space="preserve"> 20%. Объем продаж постоянный и в рассматриваемый период не изменится. Специалисты компании полагают, что цены на продукты</w:t>
      </w:r>
      <w:proofErr w:type="gramStart"/>
      <w:r w:rsidRPr="00585970">
        <w:rPr>
          <w:bCs/>
        </w:rPr>
        <w:t xml:space="preserve"> А</w:t>
      </w:r>
      <w:proofErr w:type="gramEnd"/>
      <w:r w:rsidRPr="00585970">
        <w:rPr>
          <w:bCs/>
        </w:rPr>
        <w:t xml:space="preserve"> и Б нестабильны и характеризуются следующими параметрами</w:t>
      </w:r>
    </w:p>
    <w:p w:rsidR="00585970" w:rsidRPr="00585970" w:rsidRDefault="007A180C" w:rsidP="00585970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-46355</wp:posOffset>
                </wp:positionV>
                <wp:extent cx="142875" cy="807720"/>
                <wp:effectExtent l="0" t="0" r="28575" b="11430"/>
                <wp:wrapNone/>
                <wp:docPr id="5" name="Левая фигурная скобк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807720"/>
                        </a:xfrm>
                        <a:prstGeom prst="leftBrace">
                          <a:avLst>
                            <a:gd name="adj1" fmla="val 4711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" o:spid="_x0000_s1026" type="#_x0000_t87" style="position:absolute;margin-left:300.2pt;margin-top:-3.65pt;width:11.25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-46355</wp:posOffset>
                </wp:positionV>
                <wp:extent cx="142875" cy="807720"/>
                <wp:effectExtent l="0" t="0" r="28575" b="11430"/>
                <wp:wrapNone/>
                <wp:docPr id="3" name="Левая фигурная скобк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807720"/>
                        </a:xfrm>
                        <a:prstGeom prst="leftBrace">
                          <a:avLst>
                            <a:gd name="adj1" fmla="val 4711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" o:spid="_x0000_s1026" type="#_x0000_t87" style="position:absolute;margin-left:98.2pt;margin-top:-3.65pt;width:11.25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"/>
            </w:pict>
          </mc:Fallback>
        </mc:AlternateContent>
      </w:r>
      <w:r w:rsidR="00585970" w:rsidRPr="00585970">
        <w:rPr>
          <w:bCs/>
        </w:rPr>
        <w:t xml:space="preserve">          </w:t>
      </w:r>
      <w:r w:rsidR="00585970" w:rsidRPr="007A2042">
        <w:rPr>
          <w:position w:val="-10"/>
        </w:rPr>
        <w:object w:dxaOrig="680" w:dyaOrig="340">
          <v:shape id="_x0000_i1030" type="#_x0000_t75" style="width:33.75pt;height:16.5pt" o:ole="">
            <v:imagedata r:id="rId27" o:title=""/>
          </v:shape>
          <o:OLEObject Type="Embed" ProgID="Equation.3" ShapeID="_x0000_i1030" DrawAspect="Content" ObjectID="_1665840274" r:id="rId28"/>
        </w:object>
      </w:r>
      <w:r w:rsidR="00585970" w:rsidRPr="00585970">
        <w:t xml:space="preserve">=   </w:t>
      </w:r>
      <w:r w:rsidR="00585970" w:rsidRPr="007A2042">
        <w:rPr>
          <w:bCs/>
          <w:position w:val="-50"/>
        </w:rPr>
        <w:object w:dxaOrig="1219" w:dyaOrig="1160">
          <v:shape id="_x0000_i1031" type="#_x0000_t75" style="width:60.75pt;height:57.75pt" o:ole="">
            <v:imagedata r:id="rId29" o:title=""/>
          </v:shape>
          <o:OLEObject Type="Embed" ProgID="Equation.3" ShapeID="_x0000_i1031" DrawAspect="Content" ObjectID="_1665840275" r:id="rId30"/>
        </w:object>
      </w:r>
      <w:r w:rsidR="00585970" w:rsidRPr="00585970">
        <w:rPr>
          <w:bCs/>
        </w:rPr>
        <w:t xml:space="preserve">                           </w:t>
      </w:r>
      <w:r w:rsidR="00585970" w:rsidRPr="007A2042">
        <w:rPr>
          <w:position w:val="-10"/>
        </w:rPr>
        <w:object w:dxaOrig="880" w:dyaOrig="340">
          <v:shape id="_x0000_i1032" type="#_x0000_t75" style="width:44.25pt;height:16.5pt" o:ole="">
            <v:imagedata r:id="rId31" o:title=""/>
          </v:shape>
          <o:OLEObject Type="Embed" ProgID="Equation.3" ShapeID="_x0000_i1032" DrawAspect="Content" ObjectID="_1665840276" r:id="rId32"/>
        </w:object>
      </w:r>
      <w:r w:rsidR="00585970" w:rsidRPr="00585970">
        <w:t xml:space="preserve">      </w:t>
      </w:r>
      <w:r w:rsidR="00585970" w:rsidRPr="007A2042">
        <w:rPr>
          <w:position w:val="-32"/>
        </w:rPr>
        <w:object w:dxaOrig="1240" w:dyaOrig="760">
          <v:shape id="_x0000_i1033" type="#_x0000_t75" style="width:61.5pt;height:38.25pt" o:ole="">
            <v:imagedata r:id="rId33" o:title=""/>
          </v:shape>
          <o:OLEObject Type="Embed" ProgID="Equation.3" ShapeID="_x0000_i1033" DrawAspect="Content" ObjectID="_1665840277" r:id="rId34"/>
        </w:object>
      </w:r>
    </w:p>
    <w:p w:rsidR="00585970" w:rsidRPr="002F3FFF" w:rsidRDefault="00585970" w:rsidP="00585970">
      <w:pPr>
        <w:pStyle w:val="1"/>
        <w:rPr>
          <w:rStyle w:val="FontStyle20"/>
          <w:b w:val="0"/>
          <w:szCs w:val="24"/>
        </w:rPr>
      </w:pPr>
      <w:r w:rsidRPr="002F3FFF">
        <w:rPr>
          <w:rStyle w:val="FontStyle20"/>
          <w:b w:val="0"/>
          <w:szCs w:val="24"/>
        </w:rPr>
        <w:t>Задание: Определить какому виду продукции стоит отдать предпочтение, учитывая доходность (рентабельность капитала) и риск, в форме среднеквадратичного отклонения.</w:t>
      </w:r>
    </w:p>
    <w:p w:rsidR="00585970" w:rsidRDefault="00585970" w:rsidP="00585970">
      <w:pPr>
        <w:pStyle w:val="Style3"/>
        <w:ind w:firstLine="540"/>
        <w:rPr>
          <w:b/>
        </w:rPr>
      </w:pPr>
    </w:p>
    <w:p w:rsidR="00585970" w:rsidRPr="00585970" w:rsidRDefault="00585970" w:rsidP="00585970">
      <w:pPr>
        <w:rPr>
          <w:b/>
        </w:rPr>
      </w:pPr>
      <w:r w:rsidRPr="00585970">
        <w:rPr>
          <w:b/>
          <w:bCs/>
        </w:rPr>
        <w:lastRenderedPageBreak/>
        <w:t xml:space="preserve">Вопросы для проведения зачета по дисциплине </w:t>
      </w:r>
      <w:r w:rsidRPr="00585970">
        <w:rPr>
          <w:b/>
        </w:rPr>
        <w:t>«</w:t>
      </w:r>
      <w:r w:rsidRPr="00585970">
        <w:rPr>
          <w:b/>
          <w:caps/>
        </w:rPr>
        <w:t>риск-менеджмент</w:t>
      </w:r>
      <w:r w:rsidRPr="00585970">
        <w:rPr>
          <w:b/>
        </w:rPr>
        <w:t>»: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Сущность риска, основные элементы, причины возникновения.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7A2042">
        <w:rPr>
          <w:bCs/>
        </w:rPr>
        <w:t>Объекты и субъекты риска.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7A2042">
        <w:rPr>
          <w:bCs/>
        </w:rPr>
        <w:t>Факторы риска.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7A2042">
        <w:rPr>
          <w:bCs/>
        </w:rPr>
        <w:t>Виды ущерба от риска.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Характеристика системы управления рисками. Сущность, причины, процедуры и форма управления рисками</w:t>
      </w:r>
      <w:proofErr w:type="gramStart"/>
      <w:r w:rsidRPr="00585970">
        <w:rPr>
          <w:bCs/>
        </w:rPr>
        <w:t>.</w:t>
      </w:r>
      <w:proofErr w:type="gramEnd"/>
      <w:r w:rsidRPr="00585970">
        <w:rPr>
          <w:bCs/>
        </w:rPr>
        <w:t xml:space="preserve"> </w:t>
      </w:r>
      <w:proofErr w:type="gramStart"/>
      <w:r w:rsidRPr="00585970">
        <w:rPr>
          <w:bCs/>
        </w:rPr>
        <w:t>з</w:t>
      </w:r>
      <w:proofErr w:type="gramEnd"/>
      <w:r w:rsidRPr="00585970">
        <w:rPr>
          <w:bCs/>
        </w:rPr>
        <w:t>адачи, решаемые при управлении рисками, правила риск-менеджмента.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Основные принципы управления риском (избегание, снижение, принятие, отказ). Этапы процесса управления риском (выявление и оценка, сравнение методов воздействия на риск, выбор методов воздействия на </w:t>
      </w:r>
      <w:proofErr w:type="spellStart"/>
      <w:r w:rsidRPr="00585970">
        <w:rPr>
          <w:bCs/>
        </w:rPr>
        <w:t>рск</w:t>
      </w:r>
      <w:proofErr w:type="spellEnd"/>
      <w:r w:rsidRPr="00585970">
        <w:rPr>
          <w:bCs/>
        </w:rPr>
        <w:t>).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Методы выявления риска. Опросные листы, карты потоков, прямая инспекция, анализ финансовой и управленческой отчетности. </w:t>
      </w:r>
      <w:r w:rsidRPr="007A2042">
        <w:rPr>
          <w:bCs/>
        </w:rPr>
        <w:t>Сущность и роль в оценке риска.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Сущность и методы идентификации риска. Ценности, подверженные рискам. Выявление факторов риска.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Статистические и вероятностные подходы к количественной оценке риска. Дисперсия и вариация как меры риска. Использование распределений Пуассона, Бернулли, Гаусса, Больцмана для оценки риска.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Построение профилей риска. Методы определения зон риска. Шкала риска. Понятие и использование для оценки различных видов риска. </w:t>
      </w:r>
      <w:r w:rsidRPr="007A2042">
        <w:rPr>
          <w:bCs/>
        </w:rPr>
        <w:t>Построение шкалы риска для оценки риска банкротства.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Специфические показатели, используемые для количественной оценки риска. </w:t>
      </w:r>
      <w:r w:rsidRPr="007A2042">
        <w:rPr>
          <w:bCs/>
        </w:rPr>
        <w:t>Использование коэффициента β для оценки систематического риска.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Точка безубыточности, операционный и финансовый рычаг в оценке производственных и коммерческих рисков.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Коэффициенты ликвидности как измерители риска ликвидности на промышленных предприятиях и в финансовых институтах. </w:t>
      </w:r>
      <w:r w:rsidRPr="007A2042">
        <w:rPr>
          <w:bCs/>
        </w:rPr>
        <w:t>Методы определения и управления рисками ликвидности.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Оценка риска банкротства через показатели деятельности предприятия.  </w:t>
      </w:r>
      <w:r w:rsidRPr="007A2042">
        <w:rPr>
          <w:bCs/>
        </w:rPr>
        <w:t xml:space="preserve">GAP-анализ, </w:t>
      </w:r>
      <w:r>
        <w:rPr>
          <w:bCs/>
        </w:rPr>
        <w:t xml:space="preserve">методы </w:t>
      </w:r>
      <w:r w:rsidRPr="007A2042">
        <w:rPr>
          <w:bCs/>
        </w:rPr>
        <w:t xml:space="preserve"> управления процентным риском.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Экспертные процедуры, используемые при оценке риска. Риски, учитываемые с помощью экспертных оценок. Преимущества и недостатки экспертных оценок. Общая характеристика, используемые методы, общая схема экспертизы. </w:t>
      </w:r>
      <w:r w:rsidRPr="007A2042">
        <w:rPr>
          <w:bCs/>
        </w:rPr>
        <w:t>Методы согласования экспертных оценок. Обработка результатов экспертных процедур.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Построение профиля рисков для оценки рисков компании.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Использование </w:t>
      </w:r>
      <w:proofErr w:type="spellStart"/>
      <w:r w:rsidRPr="007A2042">
        <w:rPr>
          <w:bCs/>
        </w:rPr>
        <w:t>VaR</w:t>
      </w:r>
      <w:proofErr w:type="spellEnd"/>
      <w:r w:rsidRPr="00585970">
        <w:rPr>
          <w:bCs/>
        </w:rPr>
        <w:t xml:space="preserve"> для оценки ценности под риском.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Критерии выбора рисковых решений на основе ожидаемой доходности, ожидаемой полезности, функции рискового предпочтения.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Моделирование портфельных рисков. Сущность и методы управления риском различными классами инвесторов. Особенность применения </w:t>
      </w:r>
      <w:proofErr w:type="spellStart"/>
      <w:r w:rsidRPr="00585970">
        <w:rPr>
          <w:bCs/>
        </w:rPr>
        <w:t>бетта</w:t>
      </w:r>
      <w:proofErr w:type="spellEnd"/>
      <w:r w:rsidRPr="00585970">
        <w:rPr>
          <w:bCs/>
        </w:rPr>
        <w:t>-коэффициентов в построении портфеля</w:t>
      </w:r>
      <w:proofErr w:type="gramStart"/>
      <w:r w:rsidRPr="00585970">
        <w:rPr>
          <w:bCs/>
        </w:rPr>
        <w:t>.</w:t>
      </w:r>
      <w:proofErr w:type="gramEnd"/>
      <w:r w:rsidRPr="00585970">
        <w:rPr>
          <w:bCs/>
        </w:rPr>
        <w:t xml:space="preserve"> </w:t>
      </w:r>
      <w:proofErr w:type="gramStart"/>
      <w:r w:rsidRPr="00585970">
        <w:rPr>
          <w:bCs/>
        </w:rPr>
        <w:t>о</w:t>
      </w:r>
      <w:proofErr w:type="gramEnd"/>
      <w:r w:rsidRPr="00585970">
        <w:rPr>
          <w:bCs/>
        </w:rPr>
        <w:t>собенности управления портфельным риском в финансовой и производственной сферах.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Проблемы выбора рисковых решений на основе доходности и риска</w:t>
      </w:r>
      <w:proofErr w:type="gramStart"/>
      <w:r w:rsidRPr="00585970">
        <w:rPr>
          <w:bCs/>
        </w:rPr>
        <w:t>.</w:t>
      </w:r>
      <w:proofErr w:type="gramEnd"/>
      <w:r w:rsidRPr="00585970">
        <w:rPr>
          <w:bCs/>
        </w:rPr>
        <w:t xml:space="preserve"> </w:t>
      </w:r>
      <w:proofErr w:type="gramStart"/>
      <w:r w:rsidRPr="00585970">
        <w:rPr>
          <w:bCs/>
        </w:rPr>
        <w:t>у</w:t>
      </w:r>
      <w:proofErr w:type="gramEnd"/>
      <w:r w:rsidRPr="00585970">
        <w:rPr>
          <w:bCs/>
        </w:rPr>
        <w:t>чет риска в оценке эффективности инвестиций.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Моделирование риска методом Монте-Карло. Показатель особенности применения этого метода при оценке инвестиционного риска.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Учет риска при принятии управленческих решений в условиях неопределенности. </w:t>
      </w:r>
      <w:r w:rsidRPr="007A2042">
        <w:rPr>
          <w:bCs/>
        </w:rPr>
        <w:t xml:space="preserve">Методы Лапласа, </w:t>
      </w:r>
      <w:proofErr w:type="spellStart"/>
      <w:r w:rsidRPr="007A2042">
        <w:rPr>
          <w:bCs/>
        </w:rPr>
        <w:t>Вальда</w:t>
      </w:r>
      <w:proofErr w:type="spellEnd"/>
      <w:r w:rsidRPr="007A2042">
        <w:rPr>
          <w:bCs/>
        </w:rPr>
        <w:t xml:space="preserve"> </w:t>
      </w:r>
      <w:proofErr w:type="spellStart"/>
      <w:r w:rsidRPr="007A2042">
        <w:rPr>
          <w:bCs/>
        </w:rPr>
        <w:t>Сэвиджа</w:t>
      </w:r>
      <w:proofErr w:type="spellEnd"/>
      <w:r w:rsidRPr="007A2042">
        <w:rPr>
          <w:bCs/>
        </w:rPr>
        <w:t>, Гурвица.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Хеджирование рисков. Использование производных инструментов для хеджирования финансовых рисков. </w:t>
      </w:r>
      <w:r w:rsidRPr="007A2042">
        <w:rPr>
          <w:bCs/>
        </w:rPr>
        <w:t>Виды фьючерсных и опционных контрактов. Основные виды стратегий хеджирования.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Технология хеджирования ценовых, валютных и процентных рисков с помощью фьючерсов.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Методы использования свопов в хеджировании рисков.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>Методы использования свопов в хеджировании рисков.</w:t>
      </w:r>
    </w:p>
    <w:p w:rsidR="00585970" w:rsidRPr="007A2042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Методы использования опционов в хеджировании рисков. </w:t>
      </w:r>
      <w:r w:rsidRPr="007A2042">
        <w:rPr>
          <w:bCs/>
        </w:rPr>
        <w:t>Дельта, гамма хеджирование.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lastRenderedPageBreak/>
        <w:t>Источники финансирования риска. Структура затрат при различных методах управления риском. Анализ эффективности методов управления риском - общие подходы, экономические критерии</w:t>
      </w:r>
      <w:proofErr w:type="gramStart"/>
      <w:r w:rsidRPr="00585970">
        <w:rPr>
          <w:bCs/>
        </w:rPr>
        <w:t>.</w:t>
      </w:r>
      <w:proofErr w:type="gramEnd"/>
      <w:r w:rsidRPr="00585970">
        <w:rPr>
          <w:bCs/>
        </w:rPr>
        <w:t xml:space="preserve"> </w:t>
      </w:r>
      <w:proofErr w:type="gramStart"/>
      <w:r w:rsidRPr="00585970">
        <w:rPr>
          <w:bCs/>
        </w:rPr>
        <w:t>и</w:t>
      </w:r>
      <w:proofErr w:type="gramEnd"/>
      <w:r w:rsidRPr="00585970">
        <w:rPr>
          <w:bCs/>
        </w:rPr>
        <w:t>спользование технологий временной стоимости в оценке эффективности управления рисками.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585970">
        <w:rPr>
          <w:bCs/>
        </w:rPr>
        <w:t xml:space="preserve">Производственный риск. Причины возникновения, структура, сущность, методы управления. Организация управления производственным риском. Риски неисполнения хозяйственных договоров. Риски усиления конкуренции. Риски возникновения непредвиденных расходов и сокращения доходов. Риски потери имущества предпринимательской организации. Риски </w:t>
      </w:r>
      <w:proofErr w:type="spellStart"/>
      <w:r w:rsidRPr="00585970">
        <w:rPr>
          <w:bCs/>
        </w:rPr>
        <w:t>невостребованности</w:t>
      </w:r>
      <w:proofErr w:type="spellEnd"/>
      <w:r w:rsidRPr="00585970">
        <w:rPr>
          <w:bCs/>
        </w:rPr>
        <w:t xml:space="preserve"> продукции. Промышленная безопасность. Управление рисками в промышленности. Модели оценки производственных рисков.</w:t>
      </w:r>
    </w:p>
    <w:p w:rsidR="00585970" w:rsidRPr="001E47B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5970">
        <w:rPr>
          <w:bCs/>
        </w:rPr>
        <w:t xml:space="preserve">Финансовый риск. Причины возникновения, сущность, методы управления. Риски ликвидности в финансовых институтах. Механизмы управления ликвидностью. </w:t>
      </w:r>
      <w:r w:rsidRPr="00585970">
        <w:rPr>
          <w:rFonts w:ascii="Times New Roman" w:hAnsi="Times New Roman" w:cs="Times New Roman"/>
          <w:bCs/>
          <w:sz w:val="24"/>
          <w:szCs w:val="24"/>
        </w:rPr>
        <w:t xml:space="preserve">Инвестиционные риски. </w:t>
      </w:r>
      <w:r w:rsidRPr="001E47B0">
        <w:rPr>
          <w:rFonts w:ascii="Times New Roman" w:hAnsi="Times New Roman" w:cs="Times New Roman"/>
          <w:bCs/>
          <w:sz w:val="24"/>
          <w:szCs w:val="24"/>
        </w:rPr>
        <w:t>Процентные риски. Рыночные риски.</w:t>
      </w:r>
    </w:p>
    <w:p w:rsidR="00585970" w:rsidRPr="001E47B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585970">
        <w:rPr>
          <w:rFonts w:ascii="Times New Roman" w:hAnsi="Times New Roman" w:cs="Times New Roman"/>
          <w:bCs/>
          <w:sz w:val="24"/>
          <w:szCs w:val="24"/>
        </w:rPr>
        <w:t>Инвестиционный риск. Закономерности управления  З</w:t>
      </w:r>
      <w:r w:rsidRPr="00585970">
        <w:rPr>
          <w:rStyle w:val="FontStyle20"/>
          <w:rFonts w:ascii="Times New Roman" w:hAnsi="Times New Roman" w:cs="Times New Roman"/>
          <w:sz w:val="24"/>
          <w:szCs w:val="24"/>
        </w:rPr>
        <w:t>акономерности управления инвестиционными проектами. Структура инвестиционных рисков. Технологии учета рисков проекта. Проблемы количественной оценки риска проекта.</w:t>
      </w:r>
      <w:proofErr w:type="gramStart"/>
      <w:r w:rsidRPr="00585970">
        <w:rPr>
          <w:rStyle w:val="FontStyle20"/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85970">
        <w:rPr>
          <w:rStyle w:val="FontStyle20"/>
          <w:rFonts w:ascii="Times New Roman" w:hAnsi="Times New Roman" w:cs="Times New Roman"/>
          <w:sz w:val="24"/>
          <w:szCs w:val="24"/>
        </w:rPr>
        <w:t xml:space="preserve"> Отражение риска проекта в дисконтных ставках. Методы построения ставки дисконта. </w:t>
      </w:r>
      <w:r w:rsidRPr="001E47B0">
        <w:rPr>
          <w:rStyle w:val="FontStyle20"/>
          <w:rFonts w:ascii="Times New Roman" w:hAnsi="Times New Roman" w:cs="Times New Roman"/>
          <w:sz w:val="24"/>
          <w:szCs w:val="24"/>
        </w:rPr>
        <w:t>Проблемы страхования инвестиционных рисков. Практика страхования инвестиционных рисков.</w:t>
      </w:r>
    </w:p>
    <w:p w:rsidR="00585970" w:rsidRPr="001E47B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585970">
        <w:rPr>
          <w:rStyle w:val="FontStyle20"/>
          <w:rFonts w:ascii="Times New Roman" w:hAnsi="Times New Roman" w:cs="Times New Roman"/>
          <w:sz w:val="24"/>
          <w:szCs w:val="24"/>
        </w:rPr>
        <w:t xml:space="preserve">Политический риск. Причины возникновения, сущность, методы управления. </w:t>
      </w:r>
      <w:r w:rsidRPr="001E47B0">
        <w:rPr>
          <w:rStyle w:val="FontStyle20"/>
          <w:rFonts w:ascii="Times New Roman" w:hAnsi="Times New Roman" w:cs="Times New Roman"/>
          <w:sz w:val="24"/>
          <w:szCs w:val="24"/>
        </w:rPr>
        <w:t>Модели оценки политических рисков.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585970">
        <w:rPr>
          <w:rStyle w:val="FontStyle20"/>
          <w:rFonts w:ascii="Times New Roman" w:hAnsi="Times New Roman" w:cs="Times New Roman"/>
          <w:sz w:val="24"/>
          <w:szCs w:val="24"/>
        </w:rPr>
        <w:t>Кредитный риск при коммерческом и банковском кредитовании. Методы учета и управления. Модели учета политических рисков.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585970">
        <w:rPr>
          <w:rStyle w:val="FontStyle20"/>
          <w:rFonts w:ascii="Times New Roman" w:hAnsi="Times New Roman" w:cs="Times New Roman"/>
          <w:sz w:val="24"/>
          <w:szCs w:val="24"/>
        </w:rPr>
        <w:t>Валютный риск. Причины возникновения, сущность, методы управления и моделирования.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585970">
        <w:rPr>
          <w:rStyle w:val="FontStyle20"/>
          <w:rFonts w:ascii="Times New Roman" w:hAnsi="Times New Roman" w:cs="Times New Roman"/>
          <w:sz w:val="24"/>
          <w:szCs w:val="24"/>
        </w:rPr>
        <w:t>Операционный  риск. Причины возникновения, сущность, методы управления и моделирования.</w:t>
      </w:r>
    </w:p>
    <w:p w:rsidR="00585970" w:rsidRPr="001E47B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1E47B0">
        <w:rPr>
          <w:rStyle w:val="FontStyle20"/>
          <w:rFonts w:ascii="Times New Roman" w:hAnsi="Times New Roman" w:cs="Times New Roman"/>
          <w:sz w:val="24"/>
          <w:szCs w:val="24"/>
        </w:rPr>
        <w:t xml:space="preserve">Современная концепция </w:t>
      </w:r>
      <w:proofErr w:type="gramStart"/>
      <w:r w:rsidRPr="001E47B0">
        <w:rPr>
          <w:rStyle w:val="FontStyle20"/>
          <w:rFonts w:ascii="Times New Roman" w:hAnsi="Times New Roman" w:cs="Times New Roman"/>
          <w:sz w:val="24"/>
          <w:szCs w:val="24"/>
        </w:rPr>
        <w:t>риск-менеджмента</w:t>
      </w:r>
      <w:proofErr w:type="gramEnd"/>
      <w:r w:rsidRPr="001E47B0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585970">
        <w:rPr>
          <w:rStyle w:val="FontStyle20"/>
          <w:rFonts w:ascii="Times New Roman" w:hAnsi="Times New Roman" w:cs="Times New Roman"/>
          <w:sz w:val="24"/>
          <w:szCs w:val="24"/>
        </w:rPr>
        <w:t xml:space="preserve">Отношение к риску. Современные </w:t>
      </w:r>
      <w:proofErr w:type="gramStart"/>
      <w:r w:rsidRPr="00585970">
        <w:rPr>
          <w:rStyle w:val="FontStyle20"/>
          <w:rFonts w:ascii="Times New Roman" w:hAnsi="Times New Roman" w:cs="Times New Roman"/>
          <w:sz w:val="24"/>
          <w:szCs w:val="24"/>
        </w:rPr>
        <w:t>теории</w:t>
      </w:r>
      <w:proofErr w:type="gramEnd"/>
      <w:r w:rsidRPr="00585970">
        <w:rPr>
          <w:rStyle w:val="FontStyle20"/>
          <w:rFonts w:ascii="Times New Roman" w:hAnsi="Times New Roman" w:cs="Times New Roman"/>
          <w:sz w:val="24"/>
          <w:szCs w:val="24"/>
        </w:rPr>
        <w:t xml:space="preserve"> исследующие поведение субъекта в ситуации риска.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585970">
        <w:rPr>
          <w:rStyle w:val="FontStyle20"/>
          <w:rFonts w:ascii="Times New Roman" w:hAnsi="Times New Roman" w:cs="Times New Roman"/>
          <w:bCs/>
          <w:sz w:val="24"/>
          <w:szCs w:val="24"/>
        </w:rPr>
        <w:t>Концепция приемлемого риска. Границы рис</w:t>
      </w:r>
      <w:proofErr w:type="gramStart"/>
      <w:r w:rsidRPr="00585970">
        <w:rPr>
          <w:rStyle w:val="FontStyle20"/>
          <w:rFonts w:ascii="Times New Roman" w:hAnsi="Times New Roman" w:cs="Times New Roman"/>
          <w:bCs/>
          <w:sz w:val="24"/>
          <w:szCs w:val="24"/>
        </w:rPr>
        <w:t>к-</w:t>
      </w:r>
      <w:proofErr w:type="gramEnd"/>
      <w:r w:rsidRPr="00585970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 менеджмента.</w:t>
      </w:r>
    </w:p>
    <w:p w:rsidR="00585970" w:rsidRPr="001E47B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1E47B0">
        <w:rPr>
          <w:rStyle w:val="FontStyle20"/>
          <w:rFonts w:ascii="Times New Roman" w:hAnsi="Times New Roman" w:cs="Times New Roman"/>
          <w:bCs/>
          <w:sz w:val="24"/>
          <w:szCs w:val="24"/>
        </w:rPr>
        <w:t>Модель управления риском.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585970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Система управления рисками. Принципы построения систем управления </w:t>
      </w:r>
      <w:proofErr w:type="spellStart"/>
      <w:r w:rsidRPr="00585970">
        <w:rPr>
          <w:rStyle w:val="FontStyle20"/>
          <w:rFonts w:ascii="Times New Roman" w:hAnsi="Times New Roman" w:cs="Times New Roman"/>
          <w:bCs/>
          <w:sz w:val="24"/>
          <w:szCs w:val="24"/>
        </w:rPr>
        <w:t>рсками</w:t>
      </w:r>
      <w:proofErr w:type="spellEnd"/>
      <w:r w:rsidRPr="00585970">
        <w:rPr>
          <w:rStyle w:val="FontStyle20"/>
          <w:rFonts w:ascii="Times New Roman" w:hAnsi="Times New Roman" w:cs="Times New Roman"/>
          <w:bCs/>
          <w:sz w:val="24"/>
          <w:szCs w:val="24"/>
        </w:rPr>
        <w:t>.</w:t>
      </w:r>
    </w:p>
    <w:p w:rsidR="00585970" w:rsidRPr="00585970" w:rsidRDefault="00585970" w:rsidP="005859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585970">
        <w:rPr>
          <w:rStyle w:val="FontStyle20"/>
          <w:rFonts w:ascii="Times New Roman" w:hAnsi="Times New Roman" w:cs="Times New Roman"/>
          <w:bCs/>
          <w:sz w:val="24"/>
          <w:szCs w:val="24"/>
        </w:rPr>
        <w:t>Опыт построения систем управления рисками.</w:t>
      </w:r>
    </w:p>
    <w:p w:rsidR="00585970" w:rsidRPr="00585970" w:rsidRDefault="00585970" w:rsidP="00585970">
      <w:pPr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585970" w:rsidRPr="00585970" w:rsidRDefault="00585970" w:rsidP="00585970">
      <w:pPr>
        <w:ind w:left="360"/>
        <w:rPr>
          <w:bCs/>
        </w:rPr>
      </w:pPr>
    </w:p>
    <w:p w:rsidR="00585970" w:rsidRPr="00585970" w:rsidRDefault="00585970" w:rsidP="00585970">
      <w:pPr>
        <w:ind w:left="360"/>
        <w:rPr>
          <w:b/>
        </w:rPr>
      </w:pPr>
      <w:r w:rsidRPr="00585970">
        <w:rPr>
          <w:b/>
          <w:bCs/>
        </w:rPr>
        <w:t xml:space="preserve">Темы контрольных работ по дисциплине </w:t>
      </w:r>
      <w:r w:rsidRPr="00585970">
        <w:rPr>
          <w:b/>
        </w:rPr>
        <w:t>«</w:t>
      </w:r>
      <w:r w:rsidRPr="00585970">
        <w:rPr>
          <w:b/>
          <w:caps/>
        </w:rPr>
        <w:t>рис</w:t>
      </w:r>
      <w:proofErr w:type="gramStart"/>
      <w:r w:rsidRPr="00585970">
        <w:rPr>
          <w:b/>
          <w:caps/>
        </w:rPr>
        <w:t>к-</w:t>
      </w:r>
      <w:proofErr w:type="gramEnd"/>
      <w:r w:rsidRPr="00585970">
        <w:rPr>
          <w:b/>
          <w:caps/>
        </w:rPr>
        <w:t xml:space="preserve"> менеджмент</w:t>
      </w:r>
      <w:r w:rsidRPr="00585970">
        <w:rPr>
          <w:b/>
        </w:rPr>
        <w:t>»:</w:t>
      </w:r>
    </w:p>
    <w:p w:rsidR="00585970" w:rsidRPr="00585970" w:rsidRDefault="00585970" w:rsidP="00585970">
      <w:pPr>
        <w:rPr>
          <w:bCs/>
        </w:rPr>
      </w:pPr>
      <w:r w:rsidRPr="00585970">
        <w:rPr>
          <w:rStyle w:val="FontStyle20"/>
          <w:bCs/>
        </w:rPr>
        <w:t xml:space="preserve">1. </w:t>
      </w:r>
      <w:r w:rsidRPr="00585970">
        <w:rPr>
          <w:bCs/>
        </w:rPr>
        <w:t>Стратегические риски управления финансовым институтом.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2. Стратегические риски в управлении корпорациями в реальном секторе экономики.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3. Учет инновационных рисков в деятельности крупных компаний.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4. Учет инновационных рисков в деятельности малых компаний.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5. Учет инновационных рисков при коммерциализации научных результатов.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6. Особенность использования метода реальных опционов при оценке рисков инвестиционных проектов.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7. Проблема применения метода </w:t>
      </w:r>
      <w:proofErr w:type="spellStart"/>
      <w:r w:rsidRPr="00585970">
        <w:rPr>
          <w:bCs/>
        </w:rPr>
        <w:t>Монке</w:t>
      </w:r>
      <w:proofErr w:type="spellEnd"/>
      <w:r w:rsidRPr="00585970">
        <w:rPr>
          <w:bCs/>
        </w:rPr>
        <w:t>-Карло при оценке экономических рисков.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8. Перспективы использования </w:t>
      </w:r>
      <w:proofErr w:type="spellStart"/>
      <w:r>
        <w:rPr>
          <w:bCs/>
        </w:rPr>
        <w:t>VaR</w:t>
      </w:r>
      <w:proofErr w:type="spellEnd"/>
      <w:r w:rsidRPr="00585970">
        <w:rPr>
          <w:bCs/>
        </w:rPr>
        <w:t xml:space="preserve"> в управлении финансовыми рисками.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lastRenderedPageBreak/>
        <w:t>9. Проблема построения профиля рисков для различных субъектов риска.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10. Особенность построения профилей риска для владельцев финансовых активов.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11. Проблема управления систематическими рисками отдельного эмитента: точка зрения и ее аргументация на числовом примере.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12. Анализ петербургского парадокса Алле и ее </w:t>
      </w:r>
      <w:proofErr w:type="spellStart"/>
      <w:r w:rsidRPr="00585970">
        <w:rPr>
          <w:bCs/>
        </w:rPr>
        <w:t>интерпритация</w:t>
      </w:r>
      <w:proofErr w:type="spellEnd"/>
      <w:r w:rsidRPr="00585970">
        <w:rPr>
          <w:bCs/>
        </w:rPr>
        <w:t xml:space="preserve"> в практике управления рисками.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13. Эволюция взглядов ученых и практиков на психологические аспекты риска.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14. Особенности проявления риска в трудах ученых в Средние века и Новое время. Какие причины способствовали появлению новых представлений о риске.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>15. Оценка рисков в денежных потоках (дать оценку различных способов учета рисков в денежных потоках с выявлением подходов, где эта проблема излагается и решается более удачно).</w:t>
      </w:r>
    </w:p>
    <w:p w:rsidR="00585970" w:rsidRPr="00585970" w:rsidRDefault="00585970" w:rsidP="00585970">
      <w:pPr>
        <w:rPr>
          <w:bCs/>
        </w:rPr>
      </w:pPr>
      <w:r w:rsidRPr="00585970">
        <w:rPr>
          <w:bCs/>
        </w:rPr>
        <w:t xml:space="preserve">16. </w:t>
      </w:r>
      <w:proofErr w:type="gramStart"/>
      <w:r w:rsidRPr="00585970">
        <w:rPr>
          <w:bCs/>
        </w:rPr>
        <w:t>Риски и опционы (для каких рисков можно использовать опционы.</w:t>
      </w:r>
      <w:proofErr w:type="gramEnd"/>
      <w:r w:rsidRPr="00585970">
        <w:rPr>
          <w:bCs/>
        </w:rPr>
        <w:t xml:space="preserve"> </w:t>
      </w:r>
      <w:proofErr w:type="gramStart"/>
      <w:r w:rsidRPr="00585970">
        <w:rPr>
          <w:bCs/>
        </w:rPr>
        <w:t>Цели, практика использования опционов).</w:t>
      </w:r>
      <w:proofErr w:type="gramEnd"/>
    </w:p>
    <w:p w:rsidR="00585970" w:rsidRPr="00585970" w:rsidRDefault="00585970" w:rsidP="00585970">
      <w:pPr>
        <w:rPr>
          <w:bCs/>
        </w:rPr>
      </w:pPr>
    </w:p>
    <w:p w:rsidR="00585970" w:rsidRPr="00585970" w:rsidRDefault="00585970" w:rsidP="00585970">
      <w:pPr>
        <w:rPr>
          <w:i/>
        </w:rPr>
      </w:pPr>
      <w:r w:rsidRPr="00585970">
        <w:rPr>
          <w:i/>
        </w:rPr>
        <w:t>Методические рекомендации для подготовки к зачету</w:t>
      </w:r>
    </w:p>
    <w:p w:rsidR="00585970" w:rsidRPr="00585970" w:rsidRDefault="00585970" w:rsidP="00585970">
      <w:r w:rsidRPr="00585970">
        <w:t xml:space="preserve">Подготовка к экзамену предполагает проработку материалов выполненных  практических </w:t>
      </w:r>
      <w:proofErr w:type="gramStart"/>
      <w:r w:rsidRPr="00585970">
        <w:t>работ</w:t>
      </w:r>
      <w:proofErr w:type="gramEnd"/>
      <w:r w:rsidRPr="00585970">
        <w:t xml:space="preserve"> осуществляемую совместно с повторением теоретического материала по конспектам лекций, работы с литературой и сетевыми ресурсами. </w:t>
      </w:r>
    </w:p>
    <w:p w:rsidR="00585970" w:rsidRPr="00585970" w:rsidRDefault="00585970" w:rsidP="00585970">
      <w:r w:rsidRPr="00585970">
        <w:t>При самостоятельном изучении материала следует использовать принцип «сжатия» (свертывания) информации: ее наглядного представления в виде информационных моделей (структурно-логических схем, таблиц и т.д.). От того, в какой степени  сформировано умение использовать данный принцип в практической деятельности во многом зависит успешность усвоения материала.</w:t>
      </w:r>
    </w:p>
    <w:p w:rsidR="00585970" w:rsidRPr="00585970" w:rsidRDefault="00585970" w:rsidP="00585970">
      <w:r w:rsidRPr="00585970">
        <w:t>При разработке тестовых заданий по всему курсу следует использовать подход, используемый при проектировании задач с ложной «установкой» (заложенной ошибкой). Умение проектировать тесты на основе такого подхода позволяет не только систематизировать приобретенное знание, но и формировать навык обнаружения ошибок.</w:t>
      </w:r>
    </w:p>
    <w:p w:rsidR="00585970" w:rsidRPr="00585970" w:rsidRDefault="00585970" w:rsidP="00585970">
      <w:r w:rsidRPr="00585970">
        <w:t xml:space="preserve">В случае затруднения при изучении дисциплины следует обращаться за консультацией к преподавателю.  </w:t>
      </w:r>
    </w:p>
    <w:p w:rsidR="00585970" w:rsidRPr="00585970" w:rsidRDefault="00585970" w:rsidP="00585970"/>
    <w:p w:rsidR="00585970" w:rsidRDefault="00585970"/>
    <w:p w:rsidR="00585970" w:rsidRDefault="00585970"/>
    <w:p w:rsidR="00585970" w:rsidRDefault="00585970"/>
    <w:p w:rsidR="00585970" w:rsidRDefault="00585970"/>
    <w:p w:rsidR="00585970" w:rsidRDefault="00585970"/>
    <w:p w:rsidR="00585970" w:rsidRDefault="00585970"/>
    <w:p w:rsidR="00AC3CD8" w:rsidRDefault="00AC3CD8">
      <w:pPr>
        <w:sectPr w:rsidR="00AC3CD8" w:rsidSect="008A147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85970" w:rsidRDefault="00585970"/>
    <w:p w:rsidR="00AC3CD8" w:rsidRDefault="00AC3CD8" w:rsidP="00AC3CD8">
      <w:pPr>
        <w:pStyle w:val="1"/>
        <w:jc w:val="right"/>
        <w:rPr>
          <w:rStyle w:val="FontStyle20"/>
          <w:szCs w:val="24"/>
        </w:rPr>
      </w:pPr>
      <w:r>
        <w:rPr>
          <w:rStyle w:val="FontStyle20"/>
          <w:szCs w:val="24"/>
        </w:rPr>
        <w:t>Приложение 2</w:t>
      </w:r>
    </w:p>
    <w:p w:rsidR="00AC3CD8" w:rsidRPr="00B6705E" w:rsidRDefault="00AC3CD8" w:rsidP="00AC3CD8">
      <w:pPr>
        <w:pStyle w:val="1"/>
        <w:rPr>
          <w:rStyle w:val="FontStyle20"/>
          <w:szCs w:val="24"/>
        </w:rPr>
      </w:pPr>
      <w:r w:rsidRPr="00B6705E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AC3CD8" w:rsidRPr="00AC3CD8" w:rsidRDefault="00AC3CD8" w:rsidP="00AC3CD8">
      <w:pPr>
        <w:rPr>
          <w:i/>
          <w:color w:val="C00000"/>
          <w:highlight w:val="yellow"/>
        </w:rPr>
      </w:pPr>
    </w:p>
    <w:p w:rsidR="00AC3CD8" w:rsidRPr="00AC3CD8" w:rsidRDefault="00AC3CD8" w:rsidP="00AC3CD8">
      <w:pPr>
        <w:rPr>
          <w:b/>
        </w:rPr>
      </w:pPr>
      <w:r w:rsidRPr="00AC3CD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C3CD8" w:rsidRPr="00AC3CD8" w:rsidRDefault="00AC3CD8" w:rsidP="00AC3CD8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9"/>
        <w:gridCol w:w="4655"/>
        <w:gridCol w:w="9492"/>
      </w:tblGrid>
      <w:tr w:rsidR="00AC3CD8" w:rsidRPr="002318C1" w:rsidTr="00C973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3CD8" w:rsidRPr="002318C1" w:rsidRDefault="00AC3CD8" w:rsidP="00C973AD">
            <w:pPr>
              <w:jc w:val="center"/>
            </w:pPr>
            <w:r w:rsidRPr="002318C1">
              <w:t xml:space="preserve">Структурный элемент </w:t>
            </w:r>
            <w:r w:rsidRPr="002318C1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3CD8" w:rsidRPr="002318C1" w:rsidRDefault="00AC3CD8" w:rsidP="00C973AD">
            <w:pPr>
              <w:jc w:val="center"/>
            </w:pPr>
            <w:r w:rsidRPr="002318C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3CD8" w:rsidRPr="002318C1" w:rsidRDefault="00AC3CD8" w:rsidP="00C973AD">
            <w:pPr>
              <w:jc w:val="center"/>
            </w:pPr>
            <w:r w:rsidRPr="002318C1">
              <w:t>Оценочные средства</w:t>
            </w:r>
          </w:p>
        </w:tc>
      </w:tr>
      <w:tr w:rsidR="00AC3CD8" w:rsidRPr="00AC3CD8" w:rsidTr="00C973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AC3CD8" w:rsidRDefault="00AC3CD8" w:rsidP="00C973AD">
            <w:r w:rsidRPr="00AC3CD8">
              <w:rPr>
                <w:b/>
              </w:rPr>
              <w:t xml:space="preserve"> </w:t>
            </w:r>
            <w:r w:rsidRPr="00AC3CD8">
              <w:rPr>
                <w:b/>
                <w:color w:val="000000"/>
              </w:rPr>
              <w:t>ПК-4 -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AC3CD8" w:rsidRPr="00AC3CD8" w:rsidTr="00C973A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E92A40" w:rsidRDefault="00AC3CD8" w:rsidP="00C973AD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AC3CD8" w:rsidRDefault="00AC3CD8" w:rsidP="00AC3CD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AC3CD8">
              <w:rPr>
                <w:i/>
              </w:rPr>
              <w:t>количественные и качественные методы для проведения прикладных исследований и управления бизнес процессами;</w:t>
            </w:r>
          </w:p>
          <w:p w:rsidR="00AC3CD8" w:rsidRPr="00AC3CD8" w:rsidRDefault="00AC3CD8" w:rsidP="00AC3CD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AC3CD8">
              <w:rPr>
                <w:i/>
              </w:rPr>
              <w:t>состав и структуру бизнес-процессов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AC3CD8" w:rsidRDefault="00AC3CD8" w:rsidP="00C973A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  <w:r w:rsidRPr="00AC3CD8">
              <w:t>Перечень теоретических вопросов к зачету: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 Сущность риска, основные элементы, причины возникновения.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2. Объекты и субъекты риска.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3. Факторы риска.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4. Виды ущерба от риска.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5. Характеристика системы управления рисками. Сущность, причины, процедуры и форма управления рисками</w:t>
            </w:r>
            <w:proofErr w:type="gramStart"/>
            <w:r w:rsidRPr="00AC3CD8">
              <w:rPr>
                <w:bCs/>
              </w:rPr>
              <w:t>.</w:t>
            </w:r>
            <w:proofErr w:type="gramEnd"/>
            <w:r w:rsidRPr="00AC3CD8">
              <w:rPr>
                <w:bCs/>
              </w:rPr>
              <w:t xml:space="preserve"> </w:t>
            </w:r>
            <w:proofErr w:type="gramStart"/>
            <w:r w:rsidRPr="00AC3CD8">
              <w:rPr>
                <w:bCs/>
              </w:rPr>
              <w:t>з</w:t>
            </w:r>
            <w:proofErr w:type="gramEnd"/>
            <w:r w:rsidRPr="00AC3CD8">
              <w:rPr>
                <w:bCs/>
              </w:rPr>
              <w:t>адачи, решаемые при управлении рисками, правила риск-менеджмента.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6. Основные принципы управления риском (</w:t>
            </w:r>
            <w:proofErr w:type="spellStart"/>
            <w:r w:rsidRPr="00AC3CD8">
              <w:rPr>
                <w:bCs/>
              </w:rPr>
              <w:t>сзбегание</w:t>
            </w:r>
            <w:proofErr w:type="spellEnd"/>
            <w:r w:rsidRPr="00AC3CD8">
              <w:rPr>
                <w:bCs/>
              </w:rPr>
              <w:t xml:space="preserve">, снижение, принятие, отказ). Этапы процесса управления риском (выявление и оценка, сравнение методов воздействия на риск, выбор методов воздействия на </w:t>
            </w:r>
            <w:proofErr w:type="spellStart"/>
            <w:r w:rsidRPr="00AC3CD8">
              <w:rPr>
                <w:bCs/>
              </w:rPr>
              <w:t>рск</w:t>
            </w:r>
            <w:proofErr w:type="spellEnd"/>
            <w:r w:rsidRPr="00AC3CD8">
              <w:rPr>
                <w:bCs/>
              </w:rPr>
              <w:t>).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lastRenderedPageBreak/>
              <w:t>7. Методы выявления риска. Опросные листы, карты потоков, прямая инспекция, анализ финансовой и управленческой отчетности. Сущность и роль в оценке риска.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8. Сущность и методы идентификации риска. Ценности, подверженные рискам. Выявление факторов риска.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9. Статистические и вероятностные подходы к количественной оценке риска. Дисперсия и вариация как меры риска. Использование распределений Пуассона, Бернулли, Гаусса, Больцмана для оценки риска.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10. Построение профилей риска. Методы определения зон риска. Шкала риска. Понятие и использование для оценки различных видов риска. Построение шкалы риска для оценки риска банкротства.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11. Специфические показатели, используемые для количественной оценки риска. Использование коэффициента </w:t>
            </w:r>
            <w:r w:rsidRPr="007A2042">
              <w:rPr>
                <w:bCs/>
              </w:rPr>
              <w:t>β</w:t>
            </w:r>
            <w:r w:rsidRPr="00AC3CD8">
              <w:rPr>
                <w:bCs/>
              </w:rPr>
              <w:t xml:space="preserve"> для оценки систематического риска.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12. Точка безубыточности, операционный и финансовый рычаг в оценке производственных и коммерческих рисков.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13. Коэффициенты ликвидности как измерители риска ликвидности на промышленных предприятиях и в финансовых институтах. Методы определения и управления рисками ликвидности.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14. Оценка риска банкротства через показатели деятельности предприятия.  </w:t>
            </w:r>
            <w:r w:rsidRPr="007A2042">
              <w:rPr>
                <w:bCs/>
              </w:rPr>
              <w:t>GAP</w:t>
            </w:r>
            <w:r w:rsidRPr="00AC3CD8">
              <w:rPr>
                <w:bCs/>
              </w:rPr>
              <w:t>-анализ, методы управления процентным риском.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15. Экспертные процедуры, используемые при оценке риска. Риски, учитываемые с помощью экспертных оценок. Преимущества и недостатки экспертных оценок. Общая характеристика, </w:t>
            </w:r>
            <w:r w:rsidRPr="00AC3CD8">
              <w:rPr>
                <w:bCs/>
              </w:rPr>
              <w:lastRenderedPageBreak/>
              <w:t>используемые методы, общая схема экспертизы. Методы согласования экспертных оценок. Обработка результатов экспертных процедур.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16. Построение профиля рисков для оценки рисков компании.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17. Использование </w:t>
            </w:r>
            <w:proofErr w:type="spellStart"/>
            <w:r w:rsidRPr="007A2042">
              <w:rPr>
                <w:bCs/>
              </w:rPr>
              <w:t>VaR</w:t>
            </w:r>
            <w:proofErr w:type="spellEnd"/>
            <w:r w:rsidRPr="00AC3CD8">
              <w:rPr>
                <w:bCs/>
              </w:rPr>
              <w:t xml:space="preserve"> для оценки ценности под риском.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18. Критерии выбора рисковых решений на основе ожидаемой доходности, ожидаемой полезности, функции рискового предпочтения.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19. Моделирование портфельных рисков. Сущность и методы управления риском различными классами инвесторов. Особенность применения </w:t>
            </w:r>
            <w:proofErr w:type="spellStart"/>
            <w:r w:rsidRPr="00AC3CD8">
              <w:rPr>
                <w:bCs/>
              </w:rPr>
              <w:t>бетта</w:t>
            </w:r>
            <w:proofErr w:type="spellEnd"/>
            <w:r w:rsidRPr="00AC3CD8">
              <w:rPr>
                <w:bCs/>
              </w:rPr>
              <w:t>-коэффициентов в построении портфеля</w:t>
            </w:r>
            <w:proofErr w:type="gramStart"/>
            <w:r w:rsidRPr="00AC3CD8">
              <w:rPr>
                <w:bCs/>
              </w:rPr>
              <w:t>.</w:t>
            </w:r>
            <w:proofErr w:type="gramEnd"/>
            <w:r w:rsidRPr="00AC3CD8">
              <w:rPr>
                <w:bCs/>
              </w:rPr>
              <w:t xml:space="preserve"> </w:t>
            </w:r>
            <w:proofErr w:type="gramStart"/>
            <w:r w:rsidRPr="00AC3CD8">
              <w:rPr>
                <w:bCs/>
              </w:rPr>
              <w:t>о</w:t>
            </w:r>
            <w:proofErr w:type="gramEnd"/>
            <w:r w:rsidRPr="00AC3CD8">
              <w:rPr>
                <w:bCs/>
              </w:rPr>
              <w:t>собенности управления портфельным риском в финансовой и производственной сферах.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20. Проблемы выбора рисковых решений на основе доходности и риска</w:t>
            </w:r>
            <w:proofErr w:type="gramStart"/>
            <w:r w:rsidRPr="00AC3CD8">
              <w:rPr>
                <w:bCs/>
              </w:rPr>
              <w:t>.</w:t>
            </w:r>
            <w:proofErr w:type="gramEnd"/>
            <w:r w:rsidRPr="00AC3CD8">
              <w:rPr>
                <w:bCs/>
              </w:rPr>
              <w:t xml:space="preserve"> </w:t>
            </w:r>
            <w:proofErr w:type="gramStart"/>
            <w:r w:rsidRPr="00AC3CD8">
              <w:rPr>
                <w:bCs/>
              </w:rPr>
              <w:t>у</w:t>
            </w:r>
            <w:proofErr w:type="gramEnd"/>
            <w:r w:rsidRPr="00AC3CD8">
              <w:rPr>
                <w:bCs/>
              </w:rPr>
              <w:t>чет риска в оценке эффективности инвестиций.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21. Моделирование риска методом Монте-Карло. Показатель особенности применения этого метода при оценке инвестиционного риска.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22. Учет риска при принятии управленческих решений в условиях неопределенности. Методы Лапласа, </w:t>
            </w:r>
            <w:proofErr w:type="spellStart"/>
            <w:r w:rsidRPr="00AC3CD8">
              <w:rPr>
                <w:bCs/>
              </w:rPr>
              <w:t>Вальда</w:t>
            </w:r>
            <w:proofErr w:type="spellEnd"/>
            <w:r w:rsidRPr="00AC3CD8">
              <w:rPr>
                <w:bCs/>
              </w:rPr>
              <w:t xml:space="preserve"> </w:t>
            </w:r>
            <w:proofErr w:type="spellStart"/>
            <w:r w:rsidRPr="00AC3CD8">
              <w:rPr>
                <w:bCs/>
              </w:rPr>
              <w:t>Сэвиджа</w:t>
            </w:r>
            <w:proofErr w:type="spellEnd"/>
            <w:r w:rsidRPr="00AC3CD8">
              <w:rPr>
                <w:bCs/>
              </w:rPr>
              <w:t>, Гурвица.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23. Хеджирование рисков. Использование производных инструментов для хеджирования финансовых рисков. Виды фьючерсных и опционных контрактов. Основные виды стратегий хеджирования.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24. Технология хеджирования ценовых, валютных и процентных рисков с помощью фьючерсов.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lastRenderedPageBreak/>
              <w:t>25. Методы использования свопов в хеджировании рисков.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26. Методы использования свопов в хеджировании рисков.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27. Методы использования опционов в хеджировании рисков. Дельта, гамма хеджирование.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28. Источники финансирования риска. Структура затрат при различных методах управления риском. Анализ эффективности методов управления риском - общие подходы, экономические критерии</w:t>
            </w:r>
            <w:proofErr w:type="gramStart"/>
            <w:r w:rsidRPr="00AC3CD8">
              <w:rPr>
                <w:bCs/>
              </w:rPr>
              <w:t>.</w:t>
            </w:r>
            <w:proofErr w:type="gramEnd"/>
            <w:r w:rsidRPr="00AC3CD8">
              <w:rPr>
                <w:bCs/>
              </w:rPr>
              <w:t xml:space="preserve"> </w:t>
            </w:r>
            <w:proofErr w:type="gramStart"/>
            <w:r w:rsidRPr="00AC3CD8">
              <w:rPr>
                <w:bCs/>
              </w:rPr>
              <w:t>и</w:t>
            </w:r>
            <w:proofErr w:type="gramEnd"/>
            <w:r w:rsidRPr="00AC3CD8">
              <w:rPr>
                <w:bCs/>
              </w:rPr>
              <w:t>спользование технологий временной стоимости в оценке эффективности управления рисками.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29. Производственный риск. Причины возникновения, структура, сущность, методы управления. Организация управления производственным риском. Риски неисполнения хозяйственных договоров. Риски усиления конкуренции. Риски возникновения непредвиденных расходов и сокращения доходов. Риски потери имущества предпринимательской организации. Риски </w:t>
            </w:r>
            <w:proofErr w:type="spellStart"/>
            <w:r w:rsidRPr="00AC3CD8">
              <w:rPr>
                <w:bCs/>
              </w:rPr>
              <w:t>невостребованности</w:t>
            </w:r>
            <w:proofErr w:type="spellEnd"/>
            <w:r w:rsidRPr="00AC3CD8">
              <w:rPr>
                <w:bCs/>
              </w:rPr>
              <w:t xml:space="preserve"> продукции. Промышленная безопасность. Управление рисками в промышленности. Модели оценки производственных рисков.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30. Финансовый риск. Причины возникновения, сущность, методы управления. Риски ликвидности в финансовых институтах. Механизмы управления ликвидностью. Инвестиционные риски. Процентные риски. Рыночные риски.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bCs/>
              </w:rPr>
              <w:t>31. Инвестиционный риск. Закономерности управления  З</w:t>
            </w:r>
            <w:r w:rsidRPr="00AC3CD8">
              <w:rPr>
                <w:rStyle w:val="FontStyle20"/>
              </w:rPr>
              <w:t>акономерности управления инвестиционными проектами. Структура инвестиционных рисков. Технологии учета рисков проекта. Проблемы количественной оценки риска проекта.</w:t>
            </w:r>
            <w:proofErr w:type="gramStart"/>
            <w:r w:rsidRPr="00AC3CD8">
              <w:rPr>
                <w:rStyle w:val="FontStyle20"/>
              </w:rPr>
              <w:t xml:space="preserve"> .</w:t>
            </w:r>
            <w:proofErr w:type="gramEnd"/>
            <w:r w:rsidRPr="00AC3CD8">
              <w:rPr>
                <w:rStyle w:val="FontStyle20"/>
              </w:rPr>
              <w:t xml:space="preserve"> Отражение риска проекта в дисконтных ставках. Методы построения ставки дисконта. Проблемы страхования инвестиционных рисков. Практика страхования инвестиционных рисков.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rStyle w:val="FontStyle20"/>
              </w:rPr>
              <w:t>32. Политический риск. Причины возникновения, сущность, методы управления. Модели оценки политических рисков.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rStyle w:val="FontStyle20"/>
              </w:rPr>
              <w:t>33. Кредитный риск при коммерческом и банковском кредитовании. Методы учета и управления. Модели учета политических рисков.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rStyle w:val="FontStyle20"/>
              </w:rPr>
              <w:t>34. Валютный риск. Причины возникновения, сущность, методы управления и моделирования.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rStyle w:val="FontStyle20"/>
              </w:rPr>
              <w:lastRenderedPageBreak/>
              <w:t>35. Операционный  риск. Причины возникновения, сущность, методы управления и моделирования.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rStyle w:val="FontStyle20"/>
              </w:rPr>
              <w:t xml:space="preserve">36. Современная концепция </w:t>
            </w:r>
            <w:proofErr w:type="gramStart"/>
            <w:r w:rsidRPr="00AC3CD8">
              <w:rPr>
                <w:rStyle w:val="FontStyle20"/>
              </w:rPr>
              <w:t>риск-менеджмента</w:t>
            </w:r>
            <w:proofErr w:type="gramEnd"/>
            <w:r w:rsidRPr="00AC3CD8">
              <w:rPr>
                <w:rStyle w:val="FontStyle20"/>
              </w:rPr>
              <w:t>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rStyle w:val="FontStyle20"/>
              </w:rPr>
              <w:t xml:space="preserve">37. Отношение к риску. Современные </w:t>
            </w:r>
            <w:proofErr w:type="gramStart"/>
            <w:r w:rsidRPr="00AC3CD8">
              <w:rPr>
                <w:rStyle w:val="FontStyle20"/>
              </w:rPr>
              <w:t>теории</w:t>
            </w:r>
            <w:proofErr w:type="gramEnd"/>
            <w:r w:rsidRPr="00AC3CD8">
              <w:rPr>
                <w:rStyle w:val="FontStyle20"/>
              </w:rPr>
              <w:t xml:space="preserve"> исследующие поведение субъекта в ситуации риска.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rStyle w:val="FontStyle20"/>
                <w:bCs/>
              </w:rPr>
              <w:t>38. Концепция приемлемого риска. Границы рис</w:t>
            </w:r>
            <w:proofErr w:type="gramStart"/>
            <w:r w:rsidRPr="00AC3CD8">
              <w:rPr>
                <w:rStyle w:val="FontStyle20"/>
                <w:bCs/>
              </w:rPr>
              <w:t>к-</w:t>
            </w:r>
            <w:proofErr w:type="gramEnd"/>
            <w:r w:rsidRPr="00AC3CD8">
              <w:rPr>
                <w:rStyle w:val="FontStyle20"/>
                <w:bCs/>
              </w:rPr>
              <w:t xml:space="preserve"> менеджмента.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rStyle w:val="FontStyle20"/>
                <w:bCs/>
              </w:rPr>
              <w:t>39. Модель управления риском.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rStyle w:val="FontStyle20"/>
                <w:bCs/>
              </w:rPr>
              <w:t xml:space="preserve">40. Система управления рисками. Принципы построения систем управления </w:t>
            </w:r>
            <w:proofErr w:type="spellStart"/>
            <w:r w:rsidRPr="00AC3CD8">
              <w:rPr>
                <w:rStyle w:val="FontStyle20"/>
                <w:bCs/>
              </w:rPr>
              <w:t>рсками</w:t>
            </w:r>
            <w:proofErr w:type="spellEnd"/>
            <w:r w:rsidRPr="00AC3CD8">
              <w:rPr>
                <w:rStyle w:val="FontStyle20"/>
                <w:bCs/>
              </w:rPr>
              <w:t>.</w:t>
            </w:r>
          </w:p>
          <w:p w:rsidR="00AC3CD8" w:rsidRPr="00AC3CD8" w:rsidRDefault="00AC3CD8" w:rsidP="00C973AD">
            <w:pPr>
              <w:rPr>
                <w:rStyle w:val="FontStyle20"/>
                <w:bCs/>
              </w:rPr>
            </w:pPr>
            <w:r w:rsidRPr="00AC3CD8">
              <w:rPr>
                <w:rStyle w:val="FontStyle20"/>
                <w:bCs/>
              </w:rPr>
              <w:t>41. Опыт построения систем управления рисками.</w:t>
            </w:r>
          </w:p>
          <w:p w:rsidR="00AC3CD8" w:rsidRPr="00AC3CD8" w:rsidRDefault="00AC3CD8" w:rsidP="00C973AD"/>
        </w:tc>
      </w:tr>
      <w:tr w:rsidR="00AC3CD8" w:rsidRPr="00685271" w:rsidTr="00C973A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E92A40" w:rsidRDefault="00AC3CD8" w:rsidP="00C973AD"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AC3CD8" w:rsidRDefault="00AC3CD8" w:rsidP="00AC3C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/>
              </w:rPr>
            </w:pPr>
            <w:r w:rsidRPr="00AC3CD8">
              <w:rPr>
                <w:i/>
              </w:rPr>
              <w:t>формулировать типовые задачи в прикладных исследованиях;</w:t>
            </w:r>
          </w:p>
          <w:p w:rsidR="00AC3CD8" w:rsidRPr="00AC3CD8" w:rsidRDefault="00AC3CD8" w:rsidP="00AC3C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/>
              </w:rPr>
            </w:pPr>
            <w:r w:rsidRPr="00AC3CD8">
              <w:rPr>
                <w:i/>
              </w:rPr>
              <w:t>обосновывать способы поиска эффективного решения;</w:t>
            </w:r>
          </w:p>
          <w:p w:rsidR="00AC3CD8" w:rsidRPr="00AC3CD8" w:rsidRDefault="00AC3CD8" w:rsidP="00AC3C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/>
              </w:rPr>
            </w:pPr>
            <w:r w:rsidRPr="00AC3CD8">
              <w:rPr>
                <w:i/>
              </w:rPr>
              <w:t>рассчитывать количественные и качественные показатели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AC3CD8" w:rsidRDefault="00AC3CD8" w:rsidP="00C973AD">
            <w:pPr>
              <w:rPr>
                <w:b/>
                <w:bCs/>
                <w:i/>
              </w:rPr>
            </w:pPr>
            <w:r w:rsidRPr="00AC3CD8">
              <w:rPr>
                <w:b/>
                <w:bCs/>
                <w:i/>
              </w:rPr>
              <w:t>Перечень примерных контрольных вопросов и заданий для самостоятельной работы.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1. Построение профилей рисков.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2. Оценка </w:t>
            </w:r>
            <w:proofErr w:type="spellStart"/>
            <w:r>
              <w:rPr>
                <w:bCs/>
              </w:rPr>
              <w:t>VaR</w:t>
            </w:r>
            <w:proofErr w:type="spellEnd"/>
            <w:r w:rsidRPr="00AC3CD8">
              <w:rPr>
                <w:bCs/>
              </w:rPr>
              <w:t xml:space="preserve"> в задачах оценки рисков.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3. Оценка инвестиционных, ценовых, процентных рисков методом Монте-Карло.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4. Оценка риска при формировании портфелей.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5. Оценка риска через САРМ, </w:t>
            </w:r>
            <w:r>
              <w:rPr>
                <w:bCs/>
              </w:rPr>
              <w:t>SML</w:t>
            </w:r>
            <w:r w:rsidRPr="00AC3CD8">
              <w:rPr>
                <w:bCs/>
              </w:rPr>
              <w:t xml:space="preserve">, </w:t>
            </w:r>
            <w:r>
              <w:rPr>
                <w:bCs/>
              </w:rPr>
              <w:t>ATR</w:t>
            </w:r>
            <w:r w:rsidRPr="00AC3CD8">
              <w:rPr>
                <w:bCs/>
              </w:rPr>
              <w:t>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6. Оценка рисков в проектных задачах.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7. Задачи, связанные с принятием решений в условиях неопределенности и риска по матрицам эффективности.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8. Построение функций рискового предпочтения и функций ожидаемой полезности.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lastRenderedPageBreak/>
              <w:t>9. Принятие решений на основе функций предпочтений субъекта риска.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10. Составление программы управления рисками, опираясь на типовые методы управления рисками в различных ситуациях у различных субъектов рынка.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11. Использование сделок  </w:t>
            </w:r>
            <w:r>
              <w:rPr>
                <w:bCs/>
              </w:rPr>
              <w:t>REPO</w:t>
            </w:r>
            <w:r w:rsidRPr="00AC3CD8">
              <w:rPr>
                <w:bCs/>
              </w:rPr>
              <w:t xml:space="preserve">  различных методов иммунизации для снижения рисков.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12. Задачи на хеджирование с использованием фьючерсных контрактов.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13. Задачи на хеджирование с использованием опционов.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14. Задачи на хеджирование с использованием свопов.</w:t>
            </w:r>
          </w:p>
          <w:p w:rsidR="00AC3CD8" w:rsidRPr="002D375E" w:rsidRDefault="00AC3CD8" w:rsidP="00C973AD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  <w:proofErr w:type="gramStart"/>
            <w:r w:rsidRPr="002D375E">
              <w:t>ц</w:t>
            </w:r>
            <w:proofErr w:type="gramEnd"/>
            <w:r w:rsidRPr="002D375E">
              <w:t>елей (и их превышение).</w:t>
            </w:r>
          </w:p>
          <w:p w:rsidR="00AC3CD8" w:rsidRPr="002D375E" w:rsidRDefault="00AC3CD8" w:rsidP="00C973AD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AC3CD8" w:rsidRPr="002D375E" w:rsidRDefault="00AC3CD8" w:rsidP="00C973AD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/>
                <w:bCs/>
              </w:rPr>
              <w:t>Задача</w:t>
            </w:r>
            <w:r w:rsidRPr="00AC3CD8">
              <w:rPr>
                <w:bCs/>
              </w:rPr>
              <w:t xml:space="preserve"> 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Компания использует в производстве растительное масло в объемах, которые зависят от спроса на конечный продукт. Имеются следующие данные о годовых потребностях сырья и ценах на него при различных сценариях продаж, отраженные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22"/>
              <w:gridCol w:w="2322"/>
              <w:gridCol w:w="2322"/>
              <w:gridCol w:w="2322"/>
            </w:tblGrid>
            <w:tr w:rsidR="00AC3CD8" w:rsidRPr="00AC3CD8" w:rsidTr="00C973AD"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Сценарии продаж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Вероятность сценария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 xml:space="preserve">Количество </w:t>
                  </w:r>
                  <w:proofErr w:type="spellStart"/>
                  <w:r w:rsidRPr="007A2042">
                    <w:rPr>
                      <w:bCs/>
                    </w:rPr>
                    <w:t>сырья</w:t>
                  </w:r>
                  <w:proofErr w:type="gramStart"/>
                  <w:r w:rsidRPr="007A2042">
                    <w:rPr>
                      <w:bCs/>
                    </w:rPr>
                    <w:t>,т</w:t>
                  </w:r>
                  <w:proofErr w:type="spellEnd"/>
                  <w:proofErr w:type="gramEnd"/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Средняя цена за 1 т, тыс. руб.</w:t>
                  </w:r>
                </w:p>
              </w:tc>
            </w:tr>
            <w:tr w:rsidR="00AC3CD8" w:rsidRPr="00AC3CD8" w:rsidTr="00C973AD"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 xml:space="preserve">Низкие </w: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0,4</w: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100</w: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10</w:t>
                  </w:r>
                </w:p>
              </w:tc>
            </w:tr>
            <w:tr w:rsidR="00AC3CD8" w:rsidRPr="00AC3CD8" w:rsidTr="00C973AD"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Средние</w: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0,3</w: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150</w: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12</w:t>
                  </w:r>
                </w:p>
              </w:tc>
            </w:tr>
            <w:tr w:rsidR="00AC3CD8" w:rsidRPr="00AC3CD8" w:rsidTr="00C973AD"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lastRenderedPageBreak/>
                    <w:t xml:space="preserve">Высокие </w: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0,3</w: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200</w: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15</w:t>
                  </w:r>
                </w:p>
              </w:tc>
            </w:tr>
          </w:tbl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Имеется возможность, в период сбора сырья, создать сезонный запас по стабильной цене 8 тыс. руб. за тонну, но не более чем 200 т. Предполагается, что неиспользованные сезонные запасы через год теряют свои свойства и не могут быть использованы. Затратами на хранение сезонного запаса можно пренебречь. Какие сезонные запасы стоит делать компании?</w:t>
            </w:r>
          </w:p>
          <w:p w:rsidR="00AC3CD8" w:rsidRPr="00AC3CD8" w:rsidRDefault="00AC3CD8" w:rsidP="00C973AD">
            <w:pPr>
              <w:rPr>
                <w:b/>
                <w:bCs/>
              </w:rPr>
            </w:pPr>
            <w:r w:rsidRPr="00AC3CD8">
              <w:rPr>
                <w:b/>
                <w:bCs/>
              </w:rPr>
              <w:t xml:space="preserve">Задача 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Предприятие характеризуется следующими параметрами:</w:t>
            </w: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43"/>
              <w:gridCol w:w="2552"/>
              <w:gridCol w:w="2126"/>
              <w:gridCol w:w="1701"/>
            </w:tblGrid>
            <w:tr w:rsidR="00AC3CD8" w:rsidRPr="007A2042" w:rsidTr="00C973AD">
              <w:tc>
                <w:tcPr>
                  <w:tcW w:w="2943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 xml:space="preserve">Наименование </w:t>
                  </w:r>
                </w:p>
              </w:tc>
              <w:tc>
                <w:tcPr>
                  <w:tcW w:w="255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 xml:space="preserve">Обозначение </w:t>
                  </w:r>
                </w:p>
              </w:tc>
              <w:tc>
                <w:tcPr>
                  <w:tcW w:w="2126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Единица измерения</w:t>
                  </w:r>
                </w:p>
              </w:tc>
              <w:tc>
                <w:tcPr>
                  <w:tcW w:w="1701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 xml:space="preserve">Значение </w:t>
                  </w:r>
                </w:p>
              </w:tc>
            </w:tr>
            <w:tr w:rsidR="00AC3CD8" w:rsidRPr="007A2042" w:rsidTr="00C973AD">
              <w:tc>
                <w:tcPr>
                  <w:tcW w:w="2943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Активы компании</w:t>
                  </w:r>
                </w:p>
              </w:tc>
              <w:tc>
                <w:tcPr>
                  <w:tcW w:w="255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A</w:t>
                  </w:r>
                </w:p>
              </w:tc>
              <w:tc>
                <w:tcPr>
                  <w:tcW w:w="2126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300</w:t>
                  </w:r>
                </w:p>
              </w:tc>
            </w:tr>
            <w:tr w:rsidR="00AC3CD8" w:rsidRPr="007A2042" w:rsidTr="00C973AD">
              <w:tc>
                <w:tcPr>
                  <w:tcW w:w="2943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Собственные средства компании</w:t>
                  </w:r>
                </w:p>
              </w:tc>
              <w:tc>
                <w:tcPr>
                  <w:tcW w:w="255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S</w:t>
                  </w:r>
                </w:p>
              </w:tc>
              <w:tc>
                <w:tcPr>
                  <w:tcW w:w="2126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150</w:t>
                  </w:r>
                </w:p>
              </w:tc>
            </w:tr>
            <w:tr w:rsidR="00AC3CD8" w:rsidRPr="007A2042" w:rsidTr="00C973AD">
              <w:tc>
                <w:tcPr>
                  <w:tcW w:w="2943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Заемные средства компании</w:t>
                  </w:r>
                </w:p>
              </w:tc>
              <w:tc>
                <w:tcPr>
                  <w:tcW w:w="255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D</w:t>
                  </w:r>
                </w:p>
              </w:tc>
              <w:tc>
                <w:tcPr>
                  <w:tcW w:w="2126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150</w:t>
                  </w:r>
                </w:p>
              </w:tc>
            </w:tr>
            <w:tr w:rsidR="00AC3CD8" w:rsidRPr="00AC3CD8" w:rsidTr="00C973AD">
              <w:tc>
                <w:tcPr>
                  <w:tcW w:w="2943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Процентная ставка по займам</w:t>
                  </w:r>
                </w:p>
              </w:tc>
              <w:tc>
                <w:tcPr>
                  <w:tcW w:w="255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  <w:position w:val="-12"/>
                      <w:sz w:val="24"/>
                      <w:szCs w:val="24"/>
                    </w:rPr>
                    <w:object w:dxaOrig="240" w:dyaOrig="360">
                      <v:shape id="_x0000_i1034" type="#_x0000_t75" style="width:12pt;height:18pt" o:ole="">
                        <v:imagedata r:id="rId24" o:title=""/>
                      </v:shape>
                      <o:OLEObject Type="Embed" ProgID="Equation.3" ShapeID="_x0000_i1034" DrawAspect="Content" ObjectID="_1665840278" r:id="rId35"/>
                    </w:object>
                  </w:r>
                </w:p>
              </w:tc>
              <w:tc>
                <w:tcPr>
                  <w:tcW w:w="2126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%</w:t>
                  </w:r>
                </w:p>
              </w:tc>
              <w:tc>
                <w:tcPr>
                  <w:tcW w:w="1701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10</w:t>
                  </w:r>
                </w:p>
              </w:tc>
            </w:tr>
          </w:tbl>
          <w:p w:rsidR="00AC3CD8" w:rsidRPr="00AC3CD8" w:rsidRDefault="00AC3CD8" w:rsidP="00C973AD">
            <w:pPr>
              <w:rPr>
                <w:bCs/>
              </w:rPr>
            </w:pPr>
          </w:p>
          <w:p w:rsidR="00AC3CD8" w:rsidRPr="00AC3CD8" w:rsidRDefault="00AC3CD8" w:rsidP="00C973AD">
            <w:pPr>
              <w:rPr>
                <w:bCs/>
              </w:rPr>
            </w:pPr>
          </w:p>
          <w:p w:rsidR="00AC3CD8" w:rsidRPr="00AC3CD8" w:rsidRDefault="00AC3CD8" w:rsidP="00C973AD">
            <w:pPr>
              <w:rPr>
                <w:bCs/>
              </w:rPr>
            </w:pP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Предприятие в текущем году, может производить либо старый продукт, либо новый - затраты на </w:t>
            </w:r>
            <w:r w:rsidRPr="00AC3CD8">
              <w:rPr>
                <w:bCs/>
              </w:rPr>
              <w:lastRenderedPageBreak/>
              <w:t>производство которых идентичны и приведены ниже:</w:t>
            </w: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43"/>
              <w:gridCol w:w="2552"/>
              <w:gridCol w:w="2126"/>
              <w:gridCol w:w="1701"/>
            </w:tblGrid>
            <w:tr w:rsidR="00AC3CD8" w:rsidRPr="00AC3CD8" w:rsidTr="00C973AD">
              <w:tc>
                <w:tcPr>
                  <w:tcW w:w="2943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 xml:space="preserve">Наименование </w:t>
                  </w:r>
                </w:p>
              </w:tc>
              <w:tc>
                <w:tcPr>
                  <w:tcW w:w="255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 xml:space="preserve">Обозначение </w:t>
                  </w:r>
                </w:p>
              </w:tc>
              <w:tc>
                <w:tcPr>
                  <w:tcW w:w="2126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Единица измерения</w:t>
                  </w:r>
                </w:p>
              </w:tc>
              <w:tc>
                <w:tcPr>
                  <w:tcW w:w="1701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 xml:space="preserve">Значение </w:t>
                  </w:r>
                </w:p>
              </w:tc>
            </w:tr>
            <w:tr w:rsidR="00AC3CD8" w:rsidRPr="00AC3CD8" w:rsidTr="00C973AD">
              <w:tc>
                <w:tcPr>
                  <w:tcW w:w="2943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Объем продаж</w:t>
                  </w:r>
                </w:p>
              </w:tc>
              <w:tc>
                <w:tcPr>
                  <w:tcW w:w="255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Q</w:t>
                  </w:r>
                </w:p>
              </w:tc>
              <w:tc>
                <w:tcPr>
                  <w:tcW w:w="2126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Ед.</w:t>
                  </w:r>
                </w:p>
              </w:tc>
              <w:tc>
                <w:tcPr>
                  <w:tcW w:w="1701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2000</w:t>
                  </w:r>
                </w:p>
              </w:tc>
            </w:tr>
            <w:tr w:rsidR="00AC3CD8" w:rsidRPr="00AC3CD8" w:rsidTr="00C973AD">
              <w:tc>
                <w:tcPr>
                  <w:tcW w:w="2943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Переменные затраты</w:t>
                  </w:r>
                </w:p>
              </w:tc>
              <w:tc>
                <w:tcPr>
                  <w:tcW w:w="255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VC</w:t>
                  </w:r>
                </w:p>
              </w:tc>
              <w:tc>
                <w:tcPr>
                  <w:tcW w:w="2126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 xml:space="preserve"> </w:t>
                  </w:r>
                  <w:proofErr w:type="spellStart"/>
                  <w:r w:rsidRPr="00AC3CD8">
                    <w:rPr>
                      <w:bCs/>
                    </w:rPr>
                    <w:t>Руб</w:t>
                  </w:r>
                  <w:proofErr w:type="spellEnd"/>
                  <w:r w:rsidRPr="00AC3CD8">
                    <w:rPr>
                      <w:bCs/>
                    </w:rPr>
                    <w:t>/</w:t>
                  </w:r>
                  <w:proofErr w:type="spellStart"/>
                  <w:proofErr w:type="gramStart"/>
                  <w:r w:rsidRPr="00AC3CD8">
                    <w:rPr>
                      <w:bCs/>
                    </w:rPr>
                    <w:t>ед</w:t>
                  </w:r>
                  <w:proofErr w:type="spellEnd"/>
                  <w:proofErr w:type="gramEnd"/>
                </w:p>
              </w:tc>
              <w:tc>
                <w:tcPr>
                  <w:tcW w:w="1701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20</w:t>
                  </w:r>
                </w:p>
              </w:tc>
            </w:tr>
            <w:tr w:rsidR="00AC3CD8" w:rsidRPr="00AC3CD8" w:rsidTr="00C973AD">
              <w:tc>
                <w:tcPr>
                  <w:tcW w:w="2943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 xml:space="preserve">Постоянные затраты </w:t>
                  </w:r>
                </w:p>
              </w:tc>
              <w:tc>
                <w:tcPr>
                  <w:tcW w:w="255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FC</w:t>
                  </w:r>
                </w:p>
              </w:tc>
              <w:tc>
                <w:tcPr>
                  <w:tcW w:w="2126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140</w:t>
                  </w:r>
                </w:p>
              </w:tc>
            </w:tr>
          </w:tbl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 xml:space="preserve">Акционеры ожидают, что рентабельность компании </w:t>
            </w:r>
            <w:proofErr w:type="spellStart"/>
            <w:r w:rsidRPr="00AC3CD8">
              <w:rPr>
                <w:bCs/>
              </w:rPr>
              <w:t>жостигнет</w:t>
            </w:r>
            <w:proofErr w:type="spellEnd"/>
            <w:r w:rsidRPr="00AC3CD8">
              <w:rPr>
                <w:bCs/>
              </w:rPr>
              <w:t xml:space="preserve"> 20%. Объем продаж постоянный и в рассматриваемый период не изменится. Специалисты компании полагают, что цены на продукты</w:t>
            </w:r>
            <w:proofErr w:type="gramStart"/>
            <w:r w:rsidRPr="00AC3CD8">
              <w:rPr>
                <w:bCs/>
              </w:rPr>
              <w:t xml:space="preserve"> А</w:t>
            </w:r>
            <w:proofErr w:type="gramEnd"/>
            <w:r w:rsidRPr="00AC3CD8">
              <w:rPr>
                <w:bCs/>
              </w:rPr>
              <w:t xml:space="preserve"> и Б нестабильны и характеризуются следующими параметрами</w:t>
            </w:r>
          </w:p>
          <w:p w:rsidR="00AC3CD8" w:rsidRPr="002D375E" w:rsidRDefault="00AC3CD8" w:rsidP="00C973AD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AC3CD8" w:rsidRPr="00AC3CD8" w:rsidRDefault="00AC3CD8" w:rsidP="00C973AD">
            <w:pPr>
              <w:rPr>
                <w:bCs/>
              </w:rPr>
            </w:pPr>
          </w:p>
          <w:p w:rsidR="00AC3CD8" w:rsidRPr="00AC3CD8" w:rsidRDefault="007A180C" w:rsidP="00C973AD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3812540</wp:posOffset>
                      </wp:positionH>
                      <wp:positionV relativeFrom="paragraph">
                        <wp:posOffset>-46355</wp:posOffset>
                      </wp:positionV>
                      <wp:extent cx="142875" cy="807720"/>
                      <wp:effectExtent l="0" t="0" r="28575" b="11430"/>
                      <wp:wrapNone/>
                      <wp:docPr id="2" name="Левая фигурная скобк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875" cy="807720"/>
                              </a:xfrm>
                              <a:prstGeom prst="leftBrace">
                                <a:avLst>
                                  <a:gd name="adj1" fmla="val 4711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2" o:spid="_x0000_s1026" type="#_x0000_t87" style="position:absolute;margin-left:300.2pt;margin-top:-3.65pt;width:11.25pt;height: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"/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-46355</wp:posOffset>
                      </wp:positionV>
                      <wp:extent cx="142875" cy="807720"/>
                      <wp:effectExtent l="0" t="0" r="28575" b="11430"/>
                      <wp:wrapNone/>
                      <wp:docPr id="1" name="Левая фигурная скобк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875" cy="807720"/>
                              </a:xfrm>
                              <a:prstGeom prst="leftBrace">
                                <a:avLst>
                                  <a:gd name="adj1" fmla="val 4711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1" o:spid="_x0000_s1026" type="#_x0000_t87" style="position:absolute;margin-left:98.2pt;margin-top:-3.65pt;width:11.25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"/>
                  </w:pict>
                </mc:Fallback>
              </mc:AlternateContent>
            </w:r>
            <w:r w:rsidR="00AC3CD8" w:rsidRPr="00AC3CD8">
              <w:rPr>
                <w:bCs/>
              </w:rPr>
              <w:t xml:space="preserve">          </w:t>
            </w:r>
            <w:r w:rsidR="00AC3CD8" w:rsidRPr="007A2042">
              <w:rPr>
                <w:position w:val="-10"/>
                <w:sz w:val="24"/>
                <w:szCs w:val="24"/>
              </w:rPr>
              <w:object w:dxaOrig="680" w:dyaOrig="340">
                <v:shape id="_x0000_i1035" type="#_x0000_t75" style="width:33.75pt;height:16.5pt" o:ole="">
                  <v:imagedata r:id="rId27" o:title=""/>
                </v:shape>
                <o:OLEObject Type="Embed" ProgID="Equation.3" ShapeID="_x0000_i1035" DrawAspect="Content" ObjectID="_1665840279" r:id="rId36"/>
              </w:object>
            </w:r>
            <w:r w:rsidR="00AC3CD8" w:rsidRPr="00AC3CD8">
              <w:t xml:space="preserve">=   </w:t>
            </w:r>
            <w:r w:rsidR="00AC3CD8" w:rsidRPr="007A2042">
              <w:rPr>
                <w:bCs/>
                <w:position w:val="-50"/>
                <w:sz w:val="24"/>
                <w:szCs w:val="24"/>
              </w:rPr>
              <w:object w:dxaOrig="1219" w:dyaOrig="1160">
                <v:shape id="_x0000_i1036" type="#_x0000_t75" style="width:60.75pt;height:57.75pt" o:ole="">
                  <v:imagedata r:id="rId29" o:title=""/>
                </v:shape>
                <o:OLEObject Type="Embed" ProgID="Equation.3" ShapeID="_x0000_i1036" DrawAspect="Content" ObjectID="_1665840280" r:id="rId37"/>
              </w:object>
            </w:r>
            <w:r w:rsidR="00AC3CD8" w:rsidRPr="00AC3CD8">
              <w:rPr>
                <w:bCs/>
              </w:rPr>
              <w:t xml:space="preserve">                           </w:t>
            </w:r>
            <w:r w:rsidR="00AC3CD8" w:rsidRPr="007A2042">
              <w:rPr>
                <w:position w:val="-10"/>
                <w:sz w:val="24"/>
                <w:szCs w:val="24"/>
              </w:rPr>
              <w:object w:dxaOrig="880" w:dyaOrig="340">
                <v:shape id="_x0000_i1037" type="#_x0000_t75" style="width:44.25pt;height:16.5pt" o:ole="">
                  <v:imagedata r:id="rId31" o:title=""/>
                </v:shape>
                <o:OLEObject Type="Embed" ProgID="Equation.3" ShapeID="_x0000_i1037" DrawAspect="Content" ObjectID="_1665840281" r:id="rId38"/>
              </w:object>
            </w:r>
            <w:r w:rsidR="00AC3CD8" w:rsidRPr="00AC3CD8">
              <w:t xml:space="preserve">      </w:t>
            </w:r>
            <w:r w:rsidR="00AC3CD8" w:rsidRPr="007A2042">
              <w:rPr>
                <w:position w:val="-32"/>
                <w:sz w:val="24"/>
                <w:szCs w:val="24"/>
              </w:rPr>
              <w:object w:dxaOrig="1240" w:dyaOrig="760">
                <v:shape id="_x0000_i1038" type="#_x0000_t75" style="width:61.5pt;height:38.25pt" o:ole="">
                  <v:imagedata r:id="rId33" o:title=""/>
                </v:shape>
                <o:OLEObject Type="Embed" ProgID="Equation.3" ShapeID="_x0000_i1038" DrawAspect="Content" ObjectID="_1665840282" r:id="rId39"/>
              </w:object>
            </w:r>
          </w:p>
          <w:p w:rsidR="00AC3CD8" w:rsidRPr="002D375E" w:rsidRDefault="00AC3CD8" w:rsidP="00C973AD">
            <w:pPr>
              <w:pStyle w:val="1"/>
              <w:rPr>
                <w:rStyle w:val="FontStyle20"/>
                <w:b w:val="0"/>
                <w:szCs w:val="24"/>
              </w:rPr>
            </w:pPr>
            <w:r w:rsidRPr="002D375E">
              <w:rPr>
                <w:rStyle w:val="FontStyle20"/>
                <w:b w:val="0"/>
                <w:szCs w:val="24"/>
              </w:rPr>
              <w:t>Задание: Определить какому виду продукции стоит отдать предпочтение, учитывая доходность (рентабельность капитала) и риск, в форме среднеквадратичного отклонения.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/>
                <w:bCs/>
              </w:rPr>
              <w:t xml:space="preserve">Задача </w:t>
            </w:r>
          </w:p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Предприятие производит продукт со следующими параметрами: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22"/>
              <w:gridCol w:w="2322"/>
              <w:gridCol w:w="2322"/>
              <w:gridCol w:w="2322"/>
            </w:tblGrid>
            <w:tr w:rsidR="00AC3CD8" w:rsidRPr="007A2042" w:rsidTr="00C973AD"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lastRenderedPageBreak/>
                    <w:t>наименование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 xml:space="preserve">Обозначение 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Единица измерения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 xml:space="preserve">Значение </w:t>
                  </w:r>
                </w:p>
              </w:tc>
            </w:tr>
            <w:tr w:rsidR="00AC3CD8" w:rsidRPr="007A2042" w:rsidTr="00C973AD"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Переменные затраты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VS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руб./</w:t>
                  </w:r>
                  <w:proofErr w:type="spellStart"/>
                  <w:proofErr w:type="gramStart"/>
                  <w:r w:rsidRPr="007A2042">
                    <w:rPr>
                      <w:bCs/>
                    </w:rPr>
                    <w:t>ед</w:t>
                  </w:r>
                  <w:proofErr w:type="spellEnd"/>
                  <w:proofErr w:type="gramEnd"/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20</w:t>
                  </w:r>
                </w:p>
              </w:tc>
            </w:tr>
            <w:tr w:rsidR="00AC3CD8" w:rsidRPr="007A2042" w:rsidTr="00C973AD"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 xml:space="preserve">Постоянные </w:t>
                  </w:r>
                  <w:proofErr w:type="spellStart"/>
                  <w:r w:rsidRPr="007A2042">
                    <w:rPr>
                      <w:bCs/>
                    </w:rPr>
                    <w:t>хатраты</w:t>
                  </w:r>
                  <w:proofErr w:type="spellEnd"/>
                  <w:r w:rsidRPr="007A2042">
                    <w:rPr>
                      <w:bCs/>
                    </w:rPr>
                    <w:t xml:space="preserve"> 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FC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140</w:t>
                  </w:r>
                </w:p>
              </w:tc>
            </w:tr>
            <w:tr w:rsidR="00AC3CD8" w:rsidRPr="007A2042" w:rsidTr="00C973AD"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Активы компании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A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300</w:t>
                  </w:r>
                </w:p>
              </w:tc>
            </w:tr>
            <w:tr w:rsidR="00AC3CD8" w:rsidRPr="007A2042" w:rsidTr="00C973AD"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Собственные средства компании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S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150</w:t>
                  </w:r>
                </w:p>
              </w:tc>
            </w:tr>
            <w:tr w:rsidR="00AC3CD8" w:rsidRPr="007A2042" w:rsidTr="00C973AD"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Заемные средства компании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D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150</w:t>
                  </w:r>
                </w:p>
              </w:tc>
            </w:tr>
            <w:tr w:rsidR="00AC3CD8" w:rsidRPr="00AC3CD8" w:rsidTr="00C973AD"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Процентная ставка по займам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  <w:position w:val="-12"/>
                      <w:sz w:val="24"/>
                      <w:szCs w:val="24"/>
                    </w:rPr>
                    <w:object w:dxaOrig="240" w:dyaOrig="360">
                      <v:shape id="_x0000_i1039" type="#_x0000_t75" style="width:12pt;height:18pt" o:ole="">
                        <v:imagedata r:id="rId24" o:title=""/>
                      </v:shape>
                      <o:OLEObject Type="Embed" ProgID="Equation.3" ShapeID="_x0000_i1039" DrawAspect="Content" ObjectID="_1665840283" r:id="rId40"/>
                    </w:objec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%</w:t>
                  </w:r>
                </w:p>
              </w:tc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>10</w:t>
                  </w:r>
                </w:p>
              </w:tc>
            </w:tr>
          </w:tbl>
          <w:p w:rsidR="00AC3CD8" w:rsidRPr="00AC3CD8" w:rsidRDefault="00AC3CD8" w:rsidP="00C973AD">
            <w:pPr>
              <w:rPr>
                <w:bCs/>
              </w:rPr>
            </w:pPr>
            <w:r w:rsidRPr="00AC3CD8">
              <w:rPr>
                <w:bCs/>
              </w:rPr>
              <w:t>Специалисты компании полагают, что состояние рынка нестабильное и ориентируются на следующие оценки экспертов: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22"/>
              <w:gridCol w:w="2322"/>
              <w:gridCol w:w="2322"/>
              <w:gridCol w:w="2322"/>
            </w:tblGrid>
            <w:tr w:rsidR="00AC3CD8" w:rsidRPr="007A2042" w:rsidTr="00C973AD">
              <w:tc>
                <w:tcPr>
                  <w:tcW w:w="2322" w:type="dxa"/>
                  <w:vMerge w:val="restart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 xml:space="preserve">Показатели, которые могут </w:t>
                  </w:r>
                  <w:proofErr w:type="spellStart"/>
                  <w:r w:rsidRPr="00AC3CD8">
                    <w:rPr>
                      <w:bCs/>
                    </w:rPr>
                    <w:t>притерпеть</w:t>
                  </w:r>
                  <w:proofErr w:type="spellEnd"/>
                  <w:r w:rsidRPr="00AC3CD8">
                    <w:rPr>
                      <w:bCs/>
                    </w:rPr>
                    <w:t xml:space="preserve"> изменения</w:t>
                  </w:r>
                </w:p>
              </w:tc>
              <w:tc>
                <w:tcPr>
                  <w:tcW w:w="6966" w:type="dxa"/>
                  <w:gridSpan w:val="3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Возможные состояния рынка</w:t>
                  </w:r>
                </w:p>
              </w:tc>
            </w:tr>
            <w:tr w:rsidR="00AC3CD8" w:rsidRPr="007A2042" w:rsidTr="00C973AD">
              <w:tc>
                <w:tcPr>
                  <w:tcW w:w="2322" w:type="dxa"/>
                  <w:vMerge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оптимистическое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пессимистическое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нормальное</w:t>
                  </w:r>
                </w:p>
              </w:tc>
            </w:tr>
            <w:tr w:rsidR="00AC3CD8" w:rsidRPr="007A2042" w:rsidTr="00C973AD"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Вероятность состояния рынка, p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0,2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0,1</w:t>
                  </w:r>
                </w:p>
              </w:tc>
              <w:tc>
                <w:tcPr>
                  <w:tcW w:w="2322" w:type="dxa"/>
                </w:tcPr>
                <w:p w:rsidR="00AC3CD8" w:rsidRPr="007A2042" w:rsidRDefault="00AC3CD8" w:rsidP="00C973AD">
                  <w:pPr>
                    <w:rPr>
                      <w:bCs/>
                    </w:rPr>
                  </w:pPr>
                  <w:r w:rsidRPr="007A2042">
                    <w:rPr>
                      <w:bCs/>
                    </w:rPr>
                    <w:t>0,7</w:t>
                  </w:r>
                </w:p>
              </w:tc>
            </w:tr>
            <w:tr w:rsidR="00AC3CD8" w:rsidRPr="00685271" w:rsidTr="00C973AD">
              <w:tc>
                <w:tcPr>
                  <w:tcW w:w="2322" w:type="dxa"/>
                </w:tcPr>
                <w:p w:rsidR="00AC3CD8" w:rsidRPr="00AC3CD8" w:rsidRDefault="00AC3CD8" w:rsidP="00C973AD">
                  <w:pPr>
                    <w:rPr>
                      <w:bCs/>
                    </w:rPr>
                  </w:pPr>
                  <w:r w:rsidRPr="00AC3CD8">
                    <w:rPr>
                      <w:bCs/>
                    </w:rPr>
                    <w:t xml:space="preserve">Цена на продукцию С, </w:t>
                  </w:r>
                  <w:proofErr w:type="spellStart"/>
                  <w:r w:rsidRPr="00AC3CD8">
                    <w:rPr>
                      <w:bCs/>
                    </w:rPr>
                    <w:lastRenderedPageBreak/>
                    <w:t>руб</w:t>
                  </w:r>
                  <w:proofErr w:type="spellEnd"/>
                  <w:r w:rsidRPr="00AC3CD8">
                    <w:rPr>
                      <w:bCs/>
                    </w:rPr>
                    <w:t>/</w:t>
                  </w:r>
                  <w:proofErr w:type="spellStart"/>
                  <w:proofErr w:type="gramStart"/>
                  <w:r w:rsidRPr="00AC3CD8">
                    <w:rPr>
                      <w:bCs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2322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lastRenderedPageBreak/>
                    <w:t>120</w:t>
                  </w:r>
                </w:p>
              </w:tc>
              <w:tc>
                <w:tcPr>
                  <w:tcW w:w="2322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100</w:t>
                  </w:r>
                </w:p>
              </w:tc>
              <w:tc>
                <w:tcPr>
                  <w:tcW w:w="2322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120</w:t>
                  </w:r>
                </w:p>
              </w:tc>
            </w:tr>
            <w:tr w:rsidR="00AC3CD8" w:rsidRPr="00685271" w:rsidTr="00C973AD">
              <w:tc>
                <w:tcPr>
                  <w:tcW w:w="2322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lastRenderedPageBreak/>
                    <w:t xml:space="preserve">Объем продаж </w:t>
                  </w:r>
                  <w:r w:rsidRPr="007A2042">
                    <w:rPr>
                      <w:bCs/>
                    </w:rPr>
                    <w:t>Q</w:t>
                  </w:r>
                  <w:r w:rsidRPr="00685271">
                    <w:rPr>
                      <w:bCs/>
                    </w:rPr>
                    <w:t>, шт.</w:t>
                  </w:r>
                </w:p>
              </w:tc>
              <w:tc>
                <w:tcPr>
                  <w:tcW w:w="2322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2300</w:t>
                  </w:r>
                </w:p>
              </w:tc>
              <w:tc>
                <w:tcPr>
                  <w:tcW w:w="2322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1600</w:t>
                  </w:r>
                </w:p>
              </w:tc>
              <w:tc>
                <w:tcPr>
                  <w:tcW w:w="2322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2000</w:t>
                  </w:r>
                </w:p>
              </w:tc>
            </w:tr>
          </w:tbl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Определить ожидаемые значения рентабельности капитала и риск в форме среднеквадратичного отклонения.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/>
                <w:bCs/>
              </w:rPr>
              <w:t xml:space="preserve">Задача </w:t>
            </w:r>
            <w:r w:rsidRPr="00685271">
              <w:rPr>
                <w:bCs/>
              </w:rPr>
              <w:t>. Предприятие</w:t>
            </w:r>
            <w:proofErr w:type="gramStart"/>
            <w:r w:rsidRPr="00685271">
              <w:rPr>
                <w:bCs/>
              </w:rPr>
              <w:t xml:space="preserve"> А</w:t>
            </w:r>
            <w:proofErr w:type="gramEnd"/>
            <w:r w:rsidRPr="00685271">
              <w:rPr>
                <w:bCs/>
              </w:rPr>
              <w:t xml:space="preserve"> имеет два варианта производства новых товаров, технология производства которых и себестоимость одинакова. В среднем цены на рынке тоже одинаковы, однако, характер изменений несколько отличается. Менеджмент предприятия располагает динамикой цен за 8 периодов и уверен, что выборка отражает реальное движение цен по обоим товарам.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48"/>
              <w:gridCol w:w="1548"/>
              <w:gridCol w:w="1548"/>
              <w:gridCol w:w="1548"/>
              <w:gridCol w:w="1548"/>
              <w:gridCol w:w="1548"/>
            </w:tblGrid>
            <w:tr w:rsidR="00AC3CD8" w:rsidRPr="00685271" w:rsidTr="00C973AD">
              <w:tc>
                <w:tcPr>
                  <w:tcW w:w="1548" w:type="dxa"/>
                  <w:vMerge w:val="restart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 xml:space="preserve">Период </w:t>
                  </w:r>
                </w:p>
              </w:tc>
              <w:tc>
                <w:tcPr>
                  <w:tcW w:w="3096" w:type="dxa"/>
                  <w:gridSpan w:val="2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Цена на продукты</w:t>
                  </w:r>
                </w:p>
              </w:tc>
              <w:tc>
                <w:tcPr>
                  <w:tcW w:w="1548" w:type="dxa"/>
                  <w:vMerge w:val="restart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 xml:space="preserve">Период </w:t>
                  </w:r>
                </w:p>
              </w:tc>
              <w:tc>
                <w:tcPr>
                  <w:tcW w:w="3096" w:type="dxa"/>
                  <w:gridSpan w:val="2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Цена на продукты</w:t>
                  </w:r>
                </w:p>
              </w:tc>
            </w:tr>
            <w:tr w:rsidR="00AC3CD8" w:rsidRPr="00685271" w:rsidTr="00C973AD">
              <w:tc>
                <w:tcPr>
                  <w:tcW w:w="1548" w:type="dxa"/>
                  <w:vMerge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А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Б</w:t>
                  </w:r>
                </w:p>
              </w:tc>
              <w:tc>
                <w:tcPr>
                  <w:tcW w:w="1548" w:type="dxa"/>
                  <w:vMerge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А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Б</w:t>
                  </w:r>
                </w:p>
              </w:tc>
            </w:tr>
            <w:tr w:rsidR="00AC3CD8" w:rsidRPr="00685271" w:rsidTr="00C973AD"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6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5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6</w:t>
                  </w:r>
                </w:p>
              </w:tc>
            </w:tr>
            <w:tr w:rsidR="00AC3CD8" w:rsidRPr="00685271" w:rsidTr="00C973AD"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2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14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6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14</w:t>
                  </w:r>
                </w:p>
              </w:tc>
            </w:tr>
            <w:tr w:rsidR="00AC3CD8" w:rsidRPr="00685271" w:rsidTr="00C973AD"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3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6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7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6</w:t>
                  </w:r>
                </w:p>
              </w:tc>
            </w:tr>
            <w:tr w:rsidR="00AC3CD8" w:rsidRPr="00685271" w:rsidTr="00C973AD"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4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14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14</w:t>
                  </w:r>
                </w:p>
              </w:tc>
            </w:tr>
          </w:tbl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Определить, какой товар стоит производить предприятию</w:t>
            </w:r>
            <w:proofErr w:type="gramStart"/>
            <w:r w:rsidRPr="00685271">
              <w:rPr>
                <w:bCs/>
              </w:rPr>
              <w:t xml:space="preserve"> А</w:t>
            </w:r>
            <w:proofErr w:type="gramEnd"/>
            <w:r w:rsidRPr="00685271">
              <w:rPr>
                <w:bCs/>
              </w:rPr>
              <w:t xml:space="preserve"> с учетом ценового риска.</w:t>
            </w:r>
          </w:p>
          <w:p w:rsidR="00AC3CD8" w:rsidRPr="002D375E" w:rsidRDefault="00AC3CD8" w:rsidP="00C973AD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AC3CD8" w:rsidRPr="002D375E" w:rsidRDefault="00AC3CD8" w:rsidP="00C973AD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AC3CD8" w:rsidRPr="00457C1A" w:rsidTr="00C973A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E92A40" w:rsidRDefault="00AC3CD8" w:rsidP="00C973AD"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B37087" w:rsidRDefault="00AC3CD8" w:rsidP="00AC3CD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7E7D86">
              <w:rPr>
                <w:i/>
              </w:rPr>
              <w:t>методами подготовки аналитических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2318C1" w:rsidRDefault="00AC3CD8" w:rsidP="00C973AD">
            <w:pPr>
              <w:rPr>
                <w:b/>
                <w:i/>
              </w:rPr>
            </w:pPr>
            <w:r w:rsidRPr="002318C1">
              <w:rPr>
                <w:b/>
                <w:i/>
              </w:rPr>
              <w:t xml:space="preserve">Примерный перечень тем </w:t>
            </w:r>
            <w:r w:rsidRPr="008A31A5">
              <w:rPr>
                <w:b/>
                <w:i/>
              </w:rPr>
              <w:t xml:space="preserve">контрольных </w:t>
            </w:r>
            <w:r w:rsidRPr="002318C1">
              <w:rPr>
                <w:b/>
                <w:i/>
              </w:rPr>
              <w:t xml:space="preserve"> работ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t>1.</w:t>
            </w:r>
            <w:r w:rsidRPr="00685271">
              <w:rPr>
                <w:rStyle w:val="FontStyle20"/>
                <w:bCs/>
              </w:rPr>
              <w:t xml:space="preserve">  </w:t>
            </w:r>
            <w:r w:rsidRPr="00685271">
              <w:rPr>
                <w:bCs/>
              </w:rPr>
              <w:t>Стратегические риски управления финансовым институтом.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2. Стратегические риски в управлении корпорациями в реальном секторе экономики.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3. Учет инновационных рисков в деятельности крупных компаний.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4. Учет инновационных рисков в деятельности малых компаний.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5. Учет инновационных рисков при коммерциализации научных результатов.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6. Особенность использования метода реальных опционов при оценке рисков инвестиционных проектов.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7. Проблема применения метода </w:t>
            </w:r>
            <w:proofErr w:type="spellStart"/>
            <w:r w:rsidRPr="00685271">
              <w:rPr>
                <w:bCs/>
              </w:rPr>
              <w:t>Монке</w:t>
            </w:r>
            <w:proofErr w:type="spellEnd"/>
            <w:r w:rsidRPr="00685271">
              <w:rPr>
                <w:bCs/>
              </w:rPr>
              <w:t>-Карло при оценке экономических рисков.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8. Перспективы использования </w:t>
            </w:r>
            <w:proofErr w:type="spellStart"/>
            <w:r>
              <w:rPr>
                <w:bCs/>
              </w:rPr>
              <w:t>VaR</w:t>
            </w:r>
            <w:proofErr w:type="spellEnd"/>
            <w:r w:rsidRPr="00685271">
              <w:rPr>
                <w:bCs/>
              </w:rPr>
              <w:t xml:space="preserve"> в управлении финансовыми рисками.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9. Проблема построения профиля рисков для различных субъектов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10. Особенность построения профилей риска для владельцев финансовых активов.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11. Проблема управления систематическими рисками отдельного эмитента: точка зрения и ее аргументация на числовом примере.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12. Анализ петербургского парадокса Алле и ее </w:t>
            </w:r>
            <w:proofErr w:type="spellStart"/>
            <w:r w:rsidRPr="00685271">
              <w:rPr>
                <w:bCs/>
              </w:rPr>
              <w:t>интерпритация</w:t>
            </w:r>
            <w:proofErr w:type="spellEnd"/>
            <w:r w:rsidRPr="00685271">
              <w:rPr>
                <w:bCs/>
              </w:rPr>
              <w:t xml:space="preserve"> в практике управления рисками.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13. Эволюция взглядов ученых и практиков на психологические аспекты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14. Особенности проявления риска в трудах ученых в Средние века и Новое время. Какие причины </w:t>
            </w:r>
            <w:r w:rsidRPr="00685271">
              <w:rPr>
                <w:bCs/>
              </w:rPr>
              <w:lastRenderedPageBreak/>
              <w:t>способствовали появлению новых представлений о риске.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15. Оценка рисков в денежных потоках (дать оценку различных способов учета рисков в денежных потоках с выявлением подходов, где эта проблема излагается и решается более удачно).</w:t>
            </w:r>
          </w:p>
          <w:p w:rsidR="00AC3CD8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16. </w:t>
            </w:r>
            <w:proofErr w:type="gramStart"/>
            <w:r w:rsidRPr="00685271">
              <w:rPr>
                <w:bCs/>
              </w:rPr>
              <w:t>Риски и опционы (для каких рисков можно использовать опционы.</w:t>
            </w:r>
            <w:proofErr w:type="gramEnd"/>
            <w:r w:rsidRPr="00685271"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Цели, практика использования опционов).</w:t>
            </w:r>
            <w:proofErr w:type="gramEnd"/>
          </w:p>
          <w:p w:rsidR="00AC3CD8" w:rsidRPr="009E41D2" w:rsidRDefault="00AC3CD8" w:rsidP="00C973AD">
            <w:pPr>
              <w:rPr>
                <w:bCs/>
              </w:rPr>
            </w:pPr>
          </w:p>
          <w:p w:rsidR="00AC3CD8" w:rsidRPr="002318C1" w:rsidRDefault="00AC3CD8" w:rsidP="00C973AD"/>
        </w:tc>
      </w:tr>
      <w:tr w:rsidR="00AC3CD8" w:rsidRPr="00685271" w:rsidTr="00C973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685271" w:rsidRDefault="00AC3CD8" w:rsidP="00C973AD">
            <w:r w:rsidRPr="00685271">
              <w:rPr>
                <w:b/>
                <w:bCs/>
              </w:rPr>
              <w:lastRenderedPageBreak/>
              <w:t>ПК-5</w:t>
            </w:r>
            <w:r w:rsidRPr="00685271">
              <w:rPr>
                <w:b/>
              </w:rPr>
              <w:t xml:space="preserve">- </w:t>
            </w:r>
            <w:r w:rsidRPr="00685271">
              <w:rPr>
                <w:b/>
                <w:color w:val="000000"/>
              </w:rPr>
              <w:t>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AC3CD8" w:rsidRPr="00685271" w:rsidTr="00C973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2318C1" w:rsidRDefault="00AC3CD8" w:rsidP="00C973AD">
            <w:r w:rsidRPr="002318C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Default="00AC3CD8" w:rsidP="00AC3CD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rPr>
                <w:i/>
              </w:rPr>
              <w:t>методики системного стратегического анализа;</w:t>
            </w:r>
          </w:p>
          <w:p w:rsidR="00AC3CD8" w:rsidRPr="00685271" w:rsidRDefault="00AC3CD8" w:rsidP="00AC3CD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85271">
              <w:rPr>
                <w:i/>
              </w:rPr>
              <w:t>области практической реализации результатов системного стратегического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3CD8" w:rsidRPr="00685271" w:rsidRDefault="00AC3CD8" w:rsidP="00C973A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  <w:r w:rsidRPr="00685271">
              <w:t>Перечень теоретических вопросов к зачету: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 Сущность риска, основные элементы, причины возникновения.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2. Объекты и субъекты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3. Факторы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4. Виды ущерба от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5. Характеристика системы управления рисками. Сущность, причины, процедуры и форма управления рисками</w:t>
            </w:r>
            <w:proofErr w:type="gramStart"/>
            <w:r w:rsidRPr="00685271">
              <w:rPr>
                <w:bCs/>
              </w:rPr>
              <w:t>.</w:t>
            </w:r>
            <w:proofErr w:type="gramEnd"/>
            <w:r w:rsidRPr="00685271">
              <w:rPr>
                <w:bCs/>
              </w:rPr>
              <w:t xml:space="preserve"> </w:t>
            </w:r>
            <w:proofErr w:type="gramStart"/>
            <w:r w:rsidRPr="00685271">
              <w:rPr>
                <w:bCs/>
              </w:rPr>
              <w:t>з</w:t>
            </w:r>
            <w:proofErr w:type="gramEnd"/>
            <w:r w:rsidRPr="00685271">
              <w:rPr>
                <w:bCs/>
              </w:rPr>
              <w:t>адачи, решаемые при управлении рисками, правила риск-менеджмента.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6. Основные принципы управления риском (</w:t>
            </w:r>
            <w:proofErr w:type="spellStart"/>
            <w:r w:rsidRPr="00685271">
              <w:rPr>
                <w:bCs/>
              </w:rPr>
              <w:t>сзбегание</w:t>
            </w:r>
            <w:proofErr w:type="spellEnd"/>
            <w:r w:rsidRPr="00685271">
              <w:rPr>
                <w:bCs/>
              </w:rPr>
              <w:t xml:space="preserve">, снижение, принятие, отказ). Этапы процесса управления риском (выявление и оценка, сравнение методов воздействия на риск, </w:t>
            </w:r>
            <w:r w:rsidRPr="00685271">
              <w:rPr>
                <w:bCs/>
              </w:rPr>
              <w:lastRenderedPageBreak/>
              <w:t xml:space="preserve">выбор методов воздействия на </w:t>
            </w:r>
            <w:proofErr w:type="spellStart"/>
            <w:r w:rsidRPr="00685271">
              <w:rPr>
                <w:bCs/>
              </w:rPr>
              <w:t>рск</w:t>
            </w:r>
            <w:proofErr w:type="spellEnd"/>
            <w:r w:rsidRPr="00685271">
              <w:rPr>
                <w:bCs/>
              </w:rPr>
              <w:t>).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7. Методы выявления риска. Опросные листы, карты потоков, прямая инспекция, анализ финансовой и управленческой отчетности. Сущность и роль в оценке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8. Сущность и методы идентификации риска. Ценности, подверженные рискам. Выявление факторов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9. Статистические и вероятностные подходы к количественной оценке риска. Дисперсия и вариация как меры риска. Использование распределений Пуассона, Бернулли, Гаусса, Больцмана для оценки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10. Построение профилей риска. Методы определения зон риска. Шкала риска. Понятие и использование для оценки различных видов риска. Построение шкалы риска для оценки риска банкротства.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11. Специфические показатели, используемые для количественной оценки риска. Использование коэффициента </w:t>
            </w:r>
            <w:r w:rsidRPr="007A2042">
              <w:rPr>
                <w:bCs/>
              </w:rPr>
              <w:t>β</w:t>
            </w:r>
            <w:r w:rsidRPr="00685271">
              <w:rPr>
                <w:bCs/>
              </w:rPr>
              <w:t xml:space="preserve"> для оценки систематического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12. Точка безубыточности, операционный и финансовый рычаг в оценке производственных и коммерческих рисков.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13. Коэффициенты ликвидности как измерители риска ликвидности на промышленных предприятиях и в финансовых институтах. Методы определения и управления рисками ликвидности.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14. Оценка риска банкротства через показатели деятельности предприятия.  </w:t>
            </w:r>
            <w:r w:rsidRPr="007A2042">
              <w:rPr>
                <w:bCs/>
              </w:rPr>
              <w:t>GAP</w:t>
            </w:r>
            <w:r w:rsidRPr="00685271">
              <w:rPr>
                <w:bCs/>
              </w:rPr>
              <w:t>-анализ, методы управления процентным риском.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lastRenderedPageBreak/>
              <w:t>15. Экспертные процедуры, используемые при оценке риска. Риски, учитываемые с помощью экспертных оценок. Преимущества и недостатки экспертных оценок. Общая характеристика, используемые методы, общая схема экспертизы. Методы согласования экспертных оценок. Обработка результатов экспертных процедур.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16. Построение профиля рисков для оценки рисков компании.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17. Использование </w:t>
            </w:r>
            <w:proofErr w:type="spellStart"/>
            <w:r w:rsidRPr="007A2042">
              <w:rPr>
                <w:bCs/>
              </w:rPr>
              <w:t>VaR</w:t>
            </w:r>
            <w:proofErr w:type="spellEnd"/>
            <w:r w:rsidRPr="00685271">
              <w:rPr>
                <w:bCs/>
              </w:rPr>
              <w:t xml:space="preserve"> для оценки ценности под риском.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18. Критерии выбора рисковых решений на основе ожидаемой доходности, ожидаемой полезности, функции рискового предпочтения.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19. Моделирование портфельных рисков. Сущность и методы управления риском различными классами инвесторов. Особенность применения </w:t>
            </w:r>
            <w:proofErr w:type="spellStart"/>
            <w:r w:rsidRPr="00685271">
              <w:rPr>
                <w:bCs/>
              </w:rPr>
              <w:t>бетта</w:t>
            </w:r>
            <w:proofErr w:type="spellEnd"/>
            <w:r w:rsidRPr="00685271">
              <w:rPr>
                <w:bCs/>
              </w:rPr>
              <w:t>-коэффициентов в построении портфеля</w:t>
            </w:r>
            <w:proofErr w:type="gramStart"/>
            <w:r w:rsidRPr="00685271">
              <w:rPr>
                <w:bCs/>
              </w:rPr>
              <w:t>.</w:t>
            </w:r>
            <w:proofErr w:type="gramEnd"/>
            <w:r w:rsidRPr="00685271">
              <w:rPr>
                <w:bCs/>
              </w:rPr>
              <w:t xml:space="preserve"> </w:t>
            </w:r>
            <w:proofErr w:type="gramStart"/>
            <w:r w:rsidRPr="00685271">
              <w:rPr>
                <w:bCs/>
              </w:rPr>
              <w:t>о</w:t>
            </w:r>
            <w:proofErr w:type="gramEnd"/>
            <w:r w:rsidRPr="00685271">
              <w:rPr>
                <w:bCs/>
              </w:rPr>
              <w:t>собенности управления портфельным риском в финансовой и производственной сферах.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20. Проблемы выбора рисковых решений на основе доходности и риска</w:t>
            </w:r>
            <w:proofErr w:type="gramStart"/>
            <w:r w:rsidRPr="00685271">
              <w:rPr>
                <w:bCs/>
              </w:rPr>
              <w:t>.</w:t>
            </w:r>
            <w:proofErr w:type="gramEnd"/>
            <w:r w:rsidRPr="00685271">
              <w:rPr>
                <w:bCs/>
              </w:rPr>
              <w:t xml:space="preserve"> </w:t>
            </w:r>
            <w:proofErr w:type="gramStart"/>
            <w:r w:rsidRPr="00685271">
              <w:rPr>
                <w:bCs/>
              </w:rPr>
              <w:t>у</w:t>
            </w:r>
            <w:proofErr w:type="gramEnd"/>
            <w:r w:rsidRPr="00685271">
              <w:rPr>
                <w:bCs/>
              </w:rPr>
              <w:t>чет риска в оценке эффективности инвестиций.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21. Моделирование риска методом Монте-Карло. Показатель особенности применения этого метода при оценке инвестиционного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22. Учет риска при принятии управленческих решений в условиях неопределенности. Методы Лапласа, </w:t>
            </w:r>
            <w:proofErr w:type="spellStart"/>
            <w:r w:rsidRPr="00685271">
              <w:rPr>
                <w:bCs/>
              </w:rPr>
              <w:t>Вальда</w:t>
            </w:r>
            <w:proofErr w:type="spellEnd"/>
            <w:r w:rsidRPr="00685271">
              <w:rPr>
                <w:bCs/>
              </w:rPr>
              <w:t xml:space="preserve"> </w:t>
            </w:r>
            <w:proofErr w:type="spellStart"/>
            <w:r w:rsidRPr="00685271">
              <w:rPr>
                <w:bCs/>
              </w:rPr>
              <w:t>Сэвиджа</w:t>
            </w:r>
            <w:proofErr w:type="spellEnd"/>
            <w:r w:rsidRPr="00685271">
              <w:rPr>
                <w:bCs/>
              </w:rPr>
              <w:t>, Гурвица.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23. Хеджирование рисков. Использование производных инструментов для хеджирования финансовых рисков. Виды фьючерсных и опционных контрактов. Основные виды стратегий хеджирования.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lastRenderedPageBreak/>
              <w:t>24. Технология хеджирования ценовых, валютных и процентных рисков с помощью фьючерсов.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25. Методы использования свопов в хеджировании рисков.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26. Методы использования свопов в хеджировании рисков.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27. Методы использования опционов в хеджировании рисков. Дельта, гамма хеджирование.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28. Источники финансирования риска. Структура затрат при различных методах управления риском. Анализ эффективности методов управления риском - общие подходы, экономические критерии</w:t>
            </w:r>
            <w:proofErr w:type="gramStart"/>
            <w:r w:rsidRPr="00685271">
              <w:rPr>
                <w:bCs/>
              </w:rPr>
              <w:t>.</w:t>
            </w:r>
            <w:proofErr w:type="gramEnd"/>
            <w:r w:rsidRPr="00685271">
              <w:rPr>
                <w:bCs/>
              </w:rPr>
              <w:t xml:space="preserve"> </w:t>
            </w:r>
            <w:proofErr w:type="gramStart"/>
            <w:r w:rsidRPr="00685271">
              <w:rPr>
                <w:bCs/>
              </w:rPr>
              <w:t>и</w:t>
            </w:r>
            <w:proofErr w:type="gramEnd"/>
            <w:r w:rsidRPr="00685271">
              <w:rPr>
                <w:bCs/>
              </w:rPr>
              <w:t>спользование технологий временной стоимости в оценке эффективности управления рисками.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29. Производственный риск. Причины возникновения, структура, сущность, методы управления. Организация управления производственным риском. Риски неисполнения хозяйственных договоров. Риски усиления конкуренции. Риски возникновения непредвиденных расходов и сокращения доходов. Риски потери имущества предпринимательской организации. Риски </w:t>
            </w:r>
            <w:proofErr w:type="spellStart"/>
            <w:r w:rsidRPr="00685271">
              <w:rPr>
                <w:bCs/>
              </w:rPr>
              <w:t>невостребованности</w:t>
            </w:r>
            <w:proofErr w:type="spellEnd"/>
            <w:r w:rsidRPr="00685271">
              <w:rPr>
                <w:bCs/>
              </w:rPr>
              <w:t xml:space="preserve"> продукции. Промышленная безопасность. Управление рисками в промышленности. Модели оценки производственных рисков.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30. Финансовый риск. Причины возникновения, сущность, методы управления. Риски ликвидности в финансовых институтах. Механизмы управления ликвидностью. Инвестиционные риски. Процентные риски. Рыночные риски.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bCs/>
              </w:rPr>
              <w:t>31. Инвестиционный риск. Закономерности управления  З</w:t>
            </w:r>
            <w:r w:rsidRPr="00685271">
              <w:rPr>
                <w:rStyle w:val="FontStyle20"/>
              </w:rPr>
              <w:t>акономерности управления инвестиционными проектами. Структура инвестиционных рисков. Технологии учета рисков проекта. Проблемы количественной оценки риска проекта.</w:t>
            </w:r>
            <w:proofErr w:type="gramStart"/>
            <w:r w:rsidRPr="00685271">
              <w:rPr>
                <w:rStyle w:val="FontStyle20"/>
              </w:rPr>
              <w:t xml:space="preserve"> .</w:t>
            </w:r>
            <w:proofErr w:type="gramEnd"/>
            <w:r w:rsidRPr="00685271">
              <w:rPr>
                <w:rStyle w:val="FontStyle20"/>
              </w:rPr>
              <w:t xml:space="preserve"> Отражение риска проекта в дисконтных ставках. Методы построения ставки дисконта. Проблемы страхования инвестиционных рисков. Практика страхования инвестиционных рисков.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rStyle w:val="FontStyle20"/>
              </w:rPr>
              <w:t>32. Политический риск. Причины возникновения, сущность, методы управления. Модели оценки политических рисков.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rStyle w:val="FontStyle20"/>
              </w:rPr>
              <w:lastRenderedPageBreak/>
              <w:t>33. Кредитный риск при коммерческом и банковском кредитовании. Методы учета и управления. Модели учета политических рисков.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rStyle w:val="FontStyle20"/>
              </w:rPr>
              <w:t>34. Валютный риск. Причины возникновения, сущность, методы управления и моделирования.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rStyle w:val="FontStyle20"/>
              </w:rPr>
              <w:t>35. Операционный  риск. Причины возникновения, сущность, методы управления и моделирования.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rStyle w:val="FontStyle20"/>
              </w:rPr>
              <w:t xml:space="preserve">36. Современная концепция </w:t>
            </w:r>
            <w:proofErr w:type="gramStart"/>
            <w:r w:rsidRPr="00685271">
              <w:rPr>
                <w:rStyle w:val="FontStyle20"/>
              </w:rPr>
              <w:t>риск-менеджмента</w:t>
            </w:r>
            <w:proofErr w:type="gramEnd"/>
            <w:r w:rsidRPr="00685271">
              <w:rPr>
                <w:rStyle w:val="FontStyle20"/>
              </w:rPr>
              <w:t>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rStyle w:val="FontStyle20"/>
              </w:rPr>
              <w:t xml:space="preserve">37. Отношение к риску. Современные </w:t>
            </w:r>
            <w:proofErr w:type="gramStart"/>
            <w:r w:rsidRPr="00685271">
              <w:rPr>
                <w:rStyle w:val="FontStyle20"/>
              </w:rPr>
              <w:t>теории</w:t>
            </w:r>
            <w:proofErr w:type="gramEnd"/>
            <w:r w:rsidRPr="00685271">
              <w:rPr>
                <w:rStyle w:val="FontStyle20"/>
              </w:rPr>
              <w:t xml:space="preserve"> исследующие поведение субъекта в ситуации риска.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rStyle w:val="FontStyle20"/>
                <w:bCs/>
              </w:rPr>
              <w:t>38. Концепция приемлемого риска. Границы рис</w:t>
            </w:r>
            <w:proofErr w:type="gramStart"/>
            <w:r w:rsidRPr="00685271">
              <w:rPr>
                <w:rStyle w:val="FontStyle20"/>
                <w:bCs/>
              </w:rPr>
              <w:t>к-</w:t>
            </w:r>
            <w:proofErr w:type="gramEnd"/>
            <w:r w:rsidRPr="00685271">
              <w:rPr>
                <w:rStyle w:val="FontStyle20"/>
                <w:bCs/>
              </w:rPr>
              <w:t xml:space="preserve"> менеджмента.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rStyle w:val="FontStyle20"/>
                <w:bCs/>
              </w:rPr>
              <w:t>39. Модель управления риском.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rStyle w:val="FontStyle20"/>
                <w:bCs/>
              </w:rPr>
              <w:t xml:space="preserve">40. Система управления рисками. Принципы построения систем управления </w:t>
            </w:r>
            <w:proofErr w:type="spellStart"/>
            <w:r w:rsidRPr="00685271">
              <w:rPr>
                <w:rStyle w:val="FontStyle20"/>
                <w:bCs/>
              </w:rPr>
              <w:t>рсками</w:t>
            </w:r>
            <w:proofErr w:type="spellEnd"/>
            <w:r w:rsidRPr="00685271">
              <w:rPr>
                <w:rStyle w:val="FontStyle20"/>
                <w:bCs/>
              </w:rPr>
              <w:t>.</w:t>
            </w:r>
          </w:p>
          <w:p w:rsidR="00AC3CD8" w:rsidRPr="00685271" w:rsidRDefault="00AC3CD8" w:rsidP="00C973AD">
            <w:pPr>
              <w:rPr>
                <w:rStyle w:val="FontStyle20"/>
                <w:bCs/>
              </w:rPr>
            </w:pPr>
            <w:r w:rsidRPr="00685271">
              <w:rPr>
                <w:rStyle w:val="FontStyle20"/>
                <w:bCs/>
              </w:rPr>
              <w:t>41. Опыт построения систем управления рисками.</w:t>
            </w:r>
          </w:p>
          <w:p w:rsidR="00AC3CD8" w:rsidRPr="00685271" w:rsidRDefault="00AC3CD8" w:rsidP="00C973AD">
            <w:pPr>
              <w:tabs>
                <w:tab w:val="left" w:pos="321"/>
              </w:tabs>
              <w:rPr>
                <w:i/>
              </w:rPr>
            </w:pPr>
          </w:p>
        </w:tc>
      </w:tr>
      <w:tr w:rsidR="00AC3CD8" w:rsidRPr="00685271" w:rsidTr="00C973A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2318C1" w:rsidRDefault="00AC3CD8" w:rsidP="00C973AD">
            <w:r w:rsidRPr="002318C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685271" w:rsidRDefault="00AC3CD8" w:rsidP="00AC3CD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85271">
              <w:rPr>
                <w:i/>
              </w:rPr>
              <w:t>выбирать эффективные решения на основе результатов стратегического анализа;</w:t>
            </w:r>
          </w:p>
          <w:p w:rsidR="00AC3CD8" w:rsidRPr="00685271" w:rsidRDefault="00AC3CD8" w:rsidP="00AC3CD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85271">
              <w:rPr>
                <w:i/>
              </w:rPr>
              <w:t>составлять программу позиционирования предприятия на рынке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3CD8" w:rsidRPr="00685271" w:rsidRDefault="00AC3CD8" w:rsidP="00C973AD">
            <w:pPr>
              <w:rPr>
                <w:b/>
                <w:i/>
              </w:rPr>
            </w:pPr>
            <w:r w:rsidRPr="00685271">
              <w:rPr>
                <w:b/>
                <w:i/>
              </w:rPr>
              <w:t>Примерные практические задания:</w:t>
            </w:r>
          </w:p>
          <w:p w:rsidR="00AC3CD8" w:rsidRPr="00685271" w:rsidRDefault="00AC3CD8" w:rsidP="00C973AD">
            <w:pPr>
              <w:shd w:val="clear" w:color="auto" w:fill="FFFFFF"/>
              <w:spacing w:line="24" w:lineRule="atLeast"/>
              <w:jc w:val="center"/>
              <w:rPr>
                <w:i/>
                <w:iCs/>
              </w:rPr>
            </w:pPr>
          </w:p>
          <w:p w:rsidR="00AC3CD8" w:rsidRPr="00685271" w:rsidRDefault="00AC3CD8" w:rsidP="00C973AD">
            <w:r w:rsidRPr="00685271">
              <w:t>Темы проектов:</w:t>
            </w:r>
          </w:p>
          <w:p w:rsidR="00AC3CD8" w:rsidRPr="00685271" w:rsidRDefault="00AC3CD8" w:rsidP="00C973AD">
            <w:r w:rsidRPr="00685271">
              <w:t xml:space="preserve">1. Построение и анализ профилей риска различных групп </w:t>
            </w:r>
            <w:proofErr w:type="spellStart"/>
            <w:r w:rsidRPr="00685271">
              <w:t>стейкхолдеров</w:t>
            </w:r>
            <w:proofErr w:type="spellEnd"/>
            <w:r w:rsidRPr="00685271">
              <w:t xml:space="preserve">. В качестве объекта </w:t>
            </w:r>
            <w:proofErr w:type="spellStart"/>
            <w:r w:rsidRPr="00685271">
              <w:t>выбираеся</w:t>
            </w:r>
            <w:proofErr w:type="spellEnd"/>
            <w:r w:rsidRPr="00685271">
              <w:t xml:space="preserve"> конкретное предприятие (российское или зарубежное). Исследовательская компонента при выполнении проекта проявляется в следующих моментах:</w:t>
            </w:r>
          </w:p>
          <w:p w:rsidR="00AC3CD8" w:rsidRPr="00685271" w:rsidRDefault="00AC3CD8" w:rsidP="00C973AD">
            <w:r w:rsidRPr="00685271">
              <w:t xml:space="preserve">а) определение фундаментальных основ и методических позиций для определения групп </w:t>
            </w:r>
            <w:proofErr w:type="spellStart"/>
            <w:r w:rsidRPr="00685271">
              <w:t>стейкхолдеров</w:t>
            </w:r>
            <w:proofErr w:type="spellEnd"/>
            <w:r w:rsidRPr="00685271">
              <w:t>, описание и формализацию их интересов и рисков;</w:t>
            </w:r>
          </w:p>
          <w:p w:rsidR="00AC3CD8" w:rsidRPr="00685271" w:rsidRDefault="00AC3CD8" w:rsidP="00C973AD">
            <w:r w:rsidRPr="00685271">
              <w:t xml:space="preserve">б) выявление </w:t>
            </w:r>
            <w:proofErr w:type="spellStart"/>
            <w:r w:rsidRPr="00685271">
              <w:t>рисконесущих</w:t>
            </w:r>
            <w:proofErr w:type="spellEnd"/>
            <w:r w:rsidRPr="00685271">
              <w:t xml:space="preserve"> факторов и их оценка экспертными и количественными методами;</w:t>
            </w:r>
          </w:p>
          <w:p w:rsidR="00AC3CD8" w:rsidRPr="00685271" w:rsidRDefault="00AC3CD8" w:rsidP="00C973AD">
            <w:r w:rsidRPr="00685271">
              <w:t>в) формализация зон риска.</w:t>
            </w:r>
          </w:p>
          <w:p w:rsidR="00AC3CD8" w:rsidRPr="00685271" w:rsidRDefault="00AC3CD8" w:rsidP="00C973AD"/>
          <w:p w:rsidR="00AC3CD8" w:rsidRPr="00685271" w:rsidRDefault="00AC3CD8" w:rsidP="00C973AD">
            <w:r w:rsidRPr="00685271">
              <w:t>2. Построение карт риска для компании относительно стратегических или текущих рисков. В качестве объекта выбирается конкретное предприятие (российское или зарубежное).</w:t>
            </w:r>
          </w:p>
          <w:p w:rsidR="00AC3CD8" w:rsidRPr="00685271" w:rsidRDefault="00AC3CD8" w:rsidP="00C973AD">
            <w:r w:rsidRPr="00685271">
              <w:t>Исследовательская компонента при выполнении проекта проявляется в следующих моментах:</w:t>
            </w:r>
          </w:p>
          <w:p w:rsidR="00AC3CD8" w:rsidRPr="00685271" w:rsidRDefault="00AC3CD8" w:rsidP="00C973AD">
            <w:r w:rsidRPr="00685271">
              <w:t xml:space="preserve">а) определение </w:t>
            </w:r>
            <w:proofErr w:type="gramStart"/>
            <w:r w:rsidRPr="00685271">
              <w:t>методических подходов</w:t>
            </w:r>
            <w:proofErr w:type="gramEnd"/>
            <w:r w:rsidRPr="00685271">
              <w:t xml:space="preserve"> к идентификации и оценке рисков;</w:t>
            </w:r>
          </w:p>
          <w:p w:rsidR="00AC3CD8" w:rsidRPr="00685271" w:rsidRDefault="00AC3CD8" w:rsidP="00C973AD">
            <w:r w:rsidRPr="00685271">
              <w:t xml:space="preserve">б) выявление </w:t>
            </w:r>
            <w:proofErr w:type="spellStart"/>
            <w:r w:rsidRPr="00685271">
              <w:t>рисконесущих</w:t>
            </w:r>
            <w:proofErr w:type="spellEnd"/>
            <w:r w:rsidRPr="00685271">
              <w:t xml:space="preserve"> факторов и определение процедур оценки потерь (экспертными и количественными методами);</w:t>
            </w:r>
          </w:p>
          <w:p w:rsidR="00AC3CD8" w:rsidRPr="00685271" w:rsidRDefault="00AC3CD8" w:rsidP="00C973AD">
            <w:r w:rsidRPr="00685271">
              <w:t>в) построение карты риска и матрицы риска.</w:t>
            </w:r>
          </w:p>
          <w:p w:rsidR="00AC3CD8" w:rsidRPr="00685271" w:rsidRDefault="00AC3CD8" w:rsidP="00C973AD">
            <w:pPr>
              <w:shd w:val="clear" w:color="auto" w:fill="FFFFFF"/>
              <w:spacing w:line="24" w:lineRule="atLeast"/>
              <w:jc w:val="center"/>
              <w:rPr>
                <w:i/>
                <w:iCs/>
              </w:rPr>
            </w:pP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/>
                <w:bCs/>
              </w:rPr>
              <w:t>Задача</w:t>
            </w:r>
            <w:r w:rsidRPr="00685271">
              <w:rPr>
                <w:bCs/>
              </w:rPr>
              <w:t xml:space="preserve"> 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Акционерному обществу предлагается два рисковых проекта, </w:t>
            </w:r>
            <w:proofErr w:type="gramStart"/>
            <w:r w:rsidRPr="00685271">
              <w:rPr>
                <w:bCs/>
              </w:rPr>
              <w:t>данные</w:t>
            </w:r>
            <w:proofErr w:type="gramEnd"/>
            <w:r w:rsidRPr="00685271">
              <w:rPr>
                <w:bCs/>
              </w:rPr>
              <w:t xml:space="preserve"> о которых представлены ниже: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57"/>
              <w:gridCol w:w="1857"/>
              <w:gridCol w:w="1858"/>
              <w:gridCol w:w="1858"/>
              <w:gridCol w:w="1858"/>
            </w:tblGrid>
            <w:tr w:rsidR="00AC3CD8" w:rsidRPr="00685271" w:rsidTr="00C973AD">
              <w:tc>
                <w:tcPr>
                  <w:tcW w:w="1857" w:type="dxa"/>
                  <w:vMerge w:val="restart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 xml:space="preserve">Состояния </w:t>
                  </w:r>
                </w:p>
              </w:tc>
              <w:tc>
                <w:tcPr>
                  <w:tcW w:w="3715" w:type="dxa"/>
                  <w:gridSpan w:val="2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Проект 1</w:t>
                  </w:r>
                </w:p>
              </w:tc>
              <w:tc>
                <w:tcPr>
                  <w:tcW w:w="3716" w:type="dxa"/>
                  <w:gridSpan w:val="2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Проект 2</w:t>
                  </w:r>
                </w:p>
              </w:tc>
            </w:tr>
            <w:tr w:rsidR="00AC3CD8" w:rsidRPr="00685271" w:rsidTr="00C973AD">
              <w:tc>
                <w:tcPr>
                  <w:tcW w:w="1857" w:type="dxa"/>
                  <w:vMerge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</w:p>
              </w:tc>
              <w:tc>
                <w:tcPr>
                  <w:tcW w:w="1857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вероятность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денежные потоки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вероятность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денежные потоки</w:t>
                  </w:r>
                </w:p>
              </w:tc>
            </w:tr>
            <w:tr w:rsidR="00AC3CD8" w:rsidRPr="00685271" w:rsidTr="00C973AD">
              <w:tc>
                <w:tcPr>
                  <w:tcW w:w="1857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</w:t>
                  </w:r>
                </w:p>
              </w:tc>
              <w:tc>
                <w:tcPr>
                  <w:tcW w:w="1857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0,2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40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0,4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0</w:t>
                  </w:r>
                </w:p>
              </w:tc>
            </w:tr>
            <w:tr w:rsidR="00AC3CD8" w:rsidRPr="00685271" w:rsidTr="00C973AD">
              <w:tc>
                <w:tcPr>
                  <w:tcW w:w="1857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2</w:t>
                  </w:r>
                </w:p>
              </w:tc>
              <w:tc>
                <w:tcPr>
                  <w:tcW w:w="1857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0,6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50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0,2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50</w:t>
                  </w:r>
                </w:p>
              </w:tc>
            </w:tr>
            <w:tr w:rsidR="00AC3CD8" w:rsidRPr="00685271" w:rsidTr="00C973AD">
              <w:tc>
                <w:tcPr>
                  <w:tcW w:w="1857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lastRenderedPageBreak/>
                    <w:t>3</w:t>
                  </w:r>
                </w:p>
              </w:tc>
              <w:tc>
                <w:tcPr>
                  <w:tcW w:w="1857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0,2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60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0,4</w:t>
                  </w:r>
                </w:p>
              </w:tc>
              <w:tc>
                <w:tcPr>
                  <w:tcW w:w="1858" w:type="dxa"/>
                </w:tcPr>
                <w:p w:rsidR="00AC3CD8" w:rsidRPr="00685271" w:rsidRDefault="00AC3CD8" w:rsidP="00C973AD">
                  <w:pPr>
                    <w:rPr>
                      <w:bCs/>
                    </w:rPr>
                  </w:pPr>
                  <w:r w:rsidRPr="00685271">
                    <w:rPr>
                      <w:bCs/>
                    </w:rPr>
                    <w:t>100</w:t>
                  </w:r>
                </w:p>
              </w:tc>
            </w:tr>
          </w:tbl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Какой инвестиционный проект следует выбрать обществу, если оно оценивает </w:t>
            </w:r>
            <w:proofErr w:type="spellStart"/>
            <w:r w:rsidRPr="00685271">
              <w:rPr>
                <w:bCs/>
              </w:rPr>
              <w:t>рисконесущие</w:t>
            </w:r>
            <w:proofErr w:type="spellEnd"/>
            <w:r w:rsidRPr="00685271">
              <w:rPr>
                <w:bCs/>
              </w:rPr>
              <w:t xml:space="preserve"> стратегии, </w:t>
            </w:r>
            <w:proofErr w:type="gramStart"/>
            <w:r w:rsidRPr="00685271">
              <w:rPr>
                <w:bCs/>
              </w:rPr>
              <w:t>согласно</w:t>
            </w:r>
            <w:proofErr w:type="gramEnd"/>
            <w:r w:rsidRPr="00685271">
              <w:rPr>
                <w:bCs/>
              </w:rPr>
              <w:t xml:space="preserve"> следующих предпочтений: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а) рациональных ожиданий;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б) функции ожидаемой полезности </w:t>
            </w:r>
            <w:proofErr w:type="gramStart"/>
            <w:r w:rsidRPr="00685271">
              <w:rPr>
                <w:bCs/>
              </w:rPr>
              <w:t>при</w:t>
            </w:r>
            <w:proofErr w:type="gramEnd"/>
            <w:r w:rsidRPr="00685271">
              <w:rPr>
                <w:bCs/>
              </w:rPr>
              <w:t xml:space="preserve"> </w:t>
            </w:r>
            <w:r w:rsidRPr="007A2042">
              <w:rPr>
                <w:bCs/>
                <w:position w:val="-10"/>
                <w:sz w:val="24"/>
                <w:szCs w:val="24"/>
              </w:rPr>
              <w:object w:dxaOrig="1300" w:dyaOrig="380">
                <v:shape id="_x0000_i1040" type="#_x0000_t75" style="width:65.25pt;height:18.75pt" o:ole="">
                  <v:imagedata r:id="rId20" o:title=""/>
                </v:shape>
                <o:OLEObject Type="Embed" ProgID="Equation.3" ShapeID="_x0000_i1040" DrawAspect="Content" ObjectID="_1665840284" r:id="rId41"/>
              </w:object>
            </w:r>
            <w:r w:rsidRPr="00685271">
              <w:rPr>
                <w:bCs/>
              </w:rPr>
              <w:t>;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в) функции рискового предпочтения </w:t>
            </w:r>
            <w:r w:rsidRPr="007A2042">
              <w:rPr>
                <w:bCs/>
                <w:position w:val="-10"/>
                <w:sz w:val="24"/>
                <w:szCs w:val="24"/>
              </w:rPr>
              <w:object w:dxaOrig="1880" w:dyaOrig="360">
                <v:shape id="_x0000_i1041" type="#_x0000_t75" style="width:94.5pt;height:18pt" o:ole="">
                  <v:imagedata r:id="rId22" o:title=""/>
                </v:shape>
                <o:OLEObject Type="Embed" ProgID="Equation.3" ShapeID="_x0000_i1041" DrawAspect="Content" ObjectID="_1665840285" r:id="rId42"/>
              </w:objec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/>
                <w:bCs/>
              </w:rPr>
              <w:t>Задача</w:t>
            </w:r>
            <w:r w:rsidRPr="00685271">
              <w:rPr>
                <w:bCs/>
              </w:rPr>
              <w:t xml:space="preserve"> 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Компания производит пищевой продукт А с себестоимостью 1руб/</w:t>
            </w:r>
            <w:proofErr w:type="spellStart"/>
            <w:r w:rsidRPr="00685271">
              <w:rPr>
                <w:bCs/>
              </w:rPr>
              <w:t>шт</w:t>
            </w:r>
            <w:proofErr w:type="spellEnd"/>
            <w:r w:rsidRPr="00685271">
              <w:rPr>
                <w:bCs/>
              </w:rPr>
              <w:t xml:space="preserve"> и продает его по цене 2руб/шт. Полагают, что рынок может предъявить спрос на продукт</w:t>
            </w:r>
            <w:proofErr w:type="gramStart"/>
            <w:r w:rsidRPr="00685271">
              <w:rPr>
                <w:bCs/>
              </w:rPr>
              <w:t xml:space="preserve"> А</w:t>
            </w:r>
            <w:proofErr w:type="gramEnd"/>
            <w:r w:rsidRPr="00685271">
              <w:rPr>
                <w:bCs/>
              </w:rPr>
              <w:t xml:space="preserve"> в размере: 100 шт. с вероятностью 0,3; 120 шт. с вероятностью 0,4; 150 шт. с вероятностью 0,3. Если компания производит продукта больше, чем его может потребить рынок, этот продукт утилизируется</w:t>
            </w:r>
            <w:proofErr w:type="gramStart"/>
            <w:r w:rsidRPr="00685271">
              <w:rPr>
                <w:bCs/>
              </w:rPr>
              <w:t>.</w:t>
            </w:r>
            <w:proofErr w:type="gramEnd"/>
            <w:r w:rsidRPr="00685271">
              <w:rPr>
                <w:bCs/>
              </w:rPr>
              <w:t xml:space="preserve"> </w:t>
            </w:r>
            <w:proofErr w:type="gramStart"/>
            <w:r w:rsidRPr="00685271">
              <w:rPr>
                <w:bCs/>
              </w:rPr>
              <w:t>з</w:t>
            </w:r>
            <w:proofErr w:type="gramEnd"/>
            <w:r w:rsidRPr="00685271">
              <w:rPr>
                <w:bCs/>
              </w:rPr>
              <w:t>атратами на утилизацию можно пренебречь.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Задание: Выбрать оптимальную производственную программу, позволяющую получить большую прибыль при разумном риске.</w:t>
            </w:r>
          </w:p>
        </w:tc>
      </w:tr>
      <w:tr w:rsidR="00AC3CD8" w:rsidRPr="00457C1A" w:rsidTr="00C973A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D47E0D" w:rsidRDefault="00AC3CD8" w:rsidP="00C973AD">
            <w:pPr>
              <w:rPr>
                <w:b/>
              </w:rPr>
            </w:pPr>
            <w:r w:rsidRPr="00D47E0D">
              <w:rPr>
                <w:b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CD8" w:rsidRPr="00685271" w:rsidRDefault="00AC3CD8" w:rsidP="00AC3CD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85271">
              <w:rPr>
                <w:i/>
              </w:rPr>
              <w:t>методиками согласования результатов стратегического  анализа с подходами по выбору стратегии организации;</w:t>
            </w:r>
          </w:p>
          <w:p w:rsidR="00AC3CD8" w:rsidRPr="00685271" w:rsidRDefault="00AC3CD8" w:rsidP="00AC3CD8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85271">
              <w:rPr>
                <w:i/>
              </w:rPr>
              <w:t xml:space="preserve">навыками определения направлений развития организации на основе согласования решений по результатам стратегического анализа, использования матриц </w:t>
            </w:r>
            <w:r w:rsidRPr="00685271">
              <w:rPr>
                <w:i/>
              </w:rPr>
              <w:lastRenderedPageBreak/>
              <w:t>стратегического выбора и подходами к выбору стратегий развития, конкуренции и действий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3CD8" w:rsidRPr="00685271" w:rsidRDefault="00AC3CD8" w:rsidP="00C973AD">
            <w:pPr>
              <w:rPr>
                <w:b/>
                <w:i/>
              </w:rPr>
            </w:pPr>
            <w:r w:rsidRPr="00685271">
              <w:rPr>
                <w:b/>
                <w:i/>
              </w:rPr>
              <w:lastRenderedPageBreak/>
              <w:t>Примерный перечень тем контрольных  работ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t xml:space="preserve">1. </w:t>
            </w:r>
            <w:r w:rsidRPr="00685271">
              <w:rPr>
                <w:rStyle w:val="FontStyle20"/>
                <w:bCs/>
              </w:rPr>
              <w:t xml:space="preserve">. </w:t>
            </w:r>
            <w:r w:rsidRPr="00685271">
              <w:rPr>
                <w:bCs/>
              </w:rPr>
              <w:t>Стратегические риски управления финансовым институтом.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2. Стратегические риски в управлении корпорациями в реальном секторе экономики.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lastRenderedPageBreak/>
              <w:t>3. Учет инновационных рисков в деятельности крупных компаний.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4. Учет инновационных рисков в деятельности малых компаний.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5. Учет инновационных рисков при коммерциализации научных результатов.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6. Особенность использования метода реальных опционов при оценке рисков инвестиционных проектов.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7. Проблема применения метода </w:t>
            </w:r>
            <w:proofErr w:type="spellStart"/>
            <w:r w:rsidRPr="00685271">
              <w:rPr>
                <w:bCs/>
              </w:rPr>
              <w:t>Монке</w:t>
            </w:r>
            <w:proofErr w:type="spellEnd"/>
            <w:r w:rsidRPr="00685271">
              <w:rPr>
                <w:bCs/>
              </w:rPr>
              <w:t>-Карло при оценке экономических рисков.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8. Перспективы использования </w:t>
            </w:r>
            <w:proofErr w:type="spellStart"/>
            <w:r>
              <w:rPr>
                <w:bCs/>
              </w:rPr>
              <w:t>VaR</w:t>
            </w:r>
            <w:proofErr w:type="spellEnd"/>
            <w:r w:rsidRPr="00685271">
              <w:rPr>
                <w:bCs/>
              </w:rPr>
              <w:t xml:space="preserve"> в управлении финансовыми рисками.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9. Проблема построения профиля рисков для различных субъектов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10. Особенность построения профилей риска для владельцев финансовых активов.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11. Проблема управления систематическими рисками отдельного эмитента: точка зрения и ее аргументация на числовом примере.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12. Анализ петербургского парадокса Алле и ее </w:t>
            </w:r>
            <w:proofErr w:type="spellStart"/>
            <w:r w:rsidRPr="00685271">
              <w:rPr>
                <w:bCs/>
              </w:rPr>
              <w:t>интерпритация</w:t>
            </w:r>
            <w:proofErr w:type="spellEnd"/>
            <w:r w:rsidRPr="00685271">
              <w:rPr>
                <w:bCs/>
              </w:rPr>
              <w:t xml:space="preserve"> в практике управления рисками.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13. Эволюция взглядов ученых и практиков на психологические аспекты риска.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>14. Особенности проявления риска в трудах ученых в Средние века и Новое время. Какие причины способствовали появлению новых представлений о риске.</w:t>
            </w:r>
          </w:p>
          <w:p w:rsidR="00AC3CD8" w:rsidRPr="00685271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15. Оценка рисков в денежных потоках (дать оценку различных способов учета рисков в денежных потоках с выявлением подходов, где эта проблема излагается и решается более </w:t>
            </w:r>
            <w:r w:rsidRPr="00685271">
              <w:rPr>
                <w:bCs/>
              </w:rPr>
              <w:lastRenderedPageBreak/>
              <w:t>удачно).</w:t>
            </w:r>
          </w:p>
          <w:p w:rsidR="00AC3CD8" w:rsidRDefault="00AC3CD8" w:rsidP="00C973AD">
            <w:pPr>
              <w:rPr>
                <w:bCs/>
              </w:rPr>
            </w:pPr>
            <w:r w:rsidRPr="00685271">
              <w:rPr>
                <w:bCs/>
              </w:rPr>
              <w:t xml:space="preserve">16. </w:t>
            </w:r>
            <w:proofErr w:type="gramStart"/>
            <w:r w:rsidRPr="00685271">
              <w:rPr>
                <w:bCs/>
              </w:rPr>
              <w:t>Риски и опционы (для каких рисков можно использовать опционы.</w:t>
            </w:r>
            <w:proofErr w:type="gramEnd"/>
            <w:r w:rsidRPr="00685271"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Цели, практика использования опционов).</w:t>
            </w:r>
            <w:proofErr w:type="gramEnd"/>
          </w:p>
          <w:p w:rsidR="00AC3CD8" w:rsidRPr="00457C1A" w:rsidRDefault="00AC3CD8" w:rsidP="00C973AD">
            <w:pPr>
              <w:rPr>
                <w:i/>
                <w:highlight w:val="yellow"/>
              </w:rPr>
            </w:pPr>
          </w:p>
        </w:tc>
      </w:tr>
    </w:tbl>
    <w:p w:rsidR="00AC3CD8" w:rsidRPr="00457C1A" w:rsidRDefault="00AC3CD8" w:rsidP="00AC3CD8">
      <w:pPr>
        <w:rPr>
          <w:i/>
          <w:color w:val="C00000"/>
          <w:highlight w:val="yellow"/>
        </w:rPr>
      </w:pPr>
    </w:p>
    <w:p w:rsidR="00AC3CD8" w:rsidRDefault="00AC3CD8" w:rsidP="00AC3CD8">
      <w:pPr>
        <w:rPr>
          <w:b/>
        </w:rPr>
        <w:sectPr w:rsidR="00AC3CD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C3CD8" w:rsidRPr="00AC3CD8" w:rsidRDefault="00AC3CD8" w:rsidP="00AC3CD8">
      <w:pPr>
        <w:rPr>
          <w:b/>
        </w:rPr>
      </w:pPr>
      <w:r w:rsidRPr="00AC3CD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C3CD8" w:rsidRPr="00AC3CD8" w:rsidRDefault="00AC3CD8" w:rsidP="00AC3CD8">
      <w:pPr>
        <w:rPr>
          <w:i/>
          <w:color w:val="C00000"/>
          <w:highlight w:val="yellow"/>
        </w:rPr>
      </w:pPr>
    </w:p>
    <w:p w:rsidR="00AC3CD8" w:rsidRPr="00AC3CD8" w:rsidRDefault="00AC3CD8" w:rsidP="00AC3CD8">
      <w:pPr>
        <w:rPr>
          <w:i/>
        </w:rPr>
      </w:pPr>
      <w:r w:rsidRPr="00AC3CD8">
        <w:rPr>
          <w:i/>
        </w:rPr>
        <w:t xml:space="preserve">Промежуточная аттестация по дисциплине «Риск-менеджмент»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C3CD8">
        <w:rPr>
          <w:i/>
        </w:rPr>
        <w:t>сформированности</w:t>
      </w:r>
      <w:proofErr w:type="spellEnd"/>
      <w:r w:rsidRPr="00AC3CD8">
        <w:rPr>
          <w:i/>
        </w:rPr>
        <w:t xml:space="preserve"> умений и владений, проводится в форме зачета и в форме выполнения и защиты контрольной работы.</w:t>
      </w:r>
    </w:p>
    <w:p w:rsidR="00AC3CD8" w:rsidRPr="00AC3CD8" w:rsidRDefault="00AC3CD8" w:rsidP="00AC3CD8">
      <w:pPr>
        <w:rPr>
          <w:b/>
          <w:i/>
        </w:rPr>
      </w:pPr>
      <w:r w:rsidRPr="00AC3CD8">
        <w:rPr>
          <w:b/>
          <w:i/>
        </w:rPr>
        <w:t>Показатели и критерии оценивания зачета:</w:t>
      </w:r>
    </w:p>
    <w:p w:rsidR="00AC3CD8" w:rsidRPr="00AC3CD8" w:rsidRDefault="00AC3CD8" w:rsidP="00AC3CD8">
      <w:pPr>
        <w:rPr>
          <w:i/>
        </w:rPr>
      </w:pPr>
      <w:r w:rsidRPr="00AC3CD8">
        <w:rPr>
          <w:i/>
        </w:rPr>
        <w:t xml:space="preserve">– на оценку </w:t>
      </w:r>
      <w:r w:rsidRPr="00AC3CD8">
        <w:rPr>
          <w:b/>
          <w:i/>
        </w:rPr>
        <w:t xml:space="preserve">«зачтено» </w:t>
      </w:r>
      <w:r w:rsidRPr="00AC3CD8">
        <w:rPr>
          <w:i/>
        </w:rPr>
        <w:t xml:space="preserve">– </w:t>
      </w:r>
      <w:proofErr w:type="gramStart"/>
      <w:r w:rsidRPr="00AC3CD8">
        <w:rPr>
          <w:i/>
        </w:rPr>
        <w:t>обучающийся</w:t>
      </w:r>
      <w:proofErr w:type="gramEnd"/>
      <w:r w:rsidRPr="00AC3CD8">
        <w:rPr>
          <w:i/>
        </w:rPr>
        <w:t xml:space="preserve"> демонстрирует от высокого до порогового уровня </w:t>
      </w:r>
      <w:proofErr w:type="spellStart"/>
      <w:r w:rsidRPr="00AC3CD8">
        <w:rPr>
          <w:i/>
        </w:rPr>
        <w:t>сформированности</w:t>
      </w:r>
      <w:proofErr w:type="spellEnd"/>
      <w:r w:rsidRPr="00AC3CD8">
        <w:rPr>
          <w:i/>
        </w:rPr>
        <w:t xml:space="preserve"> компетенций:</w:t>
      </w:r>
    </w:p>
    <w:p w:rsidR="00AC3CD8" w:rsidRPr="00AC3CD8" w:rsidRDefault="00AC3CD8" w:rsidP="00AC3CD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i/>
        </w:rPr>
      </w:pPr>
      <w:r w:rsidRPr="00AC3CD8">
        <w:rPr>
          <w:i/>
        </w:rPr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3CD8" w:rsidRPr="00AC3CD8" w:rsidRDefault="00AC3CD8" w:rsidP="00AC3CD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i/>
        </w:rPr>
      </w:pPr>
      <w:r w:rsidRPr="00AC3CD8">
        <w:rPr>
          <w:i/>
        </w:rPr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3CD8" w:rsidRPr="00AC3CD8" w:rsidRDefault="00AC3CD8" w:rsidP="00AC3CD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i/>
        </w:rPr>
      </w:pPr>
      <w:r w:rsidRPr="00AC3CD8">
        <w:rPr>
          <w:i/>
        </w:rPr>
        <w:t xml:space="preserve">в ходе контрольных мероприятий допускаются ошибки, проявляется отсутствие отдельных знаний, умений, навыков, </w:t>
      </w:r>
      <w:proofErr w:type="gramStart"/>
      <w:r w:rsidRPr="00AC3CD8">
        <w:rPr>
          <w:i/>
        </w:rPr>
        <w:t>обучающийся</w:t>
      </w:r>
      <w:proofErr w:type="gramEnd"/>
      <w:r w:rsidRPr="00AC3CD8">
        <w:rPr>
          <w:i/>
        </w:rPr>
        <w:t xml:space="preserve"> испытывает значительные затруднения при оперировании знаниями и умениями при их переносе на новые ситуации.</w:t>
      </w:r>
    </w:p>
    <w:p w:rsidR="00AC3CD8" w:rsidRPr="00AC3CD8" w:rsidRDefault="00AC3CD8" w:rsidP="00AC3CD8">
      <w:pPr>
        <w:rPr>
          <w:i/>
        </w:rPr>
      </w:pPr>
      <w:r w:rsidRPr="00AC3CD8">
        <w:rPr>
          <w:i/>
        </w:rPr>
        <w:t xml:space="preserve">– на оценку </w:t>
      </w:r>
      <w:r w:rsidRPr="00AC3CD8">
        <w:rPr>
          <w:b/>
          <w:i/>
        </w:rPr>
        <w:t>«</w:t>
      </w:r>
      <w:proofErr w:type="spellStart"/>
      <w:r w:rsidRPr="00AC3CD8">
        <w:rPr>
          <w:b/>
          <w:i/>
        </w:rPr>
        <w:t>незачтено</w:t>
      </w:r>
      <w:proofErr w:type="spellEnd"/>
      <w:r w:rsidRPr="00AC3CD8">
        <w:rPr>
          <w:b/>
          <w:i/>
        </w:rPr>
        <w:t xml:space="preserve">» </w:t>
      </w:r>
      <w:r w:rsidRPr="00AC3CD8">
        <w:rPr>
          <w:i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3CD8" w:rsidRPr="00AC3CD8" w:rsidRDefault="00AC3CD8" w:rsidP="00AC3CD8"/>
    <w:p w:rsidR="00AC3CD8" w:rsidRDefault="00AC3CD8">
      <w:pPr>
        <w:sectPr w:rsidR="00AC3CD8" w:rsidSect="00AC3CD8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585970" w:rsidRDefault="00585970"/>
    <w:p w:rsidR="00585970" w:rsidRDefault="00585970"/>
    <w:p w:rsidR="00585970" w:rsidRDefault="00585970"/>
    <w:p w:rsidR="00585970" w:rsidRDefault="00585970"/>
    <w:p w:rsidR="00585970" w:rsidRDefault="00585970"/>
    <w:p w:rsidR="00585970" w:rsidRPr="00585970" w:rsidRDefault="00585970"/>
    <w:sectPr w:rsidR="00585970" w:rsidRPr="00585970" w:rsidSect="008A147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4921D3F"/>
    <w:multiLevelType w:val="hybridMultilevel"/>
    <w:tmpl w:val="58C61F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F3FFF"/>
    <w:rsid w:val="00382F62"/>
    <w:rsid w:val="00585970"/>
    <w:rsid w:val="00685271"/>
    <w:rsid w:val="007613A3"/>
    <w:rsid w:val="007A180C"/>
    <w:rsid w:val="008644A2"/>
    <w:rsid w:val="008A1478"/>
    <w:rsid w:val="00AC3CD8"/>
    <w:rsid w:val="00C56995"/>
    <w:rsid w:val="00D31453"/>
    <w:rsid w:val="00E209E2"/>
    <w:rsid w:val="00EA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597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C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3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85970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3">
    <w:name w:val="Style3"/>
    <w:basedOn w:val="a"/>
    <w:rsid w:val="005859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585970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585970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AC3C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iPriority w:val="99"/>
    <w:rsid w:val="00AC3CD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AC3CD8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644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597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C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3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85970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3">
    <w:name w:val="Style3"/>
    <w:basedOn w:val="a"/>
    <w:rsid w:val="005859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585970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585970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AC3C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iPriority w:val="99"/>
    <w:rsid w:val="00AC3CD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AC3CD8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644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con.msu.ru/sys/raw.php?o=56119&amp;p=attachment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6.bin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image" Target="media/image4.wmf"/><Relationship Id="rId29" Type="http://schemas.openxmlformats.org/officeDocument/2006/relationships/image" Target="media/image8.wmf"/><Relationship Id="rId41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811.pdf&amp;show=dcatalogues/1/1529978/3811.pdf&amp;view=true" TargetMode="External"/><Relationship Id="rId24" Type="http://schemas.openxmlformats.org/officeDocument/2006/relationships/image" Target="media/image6.wmf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10.bin"/><Relationship Id="rId10" Type="http://schemas.openxmlformats.org/officeDocument/2006/relationships/hyperlink" Target="https://magtu.informsystema.ru/uploader/fileUpload?name=3503.pdf&amp;show=dcatalogues/1/1514316/3503.pdf&amp;view=true" TargetMode="External"/><Relationship Id="rId19" Type="http://schemas.openxmlformats.org/officeDocument/2006/relationships/hyperlink" Target="http://www1.fips.ru/" TargetMode="External"/><Relationship Id="rId31" Type="http://schemas.openxmlformats.org/officeDocument/2006/relationships/image" Target="media/image9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yperlink" Target="https://magtu.informsystema.ru/uploader/fileUpload?name=3810.pdf&amp;show=dcatalogues/1/1529979/3810.pdf&amp;view=true" TargetMode="External"/><Relationship Id="rId22" Type="http://schemas.openxmlformats.org/officeDocument/2006/relationships/image" Target="media/image5.wmf"/><Relationship Id="rId27" Type="http://schemas.openxmlformats.org/officeDocument/2006/relationships/image" Target="media/image7.wmf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9.bin"/><Relationship Id="rId43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12" Type="http://schemas.openxmlformats.org/officeDocument/2006/relationships/hyperlink" Target="https://magtu.informsystema.ru/uploader/fileUpload?name=2570.pdf&amp;show=dcatalogues/1/1130376/2570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oleObject" Target="embeddings/oleObject3.bin"/><Relationship Id="rId33" Type="http://schemas.openxmlformats.org/officeDocument/2006/relationships/image" Target="media/image10.wmf"/><Relationship Id="rId38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8181</Words>
  <Characters>46634</Characters>
  <Application>Microsoft Office Word</Application>
  <DocSecurity>0</DocSecurity>
  <Lines>388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2020-2021_38_04_02-зЭМм-20_29_plx_Риск-менеджмент</vt:lpstr>
      <vt:lpstr>Лист1</vt:lpstr>
    </vt:vector>
  </TitlesOfParts>
  <Company>Microsoft</Company>
  <LinksUpToDate>false</LinksUpToDate>
  <CharactersWithSpaces>54706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2020-2021_38_04_02-зЭМм-20_29_plx_Риск-менеджмент</dc:title>
  <dc:creator>FastReport.NET</dc:creator>
  <cp:lastModifiedBy>User</cp:lastModifiedBy>
  <cp:revision>3</cp:revision>
  <cp:lastPrinted>2020-10-19T05:08:00Z</cp:lastPrinted>
  <dcterms:created xsi:type="dcterms:W3CDTF">2020-11-02T11:37:00Z</dcterms:created>
  <dcterms:modified xsi:type="dcterms:W3CDTF">2020-11-02T11:38:00Z</dcterms:modified>
</cp:coreProperties>
</file>