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E1" w:rsidRDefault="00B17D12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41060" cy="9785275"/>
            <wp:effectExtent l="19050" t="0" r="2540" b="0"/>
            <wp:docPr id="2" name="Рисунок 1" descr="C:\Users\d.simakov\Downloads\!!!Титулы 2020\Аутсорсинг_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simakov\Downloads\!!!Титулы 2020\Аутсорсинг_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D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noProof/>
        </w:rPr>
        <w:lastRenderedPageBreak/>
        <w:drawing>
          <wp:inline distT="0" distB="0" distL="0" distR="0">
            <wp:extent cx="5941060" cy="9785275"/>
            <wp:effectExtent l="19050" t="0" r="2540" b="0"/>
            <wp:docPr id="3" name="Рисунок 2" descr="C:\Users\d.simakov\Downloads\!!!Титулы 2020\МЫ_м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simakov\Downloads\!!!Титулы 2020\МЫ_ма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2E1" w:rsidRPr="007F619B" w:rsidRDefault="006B72E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B72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B72E1">
        <w:trPr>
          <w:trHeight w:hRule="exact" w:val="131"/>
        </w:trPr>
        <w:tc>
          <w:tcPr>
            <w:tcW w:w="3119" w:type="dxa"/>
          </w:tcPr>
          <w:p w:rsidR="006B72E1" w:rsidRDefault="006B72E1"/>
        </w:tc>
        <w:tc>
          <w:tcPr>
            <w:tcW w:w="6238" w:type="dxa"/>
          </w:tcPr>
          <w:p w:rsidR="006B72E1" w:rsidRDefault="006B72E1"/>
        </w:tc>
      </w:tr>
      <w:tr w:rsidR="006B72E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72E1" w:rsidRDefault="006B72E1"/>
        </w:tc>
      </w:tr>
      <w:tr w:rsidR="006B72E1">
        <w:trPr>
          <w:trHeight w:hRule="exact" w:val="13"/>
        </w:trPr>
        <w:tc>
          <w:tcPr>
            <w:tcW w:w="3119" w:type="dxa"/>
          </w:tcPr>
          <w:p w:rsidR="006B72E1" w:rsidRDefault="006B72E1"/>
        </w:tc>
        <w:tc>
          <w:tcPr>
            <w:tcW w:w="6238" w:type="dxa"/>
          </w:tcPr>
          <w:p w:rsidR="006B72E1" w:rsidRDefault="006B72E1"/>
        </w:tc>
      </w:tr>
      <w:tr w:rsidR="006B72E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72E1" w:rsidRDefault="006B72E1"/>
        </w:tc>
      </w:tr>
      <w:tr w:rsidR="006B72E1">
        <w:trPr>
          <w:trHeight w:hRule="exact" w:val="96"/>
        </w:trPr>
        <w:tc>
          <w:tcPr>
            <w:tcW w:w="3119" w:type="dxa"/>
          </w:tcPr>
          <w:p w:rsidR="006B72E1" w:rsidRDefault="006B72E1"/>
        </w:tc>
        <w:tc>
          <w:tcPr>
            <w:tcW w:w="6238" w:type="dxa"/>
          </w:tcPr>
          <w:p w:rsidR="006B72E1" w:rsidRDefault="006B72E1"/>
        </w:tc>
      </w:tr>
      <w:tr w:rsidR="006B72E1" w:rsidRPr="007F61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6B72E1" w:rsidRPr="007F619B">
        <w:trPr>
          <w:trHeight w:hRule="exact" w:val="138"/>
        </w:trPr>
        <w:tc>
          <w:tcPr>
            <w:tcW w:w="3119" w:type="dxa"/>
          </w:tcPr>
          <w:p w:rsidR="006B72E1" w:rsidRPr="007F619B" w:rsidRDefault="006B72E1"/>
        </w:tc>
        <w:tc>
          <w:tcPr>
            <w:tcW w:w="6238" w:type="dxa"/>
          </w:tcPr>
          <w:p w:rsidR="006B72E1" w:rsidRPr="007F619B" w:rsidRDefault="006B72E1"/>
        </w:tc>
      </w:tr>
      <w:tr w:rsidR="006B72E1" w:rsidRPr="007F619B">
        <w:trPr>
          <w:trHeight w:hRule="exact" w:val="555"/>
        </w:trPr>
        <w:tc>
          <w:tcPr>
            <w:tcW w:w="3119" w:type="dxa"/>
          </w:tcPr>
          <w:p w:rsidR="006B72E1" w:rsidRPr="007F619B" w:rsidRDefault="006B72E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6B72E1" w:rsidRPr="007F619B">
        <w:trPr>
          <w:trHeight w:hRule="exact" w:val="277"/>
        </w:trPr>
        <w:tc>
          <w:tcPr>
            <w:tcW w:w="3119" w:type="dxa"/>
          </w:tcPr>
          <w:p w:rsidR="006B72E1" w:rsidRPr="007F619B" w:rsidRDefault="006B72E1"/>
        </w:tc>
        <w:tc>
          <w:tcPr>
            <w:tcW w:w="6238" w:type="dxa"/>
          </w:tcPr>
          <w:p w:rsidR="006B72E1" w:rsidRPr="007F619B" w:rsidRDefault="006B72E1"/>
        </w:tc>
      </w:tr>
      <w:tr w:rsidR="006B72E1" w:rsidRPr="007F61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72E1" w:rsidRPr="007F619B" w:rsidRDefault="006B72E1"/>
        </w:tc>
      </w:tr>
      <w:tr w:rsidR="006B72E1" w:rsidRPr="007F619B">
        <w:trPr>
          <w:trHeight w:hRule="exact" w:val="13"/>
        </w:trPr>
        <w:tc>
          <w:tcPr>
            <w:tcW w:w="3119" w:type="dxa"/>
          </w:tcPr>
          <w:p w:rsidR="006B72E1" w:rsidRPr="007F619B" w:rsidRDefault="006B72E1"/>
        </w:tc>
        <w:tc>
          <w:tcPr>
            <w:tcW w:w="6238" w:type="dxa"/>
          </w:tcPr>
          <w:p w:rsidR="006B72E1" w:rsidRPr="007F619B" w:rsidRDefault="006B72E1"/>
        </w:tc>
      </w:tr>
      <w:tr w:rsidR="006B72E1" w:rsidRPr="007F61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72E1" w:rsidRPr="007F619B" w:rsidRDefault="006B72E1"/>
        </w:tc>
      </w:tr>
      <w:tr w:rsidR="006B72E1" w:rsidRPr="007F619B">
        <w:trPr>
          <w:trHeight w:hRule="exact" w:val="96"/>
        </w:trPr>
        <w:tc>
          <w:tcPr>
            <w:tcW w:w="3119" w:type="dxa"/>
          </w:tcPr>
          <w:p w:rsidR="006B72E1" w:rsidRPr="007F619B" w:rsidRDefault="006B72E1"/>
        </w:tc>
        <w:tc>
          <w:tcPr>
            <w:tcW w:w="6238" w:type="dxa"/>
          </w:tcPr>
          <w:p w:rsidR="006B72E1" w:rsidRPr="007F619B" w:rsidRDefault="006B72E1"/>
        </w:tc>
      </w:tr>
      <w:tr w:rsidR="006B72E1" w:rsidRPr="007F61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6B72E1" w:rsidRPr="007F619B">
        <w:trPr>
          <w:trHeight w:hRule="exact" w:val="138"/>
        </w:trPr>
        <w:tc>
          <w:tcPr>
            <w:tcW w:w="3119" w:type="dxa"/>
          </w:tcPr>
          <w:p w:rsidR="006B72E1" w:rsidRPr="007F619B" w:rsidRDefault="006B72E1"/>
        </w:tc>
        <w:tc>
          <w:tcPr>
            <w:tcW w:w="6238" w:type="dxa"/>
          </w:tcPr>
          <w:p w:rsidR="006B72E1" w:rsidRPr="007F619B" w:rsidRDefault="006B72E1"/>
        </w:tc>
      </w:tr>
      <w:tr w:rsidR="006B72E1" w:rsidRPr="007F619B">
        <w:trPr>
          <w:trHeight w:hRule="exact" w:val="555"/>
        </w:trPr>
        <w:tc>
          <w:tcPr>
            <w:tcW w:w="3119" w:type="dxa"/>
          </w:tcPr>
          <w:p w:rsidR="006B72E1" w:rsidRPr="007F619B" w:rsidRDefault="006B72E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6B72E1" w:rsidRPr="007F619B" w:rsidRDefault="00B17D12">
      <w:pPr>
        <w:rPr>
          <w:sz w:val="0"/>
          <w:szCs w:val="0"/>
        </w:rPr>
      </w:pPr>
      <w:r w:rsidRPr="007F61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B72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B72E1" w:rsidRPr="007F61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F619B">
              <w:t xml:space="preserve"> </w:t>
            </w:r>
          </w:p>
        </w:tc>
      </w:tr>
      <w:tr w:rsidR="006B72E1" w:rsidRPr="007F619B">
        <w:trPr>
          <w:trHeight w:hRule="exact" w:val="138"/>
        </w:trPr>
        <w:tc>
          <w:tcPr>
            <w:tcW w:w="1985" w:type="dxa"/>
          </w:tcPr>
          <w:p w:rsidR="006B72E1" w:rsidRPr="007F619B" w:rsidRDefault="006B72E1"/>
        </w:tc>
        <w:tc>
          <w:tcPr>
            <w:tcW w:w="7372" w:type="dxa"/>
          </w:tcPr>
          <w:p w:rsidR="006B72E1" w:rsidRPr="007F619B" w:rsidRDefault="006B72E1"/>
        </w:tc>
      </w:tr>
      <w:tr w:rsidR="006B72E1" w:rsidRPr="007F619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F619B">
              <w:t xml:space="preserve"> </w:t>
            </w:r>
          </w:p>
        </w:tc>
      </w:tr>
      <w:tr w:rsidR="006B72E1" w:rsidRPr="007F619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</w:t>
            </w:r>
            <w:proofErr w:type="spellEnd"/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F619B">
              <w:t xml:space="preserve"> </w:t>
            </w:r>
          </w:p>
        </w:tc>
      </w:tr>
      <w:tr w:rsidR="006B72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6B72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proofErr w:type="spellEnd"/>
            <w:r>
              <w:t xml:space="preserve"> </w:t>
            </w:r>
          </w:p>
        </w:tc>
      </w:tr>
      <w:tr w:rsidR="006B72E1" w:rsidRPr="007F61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F619B">
              <w:t xml:space="preserve"> </w:t>
            </w:r>
          </w:p>
        </w:tc>
      </w:tr>
      <w:tr w:rsidR="006B72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proofErr w:type="spellEnd"/>
            <w:r>
              <w:t xml:space="preserve"> </w:t>
            </w:r>
          </w:p>
        </w:tc>
      </w:tr>
      <w:tr w:rsidR="006B72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proofErr w:type="spellEnd"/>
            <w:r>
              <w:t xml:space="preserve"> </w:t>
            </w:r>
          </w:p>
        </w:tc>
      </w:tr>
      <w:tr w:rsidR="006B72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бизнесом</w:t>
            </w:r>
            <w:proofErr w:type="spellEnd"/>
            <w:r>
              <w:t xml:space="preserve"> </w:t>
            </w:r>
          </w:p>
        </w:tc>
      </w:tr>
      <w:tr w:rsidR="006B72E1" w:rsidRPr="007F61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F619B">
              <w:t xml:space="preserve"> </w:t>
            </w:r>
          </w:p>
        </w:tc>
      </w:tr>
      <w:tr w:rsidR="006B72E1" w:rsidRPr="007F619B">
        <w:trPr>
          <w:trHeight w:hRule="exact" w:val="138"/>
        </w:trPr>
        <w:tc>
          <w:tcPr>
            <w:tcW w:w="1985" w:type="dxa"/>
          </w:tcPr>
          <w:p w:rsidR="006B72E1" w:rsidRPr="007F619B" w:rsidRDefault="006B72E1"/>
        </w:tc>
        <w:tc>
          <w:tcPr>
            <w:tcW w:w="7372" w:type="dxa"/>
          </w:tcPr>
          <w:p w:rsidR="006B72E1" w:rsidRPr="007F619B" w:rsidRDefault="006B72E1"/>
        </w:tc>
      </w:tr>
      <w:tr w:rsidR="006B72E1" w:rsidRPr="007F61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7F619B">
              <w:t xml:space="preserve"> </w:t>
            </w:r>
            <w:proofErr w:type="gramEnd"/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F619B">
              <w:t xml:space="preserve"> </w:t>
            </w:r>
          </w:p>
        </w:tc>
      </w:tr>
      <w:tr w:rsidR="006B72E1" w:rsidRPr="007F61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F619B">
              <w:t xml:space="preserve"> </w:t>
            </w:r>
          </w:p>
        </w:tc>
      </w:tr>
      <w:tr w:rsidR="006B72E1" w:rsidRPr="007F619B">
        <w:trPr>
          <w:trHeight w:hRule="exact" w:val="277"/>
        </w:trPr>
        <w:tc>
          <w:tcPr>
            <w:tcW w:w="1985" w:type="dxa"/>
          </w:tcPr>
          <w:p w:rsidR="006B72E1" w:rsidRPr="007F619B" w:rsidRDefault="006B72E1"/>
        </w:tc>
        <w:tc>
          <w:tcPr>
            <w:tcW w:w="7372" w:type="dxa"/>
          </w:tcPr>
          <w:p w:rsidR="006B72E1" w:rsidRPr="007F619B" w:rsidRDefault="006B72E1"/>
        </w:tc>
      </w:tr>
      <w:tr w:rsidR="006B72E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B72E1" w:rsidRPr="007F619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6B72E1" w:rsidRPr="007F619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-достоинства и недостатки аутсорсинга и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виды и наиболее распространенные формы</w:t>
            </w:r>
          </w:p>
        </w:tc>
      </w:tr>
      <w:tr w:rsidR="006B72E1" w:rsidRPr="007F619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-оценить необходимость использования аутсорсинга и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предприятии</w:t>
            </w:r>
          </w:p>
        </w:tc>
      </w:tr>
      <w:tr w:rsidR="006B72E1" w:rsidRPr="007F619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теоретической базой по использования аутсорсинга на предприятии для повышения его конкурентоспособности и эффективности</w:t>
            </w:r>
          </w:p>
        </w:tc>
      </w:tr>
      <w:tr w:rsidR="006B72E1" w:rsidRPr="007F619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6B72E1" w:rsidRPr="007F619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-особенности использования аутсорсинга и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предприятии</w:t>
            </w:r>
          </w:p>
        </w:tc>
      </w:tr>
      <w:tr w:rsidR="006B72E1" w:rsidRPr="007F619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-моделировать бизнес процессы и использовать методы реорганизации бизнес-процессов</w:t>
            </w:r>
          </w:p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-осуществлять контроль аутсорсинга бизнес-процессов</w:t>
            </w:r>
          </w:p>
        </w:tc>
      </w:tr>
      <w:tr w:rsidR="006B72E1" w:rsidRPr="007F619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анализа взаимосвязи функциональных стратегий</w:t>
            </w:r>
          </w:p>
        </w:tc>
      </w:tr>
    </w:tbl>
    <w:p w:rsidR="006B72E1" w:rsidRPr="007F619B" w:rsidRDefault="00B17D12">
      <w:pPr>
        <w:rPr>
          <w:sz w:val="0"/>
          <w:szCs w:val="0"/>
        </w:rPr>
      </w:pPr>
      <w:r w:rsidRPr="007F61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497"/>
        <w:gridCol w:w="406"/>
        <w:gridCol w:w="543"/>
        <w:gridCol w:w="643"/>
        <w:gridCol w:w="686"/>
        <w:gridCol w:w="513"/>
        <w:gridCol w:w="1544"/>
        <w:gridCol w:w="1631"/>
        <w:gridCol w:w="1253"/>
      </w:tblGrid>
      <w:tr w:rsidR="006B72E1" w:rsidRPr="007F619B">
        <w:trPr>
          <w:trHeight w:hRule="exact" w:val="285"/>
        </w:trPr>
        <w:tc>
          <w:tcPr>
            <w:tcW w:w="710" w:type="dxa"/>
          </w:tcPr>
          <w:p w:rsidR="006B72E1" w:rsidRPr="007F619B" w:rsidRDefault="006B72E1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F619B">
              <w:t xml:space="preserve"> </w:t>
            </w:r>
          </w:p>
        </w:tc>
      </w:tr>
      <w:tr w:rsidR="006B72E1" w:rsidRPr="007F619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619B">
              <w:t xml:space="preserve"> </w:t>
            </w:r>
            <w:proofErr w:type="gram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619B">
              <w:t xml:space="preserve"> </w:t>
            </w:r>
            <w:proofErr w:type="gram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F619B">
              <w:t xml:space="preserve"> </w:t>
            </w:r>
          </w:p>
          <w:p w:rsidR="006B72E1" w:rsidRPr="007F619B" w:rsidRDefault="006B72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7F619B">
              <w:t xml:space="preserve"> </w:t>
            </w:r>
          </w:p>
        </w:tc>
      </w:tr>
      <w:tr w:rsidR="006B72E1" w:rsidRPr="007F619B">
        <w:trPr>
          <w:trHeight w:hRule="exact" w:val="138"/>
        </w:trPr>
        <w:tc>
          <w:tcPr>
            <w:tcW w:w="710" w:type="dxa"/>
          </w:tcPr>
          <w:p w:rsidR="006B72E1" w:rsidRPr="007F619B" w:rsidRDefault="006B72E1"/>
        </w:tc>
        <w:tc>
          <w:tcPr>
            <w:tcW w:w="1702" w:type="dxa"/>
          </w:tcPr>
          <w:p w:rsidR="006B72E1" w:rsidRPr="007F619B" w:rsidRDefault="006B72E1"/>
        </w:tc>
        <w:tc>
          <w:tcPr>
            <w:tcW w:w="426" w:type="dxa"/>
          </w:tcPr>
          <w:p w:rsidR="006B72E1" w:rsidRPr="007F619B" w:rsidRDefault="006B72E1"/>
        </w:tc>
        <w:tc>
          <w:tcPr>
            <w:tcW w:w="568" w:type="dxa"/>
          </w:tcPr>
          <w:p w:rsidR="006B72E1" w:rsidRPr="007F619B" w:rsidRDefault="006B72E1"/>
        </w:tc>
        <w:tc>
          <w:tcPr>
            <w:tcW w:w="710" w:type="dxa"/>
          </w:tcPr>
          <w:p w:rsidR="006B72E1" w:rsidRPr="007F619B" w:rsidRDefault="006B72E1"/>
        </w:tc>
        <w:tc>
          <w:tcPr>
            <w:tcW w:w="710" w:type="dxa"/>
          </w:tcPr>
          <w:p w:rsidR="006B72E1" w:rsidRPr="007F619B" w:rsidRDefault="006B72E1"/>
        </w:tc>
        <w:tc>
          <w:tcPr>
            <w:tcW w:w="568" w:type="dxa"/>
          </w:tcPr>
          <w:p w:rsidR="006B72E1" w:rsidRPr="007F619B" w:rsidRDefault="006B72E1"/>
        </w:tc>
        <w:tc>
          <w:tcPr>
            <w:tcW w:w="1560" w:type="dxa"/>
          </w:tcPr>
          <w:p w:rsidR="006B72E1" w:rsidRPr="007F619B" w:rsidRDefault="006B72E1"/>
        </w:tc>
        <w:tc>
          <w:tcPr>
            <w:tcW w:w="1702" w:type="dxa"/>
          </w:tcPr>
          <w:p w:rsidR="006B72E1" w:rsidRPr="007F619B" w:rsidRDefault="006B72E1"/>
        </w:tc>
        <w:tc>
          <w:tcPr>
            <w:tcW w:w="1277" w:type="dxa"/>
          </w:tcPr>
          <w:p w:rsidR="006B72E1" w:rsidRPr="007F619B" w:rsidRDefault="006B72E1"/>
        </w:tc>
      </w:tr>
      <w:tr w:rsidR="006B72E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7F619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7F619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B72E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72E1" w:rsidRDefault="006B72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72E1" w:rsidRDefault="006B72E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</w:tr>
      <w:tr w:rsidR="006B72E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</w:tr>
      <w:tr w:rsidR="006B72E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</w:t>
            </w:r>
            <w:r w:rsidRPr="007F619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6B72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</w:tr>
      <w:tr w:rsidR="006B72E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аутсорсинга.</w:t>
            </w:r>
            <w:r w:rsidRPr="007F619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</w:tr>
      <w:tr w:rsidR="006B72E1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</w:t>
            </w:r>
            <w:proofErr w:type="gramStart"/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г-</w:t>
            </w:r>
            <w:proofErr w:type="gramEnd"/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контракта.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аутсорсинговых</w:t>
            </w:r>
            <w:proofErr w:type="spellEnd"/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7F619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6B72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</w:tr>
      <w:tr w:rsidR="006B72E1" w:rsidRPr="007F619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Аутстаффинг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7F619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6B72E1"/>
        </w:tc>
      </w:tr>
      <w:tr w:rsidR="006B72E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Аутстаффинг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преимущества</w:t>
            </w:r>
            <w:r w:rsidRPr="007F619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6B72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</w:tr>
      <w:tr w:rsidR="006B72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</w:tr>
      <w:tr w:rsidR="006B72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</w:tbl>
    <w:p w:rsidR="006B72E1" w:rsidRDefault="00B17D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B72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B72E1">
        <w:trPr>
          <w:trHeight w:hRule="exact" w:val="138"/>
        </w:trPr>
        <w:tc>
          <w:tcPr>
            <w:tcW w:w="9357" w:type="dxa"/>
          </w:tcPr>
          <w:p w:rsidR="006B72E1" w:rsidRDefault="006B72E1"/>
        </w:tc>
      </w:tr>
      <w:tr w:rsidR="006B72E1" w:rsidRPr="007F619B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профессионала.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(ИКТ),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технологией,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стимулирующие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мыслительную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адаптируется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7F619B">
              <w:t xml:space="preserve"> </w:t>
            </w:r>
            <w:proofErr w:type="gram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дистанционную</w:t>
            </w:r>
            <w:proofErr w:type="gram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(семинаров),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 w:rsidRPr="007F6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Аквариумной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Заканчиваются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«пятиминутное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эссе»,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«десятиминутное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эссе»,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даймонд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«очерк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интервью».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proofErr w:type="gram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proofErr w:type="gramEnd"/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дисциплины).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7F619B">
              <w:t xml:space="preserve"> </w:t>
            </w:r>
            <w:proofErr w:type="gram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proofErr w:type="gram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основанного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диалогических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t xml:space="preserve"> </w:t>
            </w:r>
          </w:p>
        </w:tc>
      </w:tr>
      <w:tr w:rsidR="006B72E1" w:rsidRPr="007F619B">
        <w:trPr>
          <w:trHeight w:hRule="exact" w:val="277"/>
        </w:trPr>
        <w:tc>
          <w:tcPr>
            <w:tcW w:w="9357" w:type="dxa"/>
          </w:tcPr>
          <w:p w:rsidR="006B72E1" w:rsidRPr="007F619B" w:rsidRDefault="006B72E1"/>
        </w:tc>
      </w:tr>
      <w:tr w:rsidR="006B72E1" w:rsidRPr="00266C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7F619B">
              <w:t xml:space="preserve"> </w:t>
            </w:r>
            <w:proofErr w:type="gramStart"/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619B">
              <w:t xml:space="preserve"> </w:t>
            </w:r>
          </w:p>
        </w:tc>
      </w:tr>
      <w:tr w:rsidR="006B72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B72E1">
        <w:trPr>
          <w:trHeight w:hRule="exact" w:val="138"/>
        </w:trPr>
        <w:tc>
          <w:tcPr>
            <w:tcW w:w="9357" w:type="dxa"/>
          </w:tcPr>
          <w:p w:rsidR="006B72E1" w:rsidRDefault="006B72E1"/>
        </w:tc>
      </w:tr>
      <w:tr w:rsidR="006B72E1" w:rsidRPr="007F61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F619B">
              <w:t xml:space="preserve"> </w:t>
            </w:r>
          </w:p>
        </w:tc>
      </w:tr>
      <w:tr w:rsidR="006B72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B72E1">
        <w:trPr>
          <w:trHeight w:hRule="exact" w:val="138"/>
        </w:trPr>
        <w:tc>
          <w:tcPr>
            <w:tcW w:w="9357" w:type="dxa"/>
          </w:tcPr>
          <w:p w:rsidR="006B72E1" w:rsidRDefault="006B72E1"/>
        </w:tc>
      </w:tr>
      <w:tr w:rsidR="006B72E1" w:rsidRPr="007F619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F619B">
              <w:t xml:space="preserve"> </w:t>
            </w:r>
          </w:p>
        </w:tc>
      </w:tr>
      <w:tr w:rsidR="006B72E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B72E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6B72E1"/>
        </w:tc>
      </w:tr>
      <w:tr w:rsidR="006B72E1" w:rsidRPr="00266C18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gram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а[</w:t>
            </w:r>
            <w:proofErr w:type="gram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Б.А.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И.Л.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Рудая.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F619B">
              <w:t xml:space="preserve"> </w:t>
            </w:r>
            <w:hyperlink r:id="rId7" w:history="1">
              <w:r w:rsidR="006A39C6" w:rsidRPr="009E0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http://znanium.com/catalog.php?bookinfo=770810</w:t>
              </w:r>
            </w:hyperlink>
            <w:r w:rsidR="006A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19B">
              <w:t xml:space="preserve"> 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t xml:space="preserve"> </w:t>
            </w:r>
          </w:p>
        </w:tc>
      </w:tr>
    </w:tbl>
    <w:p w:rsidR="006B72E1" w:rsidRPr="007F619B" w:rsidRDefault="00B17D12">
      <w:pPr>
        <w:rPr>
          <w:sz w:val="0"/>
          <w:szCs w:val="0"/>
        </w:rPr>
      </w:pPr>
      <w:r w:rsidRPr="007F61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6B72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B72E1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А.Х.,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М.:НИЦ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F619B">
              <w:t xml:space="preserve"> </w:t>
            </w:r>
            <w:hyperlink r:id="rId8" w:history="1">
              <w:r w:rsidR="006A39C6" w:rsidRPr="009E0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http://znanium.com/catalog/product/854535</w:t>
              </w:r>
            </w:hyperlink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A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978-5-16-005159-8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Привлеченный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Родинова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F619B">
              <w:t xml:space="preserve"> </w:t>
            </w:r>
            <w:hyperlink r:id="rId9" w:history="1">
              <w:r w:rsidR="006A39C6" w:rsidRPr="009E0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http://znanium.com/catalog/product/402421</w:t>
              </w:r>
            </w:hyperlink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A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978-5-369-01189-8.</w:t>
            </w:r>
            <w:r w:rsidRPr="007F619B">
              <w:t xml:space="preserve"> </w:t>
            </w:r>
          </w:p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F619B">
              <w:t xml:space="preserve"> </w:t>
            </w:r>
            <w:proofErr w:type="spell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</w:t>
            </w:r>
            <w:proofErr w:type="spell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Издательско-торговая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корпорация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«Дашков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К°»,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F619B">
              <w:t xml:space="preserve"> </w:t>
            </w:r>
            <w:hyperlink r:id="rId10" w:history="1">
              <w:r w:rsidR="006A39C6" w:rsidRPr="009E0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http://znanium.com/catalog.php?bookinfo=514693</w:t>
              </w:r>
            </w:hyperlink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A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978-5-394-02509-9</w:t>
            </w:r>
            <w:r>
              <w:t xml:space="preserve"> </w:t>
            </w:r>
          </w:p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B72E1">
        <w:trPr>
          <w:trHeight w:hRule="exact" w:val="138"/>
        </w:trPr>
        <w:tc>
          <w:tcPr>
            <w:tcW w:w="426" w:type="dxa"/>
          </w:tcPr>
          <w:p w:rsidR="006B72E1" w:rsidRDefault="006B72E1"/>
        </w:tc>
        <w:tc>
          <w:tcPr>
            <w:tcW w:w="1985" w:type="dxa"/>
          </w:tcPr>
          <w:p w:rsidR="006B72E1" w:rsidRDefault="006B72E1"/>
        </w:tc>
        <w:tc>
          <w:tcPr>
            <w:tcW w:w="3686" w:type="dxa"/>
          </w:tcPr>
          <w:p w:rsidR="006B72E1" w:rsidRDefault="006B72E1"/>
        </w:tc>
        <w:tc>
          <w:tcPr>
            <w:tcW w:w="3120" w:type="dxa"/>
          </w:tcPr>
          <w:p w:rsidR="006B72E1" w:rsidRDefault="006B72E1"/>
        </w:tc>
        <w:tc>
          <w:tcPr>
            <w:tcW w:w="143" w:type="dxa"/>
          </w:tcPr>
          <w:p w:rsidR="006B72E1" w:rsidRDefault="006B72E1"/>
        </w:tc>
      </w:tr>
      <w:tr w:rsidR="006B72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B72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</w:p>
        </w:tc>
      </w:tr>
      <w:tr w:rsidR="006B72E1">
        <w:trPr>
          <w:trHeight w:hRule="exact" w:val="138"/>
        </w:trPr>
        <w:tc>
          <w:tcPr>
            <w:tcW w:w="426" w:type="dxa"/>
          </w:tcPr>
          <w:p w:rsidR="006B72E1" w:rsidRDefault="006B72E1"/>
        </w:tc>
        <w:tc>
          <w:tcPr>
            <w:tcW w:w="1985" w:type="dxa"/>
          </w:tcPr>
          <w:p w:rsidR="006B72E1" w:rsidRDefault="006B72E1"/>
        </w:tc>
        <w:tc>
          <w:tcPr>
            <w:tcW w:w="3686" w:type="dxa"/>
          </w:tcPr>
          <w:p w:rsidR="006B72E1" w:rsidRDefault="006B72E1"/>
        </w:tc>
        <w:tc>
          <w:tcPr>
            <w:tcW w:w="3120" w:type="dxa"/>
          </w:tcPr>
          <w:p w:rsidR="006B72E1" w:rsidRDefault="006B72E1"/>
        </w:tc>
        <w:tc>
          <w:tcPr>
            <w:tcW w:w="143" w:type="dxa"/>
          </w:tcPr>
          <w:p w:rsidR="006B72E1" w:rsidRDefault="006B72E1"/>
        </w:tc>
      </w:tr>
      <w:tr w:rsidR="006B72E1" w:rsidRPr="007F619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F619B">
              <w:t xml:space="preserve"> </w:t>
            </w:r>
          </w:p>
        </w:tc>
      </w:tr>
      <w:tr w:rsidR="006B72E1" w:rsidRPr="007F619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t xml:space="preserve"> </w:t>
            </w:r>
          </w:p>
        </w:tc>
      </w:tr>
      <w:tr w:rsidR="006B72E1" w:rsidRPr="007F619B">
        <w:trPr>
          <w:trHeight w:hRule="exact" w:val="277"/>
        </w:trPr>
        <w:tc>
          <w:tcPr>
            <w:tcW w:w="426" w:type="dxa"/>
          </w:tcPr>
          <w:p w:rsidR="006B72E1" w:rsidRPr="007F619B" w:rsidRDefault="006B72E1"/>
        </w:tc>
        <w:tc>
          <w:tcPr>
            <w:tcW w:w="1985" w:type="dxa"/>
          </w:tcPr>
          <w:p w:rsidR="006B72E1" w:rsidRPr="007F619B" w:rsidRDefault="006B72E1"/>
        </w:tc>
        <w:tc>
          <w:tcPr>
            <w:tcW w:w="3686" w:type="dxa"/>
          </w:tcPr>
          <w:p w:rsidR="006B72E1" w:rsidRPr="007F619B" w:rsidRDefault="006B72E1"/>
        </w:tc>
        <w:tc>
          <w:tcPr>
            <w:tcW w:w="3120" w:type="dxa"/>
          </w:tcPr>
          <w:p w:rsidR="006B72E1" w:rsidRPr="007F619B" w:rsidRDefault="006B72E1"/>
        </w:tc>
        <w:tc>
          <w:tcPr>
            <w:tcW w:w="143" w:type="dxa"/>
          </w:tcPr>
          <w:p w:rsidR="006B72E1" w:rsidRPr="007F619B" w:rsidRDefault="006B72E1"/>
        </w:tc>
      </w:tr>
      <w:tr w:rsidR="006B72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2E1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B72E1">
        <w:trPr>
          <w:trHeight w:hRule="exact" w:val="555"/>
        </w:trPr>
        <w:tc>
          <w:tcPr>
            <w:tcW w:w="426" w:type="dxa"/>
          </w:tcPr>
          <w:p w:rsidR="006B72E1" w:rsidRDefault="006B72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B72E1" w:rsidRDefault="006B72E1"/>
        </w:tc>
      </w:tr>
      <w:tr w:rsidR="006B72E1">
        <w:trPr>
          <w:trHeight w:hRule="exact" w:val="818"/>
        </w:trPr>
        <w:tc>
          <w:tcPr>
            <w:tcW w:w="426" w:type="dxa"/>
          </w:tcPr>
          <w:p w:rsidR="006B72E1" w:rsidRDefault="006B72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6A39C6" w:rsidRDefault="00B17D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A39C6">
              <w:rPr>
                <w:lang w:val="en-US"/>
              </w:rPr>
              <w:t xml:space="preserve"> </w:t>
            </w:r>
            <w:r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6A39C6">
              <w:rPr>
                <w:lang w:val="en-US"/>
              </w:rPr>
              <w:t xml:space="preserve"> </w:t>
            </w:r>
            <w:r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6A39C6">
              <w:rPr>
                <w:lang w:val="en-US"/>
              </w:rPr>
              <w:t xml:space="preserve"> </w:t>
            </w:r>
            <w:r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A39C6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A39C6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B72E1" w:rsidRDefault="006B72E1"/>
        </w:tc>
      </w:tr>
      <w:tr w:rsidR="006B72E1">
        <w:trPr>
          <w:trHeight w:hRule="exact" w:val="555"/>
        </w:trPr>
        <w:tc>
          <w:tcPr>
            <w:tcW w:w="426" w:type="dxa"/>
          </w:tcPr>
          <w:p w:rsidR="006B72E1" w:rsidRDefault="006B72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B72E1" w:rsidRDefault="006B72E1"/>
        </w:tc>
      </w:tr>
      <w:tr w:rsidR="006B72E1">
        <w:trPr>
          <w:trHeight w:hRule="exact" w:val="285"/>
        </w:trPr>
        <w:tc>
          <w:tcPr>
            <w:tcW w:w="426" w:type="dxa"/>
          </w:tcPr>
          <w:p w:rsidR="006B72E1" w:rsidRDefault="006B72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B72E1" w:rsidRDefault="006B72E1"/>
        </w:tc>
      </w:tr>
      <w:tr w:rsidR="006B72E1">
        <w:trPr>
          <w:trHeight w:hRule="exact" w:val="285"/>
        </w:trPr>
        <w:tc>
          <w:tcPr>
            <w:tcW w:w="426" w:type="dxa"/>
          </w:tcPr>
          <w:p w:rsidR="006B72E1" w:rsidRDefault="006B72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B72E1" w:rsidRDefault="006B72E1"/>
        </w:tc>
      </w:tr>
      <w:tr w:rsidR="006B72E1">
        <w:trPr>
          <w:trHeight w:hRule="exact" w:val="138"/>
        </w:trPr>
        <w:tc>
          <w:tcPr>
            <w:tcW w:w="426" w:type="dxa"/>
          </w:tcPr>
          <w:p w:rsidR="006B72E1" w:rsidRDefault="006B72E1"/>
        </w:tc>
        <w:tc>
          <w:tcPr>
            <w:tcW w:w="1985" w:type="dxa"/>
          </w:tcPr>
          <w:p w:rsidR="006B72E1" w:rsidRDefault="006B72E1"/>
        </w:tc>
        <w:tc>
          <w:tcPr>
            <w:tcW w:w="3686" w:type="dxa"/>
          </w:tcPr>
          <w:p w:rsidR="006B72E1" w:rsidRDefault="006B72E1"/>
        </w:tc>
        <w:tc>
          <w:tcPr>
            <w:tcW w:w="3120" w:type="dxa"/>
          </w:tcPr>
          <w:p w:rsidR="006B72E1" w:rsidRDefault="006B72E1"/>
        </w:tc>
        <w:tc>
          <w:tcPr>
            <w:tcW w:w="143" w:type="dxa"/>
          </w:tcPr>
          <w:p w:rsidR="006B72E1" w:rsidRDefault="006B72E1"/>
        </w:tc>
      </w:tr>
      <w:tr w:rsidR="006B72E1" w:rsidRPr="007F619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7F619B">
              <w:t xml:space="preserve"> </w:t>
            </w:r>
          </w:p>
        </w:tc>
      </w:tr>
      <w:tr w:rsidR="006B72E1">
        <w:trPr>
          <w:trHeight w:hRule="exact" w:val="270"/>
        </w:trPr>
        <w:tc>
          <w:tcPr>
            <w:tcW w:w="426" w:type="dxa"/>
          </w:tcPr>
          <w:p w:rsidR="006B72E1" w:rsidRPr="007F619B" w:rsidRDefault="006B72E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B17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B72E1" w:rsidRDefault="006B72E1"/>
        </w:tc>
      </w:tr>
      <w:tr w:rsidR="006B72E1">
        <w:trPr>
          <w:trHeight w:hRule="exact" w:val="14"/>
        </w:trPr>
        <w:tc>
          <w:tcPr>
            <w:tcW w:w="426" w:type="dxa"/>
          </w:tcPr>
          <w:p w:rsidR="006B72E1" w:rsidRDefault="006B72E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F6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F6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F6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F6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7F619B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A3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Pr="009E02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7D12">
              <w:t xml:space="preserve"> </w:t>
            </w:r>
          </w:p>
        </w:tc>
        <w:tc>
          <w:tcPr>
            <w:tcW w:w="143" w:type="dxa"/>
          </w:tcPr>
          <w:p w:rsidR="006B72E1" w:rsidRDefault="006B72E1"/>
        </w:tc>
      </w:tr>
      <w:tr w:rsidR="006B72E1">
        <w:trPr>
          <w:trHeight w:hRule="exact" w:val="540"/>
        </w:trPr>
        <w:tc>
          <w:tcPr>
            <w:tcW w:w="426" w:type="dxa"/>
          </w:tcPr>
          <w:p w:rsidR="006B72E1" w:rsidRDefault="006B72E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Default="006B72E1"/>
        </w:tc>
        <w:tc>
          <w:tcPr>
            <w:tcW w:w="143" w:type="dxa"/>
          </w:tcPr>
          <w:p w:rsidR="006B72E1" w:rsidRDefault="006B72E1"/>
        </w:tc>
      </w:tr>
      <w:tr w:rsidR="006B72E1" w:rsidRPr="006A39C6">
        <w:trPr>
          <w:trHeight w:hRule="exact" w:val="826"/>
        </w:trPr>
        <w:tc>
          <w:tcPr>
            <w:tcW w:w="426" w:type="dxa"/>
          </w:tcPr>
          <w:p w:rsidR="006B72E1" w:rsidRDefault="006B72E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F619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6A39C6" w:rsidRDefault="00B17D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A39C6">
              <w:rPr>
                <w:lang w:val="en-US"/>
              </w:rPr>
              <w:t xml:space="preserve"> </w:t>
            </w:r>
            <w:hyperlink r:id="rId12" w:history="1">
              <w:r w:rsidR="006A39C6" w:rsidRPr="009E02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6A39C6"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9C6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B72E1" w:rsidRPr="006A39C6" w:rsidRDefault="006B72E1">
            <w:pPr>
              <w:rPr>
                <w:lang w:val="en-US"/>
              </w:rPr>
            </w:pPr>
          </w:p>
        </w:tc>
      </w:tr>
      <w:tr w:rsidR="006B72E1" w:rsidRPr="006A39C6">
        <w:trPr>
          <w:trHeight w:hRule="exact" w:val="555"/>
        </w:trPr>
        <w:tc>
          <w:tcPr>
            <w:tcW w:w="426" w:type="dxa"/>
          </w:tcPr>
          <w:p w:rsidR="006B72E1" w:rsidRPr="006A39C6" w:rsidRDefault="006B72E1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F619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6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F619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6A39C6" w:rsidRDefault="00B17D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A39C6">
              <w:rPr>
                <w:lang w:val="en-US"/>
              </w:rPr>
              <w:t xml:space="preserve"> </w:t>
            </w:r>
            <w:hyperlink r:id="rId13" w:history="1">
              <w:r w:rsidR="006A39C6" w:rsidRPr="009E02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6A39C6"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9C6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B72E1" w:rsidRPr="006A39C6" w:rsidRDefault="006B72E1">
            <w:pPr>
              <w:rPr>
                <w:lang w:val="en-US"/>
              </w:rPr>
            </w:pPr>
          </w:p>
        </w:tc>
      </w:tr>
      <w:tr w:rsidR="006B72E1" w:rsidRPr="006A39C6">
        <w:trPr>
          <w:trHeight w:hRule="exact" w:val="555"/>
        </w:trPr>
        <w:tc>
          <w:tcPr>
            <w:tcW w:w="426" w:type="dxa"/>
          </w:tcPr>
          <w:p w:rsidR="006B72E1" w:rsidRPr="006A39C6" w:rsidRDefault="006B72E1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7F619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6A39C6" w:rsidRDefault="00B17D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A39C6">
              <w:rPr>
                <w:lang w:val="en-US"/>
              </w:rPr>
              <w:t xml:space="preserve"> </w:t>
            </w:r>
            <w:hyperlink r:id="rId14" w:history="1">
              <w:r w:rsidR="006A39C6" w:rsidRPr="009E02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6A39C6"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9C6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B72E1" w:rsidRPr="006A39C6" w:rsidRDefault="006B72E1">
            <w:pPr>
              <w:rPr>
                <w:lang w:val="en-US"/>
              </w:rPr>
            </w:pPr>
          </w:p>
        </w:tc>
      </w:tr>
      <w:tr w:rsidR="006B72E1" w:rsidRPr="006A39C6">
        <w:trPr>
          <w:trHeight w:hRule="exact" w:val="826"/>
        </w:trPr>
        <w:tc>
          <w:tcPr>
            <w:tcW w:w="426" w:type="dxa"/>
          </w:tcPr>
          <w:p w:rsidR="006B72E1" w:rsidRPr="006A39C6" w:rsidRDefault="006B72E1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7F619B" w:rsidRDefault="00B17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7F619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2E1" w:rsidRPr="006A39C6" w:rsidRDefault="00B17D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A3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A39C6">
              <w:rPr>
                <w:lang w:val="en-US"/>
              </w:rPr>
              <w:t xml:space="preserve"> </w:t>
            </w:r>
            <w:hyperlink r:id="rId15" w:history="1">
              <w:r w:rsidR="006A39C6" w:rsidRPr="009E02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6A39C6" w:rsidRPr="00131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A39C6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B72E1" w:rsidRPr="006A39C6" w:rsidRDefault="006B72E1">
            <w:pPr>
              <w:rPr>
                <w:lang w:val="en-US"/>
              </w:rPr>
            </w:pPr>
          </w:p>
        </w:tc>
      </w:tr>
      <w:tr w:rsidR="006B72E1" w:rsidRPr="007F619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F619B">
              <w:t xml:space="preserve"> </w:t>
            </w:r>
          </w:p>
        </w:tc>
      </w:tr>
      <w:tr w:rsidR="006B72E1" w:rsidRPr="007F619B">
        <w:trPr>
          <w:trHeight w:hRule="exact" w:val="138"/>
        </w:trPr>
        <w:tc>
          <w:tcPr>
            <w:tcW w:w="426" w:type="dxa"/>
          </w:tcPr>
          <w:p w:rsidR="006B72E1" w:rsidRPr="007F619B" w:rsidRDefault="006B72E1"/>
        </w:tc>
        <w:tc>
          <w:tcPr>
            <w:tcW w:w="1985" w:type="dxa"/>
          </w:tcPr>
          <w:p w:rsidR="006B72E1" w:rsidRPr="007F619B" w:rsidRDefault="006B72E1"/>
        </w:tc>
        <w:tc>
          <w:tcPr>
            <w:tcW w:w="3686" w:type="dxa"/>
          </w:tcPr>
          <w:p w:rsidR="006B72E1" w:rsidRPr="007F619B" w:rsidRDefault="006B72E1"/>
        </w:tc>
        <w:tc>
          <w:tcPr>
            <w:tcW w:w="3120" w:type="dxa"/>
          </w:tcPr>
          <w:p w:rsidR="006B72E1" w:rsidRPr="007F619B" w:rsidRDefault="006B72E1"/>
        </w:tc>
        <w:tc>
          <w:tcPr>
            <w:tcW w:w="143" w:type="dxa"/>
          </w:tcPr>
          <w:p w:rsidR="006B72E1" w:rsidRPr="007F619B" w:rsidRDefault="006B72E1"/>
        </w:tc>
      </w:tr>
      <w:tr w:rsidR="006B72E1" w:rsidRPr="007F619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7F619B">
              <w:t xml:space="preserve"> </w:t>
            </w:r>
          </w:p>
        </w:tc>
      </w:tr>
    </w:tbl>
    <w:p w:rsidR="006B72E1" w:rsidRPr="007F619B" w:rsidRDefault="00B17D12">
      <w:pPr>
        <w:rPr>
          <w:sz w:val="0"/>
          <w:szCs w:val="0"/>
        </w:rPr>
      </w:pPr>
      <w:r w:rsidRPr="007F61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B72E1" w:rsidRPr="007F619B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7F619B">
              <w:t xml:space="preserve"> </w:t>
            </w:r>
            <w:proofErr w:type="gramStart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F6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F6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7F619B">
              <w:t xml:space="preserve"> </w:t>
            </w:r>
            <w:r w:rsidRPr="007F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7F619B">
              <w:t xml:space="preserve"> </w:t>
            </w:r>
          </w:p>
          <w:p w:rsidR="006B72E1" w:rsidRPr="007F619B" w:rsidRDefault="00B17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19B">
              <w:t xml:space="preserve"> </w:t>
            </w:r>
          </w:p>
        </w:tc>
      </w:tr>
    </w:tbl>
    <w:p w:rsidR="006B72E1" w:rsidRDefault="006B72E1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Default="007F619B"/>
    <w:p w:rsidR="007F619B" w:rsidRPr="007F619B" w:rsidRDefault="007F619B" w:rsidP="007F619B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7F619B">
        <w:rPr>
          <w:rFonts w:ascii="Times New Roman" w:eastAsia="Times New Roman" w:hAnsi="Times New Roman" w:cs="Times New Roman"/>
          <w:b/>
          <w:iCs/>
          <w:sz w:val="24"/>
        </w:rPr>
        <w:lastRenderedPageBreak/>
        <w:t>Приложение 1</w:t>
      </w:r>
    </w:p>
    <w:p w:rsidR="007F619B" w:rsidRPr="007F619B" w:rsidRDefault="007F619B" w:rsidP="007F619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7F619B">
        <w:rPr>
          <w:rFonts w:ascii="Times New Roman" w:eastAsia="Times New Roman" w:hAnsi="Times New Roman" w:cs="Times New Roman"/>
          <w:b/>
          <w:iCs/>
          <w:sz w:val="24"/>
        </w:rPr>
        <w:t xml:space="preserve">Учебно-методическое обеспечение самостоятельной работы </w:t>
      </w:r>
      <w:proofErr w:type="gramStart"/>
      <w:r w:rsidRPr="007F619B">
        <w:rPr>
          <w:rFonts w:ascii="Times New Roman" w:eastAsia="Times New Roman" w:hAnsi="Times New Roman" w:cs="Times New Roman"/>
          <w:b/>
          <w:iCs/>
          <w:sz w:val="24"/>
        </w:rPr>
        <w:t>обучающихся</w:t>
      </w:r>
      <w:proofErr w:type="gramEnd"/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По дисциплине «</w:t>
      </w:r>
      <w:r w:rsidRPr="007F619B">
        <w:rPr>
          <w:rFonts w:ascii="Times New Roman" w:eastAsia="Times New Roman" w:hAnsi="Times New Roman" w:cs="Times New Roman"/>
          <w:b/>
          <w:bCs/>
          <w:sz w:val="24"/>
        </w:rPr>
        <w:t>«</w:t>
      </w:r>
      <w:r w:rsidRPr="007F619B">
        <w:rPr>
          <w:rFonts w:ascii="Times New Roman" w:hAnsi="Times New Roman" w:cs="Times New Roman"/>
          <w:bCs/>
          <w:sz w:val="24"/>
          <w:szCs w:val="24"/>
        </w:rPr>
        <w:t xml:space="preserve">Разработка проектов аутсорсинга и </w:t>
      </w:r>
      <w:proofErr w:type="spellStart"/>
      <w:r w:rsidRPr="007F619B">
        <w:rPr>
          <w:rFonts w:ascii="Times New Roman" w:hAnsi="Times New Roman" w:cs="Times New Roman"/>
          <w:bCs/>
          <w:sz w:val="24"/>
          <w:szCs w:val="24"/>
        </w:rPr>
        <w:t>аутстаффинга</w:t>
      </w:r>
      <w:proofErr w:type="spellEnd"/>
      <w:r w:rsidRPr="007F619B">
        <w:rPr>
          <w:rFonts w:ascii="Times New Roman" w:eastAsia="Times New Roman" w:hAnsi="Times New Roman" w:cs="Times New Roman"/>
          <w:b/>
          <w:bCs/>
          <w:sz w:val="24"/>
        </w:rPr>
        <w:t>»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предусмотрена внеаудиторная самостоятельная работа обучающихся.</w:t>
      </w:r>
    </w:p>
    <w:p w:rsidR="007F619B" w:rsidRPr="007F619B" w:rsidRDefault="007F619B" w:rsidP="007F6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b/>
          <w:sz w:val="24"/>
          <w:szCs w:val="20"/>
        </w:rPr>
        <w:t>Тест для самопроверки: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1. Что наилучшим образом характеризует аутсорсинг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выполнение определенных видов функций специальными подразделениями фирмы;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осуществление одной из функций организации за счет внешних источников.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наделение полномочий для принятия решений по движению товаров внутри цепи поставок.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2. Примерами использования аутсорсинга информационных технологий можно назвать: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развитие информационных сетей внутри организации;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проектирование и планирование </w:t>
      </w:r>
      <w:proofErr w:type="gramStart"/>
      <w:r w:rsidRPr="007F619B">
        <w:rPr>
          <w:rFonts w:ascii="Times New Roman" w:hAnsi="Times New Roman" w:cs="Times New Roman"/>
          <w:sz w:val="24"/>
          <w:szCs w:val="24"/>
        </w:rPr>
        <w:t>автоматизированных</w:t>
      </w:r>
      <w:proofErr w:type="gramEnd"/>
      <w:r w:rsidRPr="007F619B">
        <w:rPr>
          <w:rFonts w:ascii="Times New Roman" w:hAnsi="Times New Roman" w:cs="Times New Roman"/>
          <w:sz w:val="24"/>
          <w:szCs w:val="24"/>
        </w:rPr>
        <w:t xml:space="preserve"> бизнес-систем;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модернизация программного обеспечения;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3. Сущность аутсорсинга: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предоставление </w:t>
      </w:r>
      <w:proofErr w:type="gramStart"/>
      <w:r w:rsidRPr="007F619B">
        <w:rPr>
          <w:rFonts w:ascii="Times New Roman" w:hAnsi="Times New Roman" w:cs="Times New Roman"/>
          <w:sz w:val="24"/>
          <w:szCs w:val="24"/>
        </w:rPr>
        <w:t>бизнес-услуг</w:t>
      </w:r>
      <w:proofErr w:type="gramEnd"/>
      <w:r w:rsidRPr="007F619B">
        <w:rPr>
          <w:rFonts w:ascii="Times New Roman" w:hAnsi="Times New Roman" w:cs="Times New Roman"/>
          <w:sz w:val="24"/>
          <w:szCs w:val="24"/>
        </w:rPr>
        <w:t xml:space="preserve"> в сфере менеджмента;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передача стороннему подрядчику некоторых бизнес-функций или частей бизнес-процесса компании;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наука изучающая бизнес-процессы во внешней среде организаций с целью нахождения наиболее эффективных методов управления;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г) нет верного ответа.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7F619B">
        <w:rPr>
          <w:rFonts w:ascii="Times New Roman" w:hAnsi="Times New Roman" w:cs="Times New Roman"/>
          <w:b/>
          <w:bCs/>
          <w:sz w:val="24"/>
          <w:szCs w:val="24"/>
        </w:rPr>
        <w:t>Совместный</w:t>
      </w:r>
      <w:proofErr w:type="gramEnd"/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 аутсорсинг предполагает: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стороны остаются партнерами по бизнесу;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значительная часть подразделений остается в ведении клиента;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штат сотрудников и/или </w:t>
      </w:r>
      <w:proofErr w:type="gramStart"/>
      <w:r w:rsidRPr="007F619B">
        <w:rPr>
          <w:rFonts w:ascii="Times New Roman" w:hAnsi="Times New Roman" w:cs="Times New Roman"/>
          <w:sz w:val="24"/>
          <w:szCs w:val="24"/>
        </w:rPr>
        <w:t>активы, относящиеся к основной деятельности компании передаются</w:t>
      </w:r>
      <w:proofErr w:type="gramEnd"/>
      <w:r w:rsidRPr="007F619B">
        <w:rPr>
          <w:rFonts w:ascii="Times New Roman" w:hAnsi="Times New Roman" w:cs="Times New Roman"/>
          <w:sz w:val="24"/>
          <w:szCs w:val="24"/>
        </w:rPr>
        <w:t xml:space="preserve"> компании-</w:t>
      </w:r>
      <w:proofErr w:type="spellStart"/>
      <w:r w:rsidRPr="007F619B">
        <w:rPr>
          <w:rFonts w:ascii="Times New Roman" w:hAnsi="Times New Roman" w:cs="Times New Roman"/>
          <w:sz w:val="24"/>
          <w:szCs w:val="24"/>
        </w:rPr>
        <w:t>аутсорсеру</w:t>
      </w:r>
      <w:proofErr w:type="spellEnd"/>
      <w:r w:rsidRPr="007F619B">
        <w:rPr>
          <w:rFonts w:ascii="Times New Roman" w:hAnsi="Times New Roman" w:cs="Times New Roman"/>
          <w:sz w:val="24"/>
          <w:szCs w:val="24"/>
        </w:rPr>
        <w:t xml:space="preserve"> на время действия контракта.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5. Примерами использования аутсорсинга персонала в сфере производства можно назвать: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выполнение складских операций и обслуживание погрузочной </w:t>
      </w:r>
      <w:proofErr w:type="spellStart"/>
      <w:r w:rsidRPr="007F619B">
        <w:rPr>
          <w:rFonts w:ascii="Times New Roman" w:hAnsi="Times New Roman" w:cs="Times New Roman"/>
          <w:sz w:val="24"/>
          <w:szCs w:val="24"/>
        </w:rPr>
        <w:t>техникик</w:t>
      </w:r>
      <w:proofErr w:type="spellEnd"/>
      <w:r w:rsidRPr="007F61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передача части производственных процессов третьей стороне;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вывод персонала за пределы компании;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7F619B">
        <w:rPr>
          <w:rFonts w:ascii="Times New Roman" w:hAnsi="Times New Roman" w:cs="Times New Roman"/>
          <w:b/>
          <w:bCs/>
          <w:sz w:val="24"/>
          <w:szCs w:val="24"/>
        </w:rPr>
        <w:t>Частичный</w:t>
      </w:r>
      <w:proofErr w:type="gramEnd"/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 или выборочный аутсорсинг предполагает: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г) стороны остаются партнерами по бизнесу;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д) значительная часть подразделений остается в ведении клиента;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е) штат сотрудников и/или </w:t>
      </w:r>
      <w:proofErr w:type="gramStart"/>
      <w:r w:rsidRPr="007F619B">
        <w:rPr>
          <w:rFonts w:ascii="Times New Roman" w:hAnsi="Times New Roman" w:cs="Times New Roman"/>
          <w:sz w:val="24"/>
          <w:szCs w:val="24"/>
        </w:rPr>
        <w:t>активы, относящиеся к основной деятельности компании передаются</w:t>
      </w:r>
      <w:proofErr w:type="gramEnd"/>
      <w:r w:rsidRPr="007F619B">
        <w:rPr>
          <w:rFonts w:ascii="Times New Roman" w:hAnsi="Times New Roman" w:cs="Times New Roman"/>
          <w:sz w:val="24"/>
          <w:szCs w:val="24"/>
        </w:rPr>
        <w:t xml:space="preserve"> компании-</w:t>
      </w:r>
      <w:proofErr w:type="spellStart"/>
      <w:r w:rsidRPr="007F619B">
        <w:rPr>
          <w:rFonts w:ascii="Times New Roman" w:hAnsi="Times New Roman" w:cs="Times New Roman"/>
          <w:sz w:val="24"/>
          <w:szCs w:val="24"/>
        </w:rPr>
        <w:t>аутсорсеру</w:t>
      </w:r>
      <w:proofErr w:type="spellEnd"/>
      <w:r w:rsidRPr="007F619B">
        <w:rPr>
          <w:rFonts w:ascii="Times New Roman" w:hAnsi="Times New Roman" w:cs="Times New Roman"/>
          <w:sz w:val="24"/>
          <w:szCs w:val="24"/>
        </w:rPr>
        <w:t xml:space="preserve"> на время действия контракта.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7. Срок действия контракта с поставщиком услуг аутсорсинга </w:t>
      </w:r>
      <w:proofErr w:type="gramStart"/>
      <w:r w:rsidRPr="007F619B">
        <w:rPr>
          <w:rFonts w:ascii="Times New Roman" w:hAnsi="Times New Roman" w:cs="Times New Roman"/>
          <w:b/>
          <w:bCs/>
          <w:sz w:val="24"/>
          <w:szCs w:val="24"/>
        </w:rPr>
        <w:t>персонала</w:t>
      </w:r>
      <w:proofErr w:type="gramEnd"/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 как правило составляет: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долгосрочный контракт;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среднесрочный </w:t>
      </w:r>
      <w:proofErr w:type="spellStart"/>
      <w:r w:rsidRPr="007F619B">
        <w:rPr>
          <w:rFonts w:ascii="Times New Roman" w:hAnsi="Times New Roman" w:cs="Times New Roman"/>
          <w:sz w:val="24"/>
          <w:szCs w:val="24"/>
        </w:rPr>
        <w:t>котракт</w:t>
      </w:r>
      <w:proofErr w:type="spellEnd"/>
      <w:r w:rsidRPr="007F61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краткосрочный контракт;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8. Примерами использования аутсорсинга в логистике можно назвать: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>а) предоставление телекоммуникационных услуг компанией-</w:t>
      </w:r>
      <w:proofErr w:type="spellStart"/>
      <w:r w:rsidRPr="007F619B">
        <w:rPr>
          <w:rFonts w:ascii="Times New Roman" w:hAnsi="Times New Roman" w:cs="Times New Roman"/>
          <w:sz w:val="24"/>
          <w:szCs w:val="24"/>
        </w:rPr>
        <w:t>аутсорсером</w:t>
      </w:r>
      <w:proofErr w:type="spellEnd"/>
      <w:r w:rsidRPr="007F61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выполнение складских операций и обслуживание погрузочной техники;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вывод персонала за пределы компании;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Примерами использования аутсорсинга человеческих ресурсов можно назвать: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передача функций найма и увольнения в ведение специального подразделения;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оптимизация управления человеческими ресурсами;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передача части производственных процессов третьей стороне;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г) все вышеперечисленное;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д) нет верного ответа;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10. Примером использования аутсорсинга в сфере управления можно назвать: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передача части производственных процессов “третьей стороне"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передача функций найма/увольнения в ведение специального подразделения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оптимизация управления человеческими ресурсами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г) нет правильного ответа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11. В деятельности, каких фирм впервые известен опыт использования аутсорсинга: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в деятельности юридических фирм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в информационных системах и технологиях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в сфере управления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г) в производственной деятельности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12. В качестве важнейшего основания для стратегического обоснования процесса аутсорсинга персонала можно считать: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модернизация производства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получение прибыли в краткосрочной перспективе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приведение организации в большее соответствие требованиям рынка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г) сокращение рынка продукции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13. Вспомогательными процессами принято называть: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процессы, которые направлены на удовлетворение </w:t>
      </w:r>
      <w:proofErr w:type="gramStart"/>
      <w:r w:rsidRPr="007F619B">
        <w:rPr>
          <w:rFonts w:ascii="Times New Roman" w:hAnsi="Times New Roman" w:cs="Times New Roman"/>
          <w:sz w:val="24"/>
          <w:szCs w:val="24"/>
        </w:rPr>
        <w:t>потребностей конечного потребителя продукции/услуг организации</w:t>
      </w:r>
      <w:proofErr w:type="gramEnd"/>
      <w:r w:rsidRPr="007F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процессы, которые направлены на оптимизацию производства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процессы, которые направлены на удовлетворение потребностей внутри организации (её подразделениями, отделами, конкретными сотрудниками)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>14. Как буквально можно перевести термин “</w:t>
      </w:r>
      <w:proofErr w:type="spellStart"/>
      <w:r w:rsidRPr="007F619B">
        <w:rPr>
          <w:rFonts w:ascii="Times New Roman" w:hAnsi="Times New Roman" w:cs="Times New Roman"/>
          <w:b/>
          <w:bCs/>
          <w:sz w:val="24"/>
          <w:szCs w:val="24"/>
        </w:rPr>
        <w:t>аутстаффинг</w:t>
      </w:r>
      <w:proofErr w:type="spellEnd"/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":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внеочередной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внештатный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в) внепроизводственный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г) внеплановый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b/>
          <w:bCs/>
          <w:sz w:val="24"/>
          <w:szCs w:val="24"/>
        </w:rPr>
        <w:t xml:space="preserve">15. Основными процессами аутсорсинга принято называть: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а) процессы, которые направлены на укрупнение производства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б) процессы, которые направлены на удовлетворение потребностей внутри организации (её подразделениями, отделами, конкретными сотрудниками)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процессы, которые направлены на удовлетворение </w:t>
      </w:r>
      <w:proofErr w:type="gramStart"/>
      <w:r w:rsidRPr="007F619B">
        <w:rPr>
          <w:rFonts w:ascii="Times New Roman" w:hAnsi="Times New Roman" w:cs="Times New Roman"/>
          <w:sz w:val="24"/>
          <w:szCs w:val="24"/>
        </w:rPr>
        <w:t>потребностей конечного потребителя продукции/услуг организации</w:t>
      </w:r>
      <w:proofErr w:type="gramEnd"/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9B">
        <w:rPr>
          <w:rFonts w:ascii="Times New Roman" w:hAnsi="Times New Roman" w:cs="Times New Roman"/>
          <w:b/>
          <w:sz w:val="24"/>
          <w:szCs w:val="24"/>
        </w:rPr>
        <w:t xml:space="preserve">Перечень вопросов для подготовки к зачету по дисциплине «Разработка проектов аутсорсинга и </w:t>
      </w:r>
      <w:proofErr w:type="spellStart"/>
      <w:r w:rsidRPr="007F619B">
        <w:rPr>
          <w:rFonts w:ascii="Times New Roman" w:hAnsi="Times New Roman" w:cs="Times New Roman"/>
          <w:b/>
          <w:sz w:val="24"/>
          <w:szCs w:val="24"/>
        </w:rPr>
        <w:t>аутстаффинга</w:t>
      </w:r>
      <w:proofErr w:type="spellEnd"/>
      <w:r w:rsidRPr="007F619B">
        <w:rPr>
          <w:rFonts w:ascii="Times New Roman" w:hAnsi="Times New Roman" w:cs="Times New Roman"/>
          <w:b/>
          <w:sz w:val="24"/>
          <w:szCs w:val="24"/>
        </w:rPr>
        <w:t>»: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1. Понятие аутсорсинга. Эволюция развития аутсорсинга.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2. Преимущества и недостатки </w:t>
      </w:r>
      <w:proofErr w:type="spellStart"/>
      <w:r w:rsidRPr="007F619B">
        <w:rPr>
          <w:rFonts w:ascii="Times New Roman" w:hAnsi="Times New Roman" w:cs="Times New Roman"/>
          <w:sz w:val="24"/>
          <w:szCs w:val="24"/>
        </w:rPr>
        <w:t>аутсорсинговых</w:t>
      </w:r>
      <w:proofErr w:type="spellEnd"/>
      <w:r w:rsidRPr="007F619B">
        <w:rPr>
          <w:rFonts w:ascii="Times New Roman" w:hAnsi="Times New Roman" w:cs="Times New Roman"/>
          <w:sz w:val="24"/>
          <w:szCs w:val="24"/>
        </w:rPr>
        <w:t xml:space="preserve"> отношений.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3. Факторы, влияющие на процесс организации и использования аутсорсинга.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4. Эффективность аутсорсинга. Принятие управленческих решений об использовании аутсорсинга.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5. Стратегия аутсорсинга.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6. Понятие и основные принципы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7F619B">
        <w:rPr>
          <w:rFonts w:ascii="Times New Roman" w:hAnsi="Times New Roman" w:cs="Times New Roman"/>
          <w:sz w:val="24"/>
          <w:szCs w:val="24"/>
        </w:rPr>
        <w:t>-аутсорсинга.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lastRenderedPageBreak/>
        <w:t xml:space="preserve">7. Понятие и основные принципы аутсорсинга маркетинга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8. Определение логистического аутсорсинга. Преимущества, недостатки передачи логистических функций на аутсорсинг.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9. Сущность </w:t>
      </w:r>
      <w:proofErr w:type="gramStart"/>
      <w:r w:rsidRPr="007F619B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  <w:r w:rsidRPr="007F619B">
        <w:rPr>
          <w:rFonts w:ascii="Times New Roman" w:hAnsi="Times New Roman" w:cs="Times New Roman"/>
          <w:sz w:val="24"/>
          <w:szCs w:val="24"/>
        </w:rPr>
        <w:t xml:space="preserve"> аутсорсинга. Виды юридических услуг на аутсорсинге.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10. Бухгалтерский аутсорсинг. Преимущества и недостатки бухгалтерского аутсорсинга.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11. Эффективность </w:t>
      </w:r>
      <w:proofErr w:type="gramStart"/>
      <w:r w:rsidRPr="007F619B">
        <w:rPr>
          <w:rFonts w:ascii="Times New Roman" w:hAnsi="Times New Roman" w:cs="Times New Roman"/>
          <w:sz w:val="24"/>
          <w:szCs w:val="24"/>
        </w:rPr>
        <w:t>бухгалтерского</w:t>
      </w:r>
      <w:proofErr w:type="gramEnd"/>
      <w:r w:rsidRPr="007F619B">
        <w:rPr>
          <w:rFonts w:ascii="Times New Roman" w:hAnsi="Times New Roman" w:cs="Times New Roman"/>
          <w:sz w:val="24"/>
          <w:szCs w:val="24"/>
        </w:rPr>
        <w:t xml:space="preserve"> аутсорсинга.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13. Реализация </w:t>
      </w:r>
      <w:proofErr w:type="gramStart"/>
      <w:r w:rsidRPr="007F619B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7F619B">
        <w:rPr>
          <w:rFonts w:ascii="Times New Roman" w:hAnsi="Times New Roman" w:cs="Times New Roman"/>
          <w:sz w:val="24"/>
          <w:szCs w:val="24"/>
        </w:rPr>
        <w:t xml:space="preserve"> аутсорсинга.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14. Понятие </w:t>
      </w:r>
      <w:proofErr w:type="gramStart"/>
      <w:r w:rsidRPr="007F619B">
        <w:rPr>
          <w:rFonts w:ascii="Times New Roman" w:hAnsi="Times New Roman" w:cs="Times New Roman"/>
          <w:sz w:val="24"/>
          <w:szCs w:val="24"/>
        </w:rPr>
        <w:t>транспортного</w:t>
      </w:r>
      <w:proofErr w:type="gramEnd"/>
      <w:r w:rsidRPr="007F619B">
        <w:rPr>
          <w:rFonts w:ascii="Times New Roman" w:hAnsi="Times New Roman" w:cs="Times New Roman"/>
          <w:sz w:val="24"/>
          <w:szCs w:val="24"/>
        </w:rPr>
        <w:t xml:space="preserve"> аутсорсинга.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15. Виды, преимущества и недостатки транспортного аутсорсинга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16. Политика транспортных предприятий.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17. Угрозы и риски, связанные с </w:t>
      </w:r>
      <w:proofErr w:type="gramStart"/>
      <w:r w:rsidRPr="007F619B">
        <w:rPr>
          <w:rFonts w:ascii="Times New Roman" w:hAnsi="Times New Roman" w:cs="Times New Roman"/>
          <w:sz w:val="24"/>
          <w:szCs w:val="24"/>
        </w:rPr>
        <w:t>транспортным</w:t>
      </w:r>
      <w:proofErr w:type="gramEnd"/>
      <w:r w:rsidRPr="007F619B">
        <w:rPr>
          <w:rFonts w:ascii="Times New Roman" w:hAnsi="Times New Roman" w:cs="Times New Roman"/>
          <w:sz w:val="24"/>
          <w:szCs w:val="24"/>
        </w:rPr>
        <w:t xml:space="preserve"> аутсорсингом.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18. Аутсорсинг производственных процессов.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19. Аутсорсинг в сфере общественного питания.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20. Аутсорсинг консультационных услуг.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21. Аутсорсинг персонала. Кадровый аутсорсинг. 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>22. Аутсорсинг в строительстве.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t xml:space="preserve">23. Сущность </w:t>
      </w:r>
      <w:proofErr w:type="spellStart"/>
      <w:r w:rsidRPr="007F619B">
        <w:rPr>
          <w:rFonts w:ascii="Times New Roman" w:eastAsia="Times New Roman" w:hAnsi="Times New Roman" w:cs="Times New Roman"/>
          <w:sz w:val="24"/>
          <w:szCs w:val="24"/>
        </w:rPr>
        <w:t>аутстаффинга</w:t>
      </w:r>
      <w:proofErr w:type="spellEnd"/>
      <w:r w:rsidRPr="007F61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24. Специфика и формы организации </w:t>
      </w:r>
      <w:proofErr w:type="spellStart"/>
      <w:r w:rsidRPr="007F619B">
        <w:rPr>
          <w:rFonts w:ascii="Times New Roman" w:eastAsia="Times New Roman" w:hAnsi="Times New Roman" w:cs="Times New Roman"/>
          <w:sz w:val="24"/>
          <w:szCs w:val="24"/>
        </w:rPr>
        <w:t>аутстаффинга</w:t>
      </w:r>
      <w:proofErr w:type="spellEnd"/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П</w:t>
      </w:r>
      <w:r w:rsidRPr="005D4034">
        <w:rPr>
          <w:rFonts w:ascii="Times New Roman" w:eastAsia="Times New Roman" w:hAnsi="Times New Roman" w:cs="Times New Roman"/>
          <w:sz w:val="24"/>
          <w:szCs w:val="24"/>
        </w:rPr>
        <w:t>реимущества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аутстаффинга</w:t>
      </w:r>
      <w:proofErr w:type="spellEnd"/>
    </w:p>
    <w:p w:rsidR="007F619B" w:rsidRPr="00DA5F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>
      <w:pPr>
        <w:sectPr w:rsidR="007F619B" w:rsidSect="006B72E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F619B" w:rsidRPr="007F619B" w:rsidRDefault="007F619B" w:rsidP="007F619B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7F619B">
        <w:rPr>
          <w:rFonts w:ascii="Times New Roman" w:eastAsia="Times New Roman" w:hAnsi="Times New Roman" w:cs="Times New Roman"/>
          <w:b/>
          <w:iCs/>
          <w:sz w:val="24"/>
        </w:rPr>
        <w:lastRenderedPageBreak/>
        <w:t>Приложение 2</w:t>
      </w:r>
    </w:p>
    <w:p w:rsidR="007F619B" w:rsidRPr="007F619B" w:rsidRDefault="007F619B" w:rsidP="007F619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7F619B">
        <w:rPr>
          <w:rFonts w:ascii="Times New Roman" w:eastAsia="Times New Roman" w:hAnsi="Times New Roman" w:cs="Times New Roman"/>
          <w:b/>
          <w:iCs/>
          <w:sz w:val="24"/>
        </w:rPr>
        <w:t>Оценочные средства для проведения промежуточной аттестации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7F619B" w:rsidRPr="00FC0472" w:rsidTr="00A90D1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19B" w:rsidRPr="00FC0472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19B" w:rsidRPr="00FC0472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19B" w:rsidRPr="00FC0472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7F619B" w:rsidRPr="007F619B" w:rsidTr="00A90D1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7F6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ПК-1 -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7F619B" w:rsidRPr="00FC0472" w:rsidTr="00A90D1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FC0472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866749" w:rsidRDefault="007F619B" w:rsidP="00A90D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-достоинства и недостатки аутсорсинга и </w:t>
            </w:r>
            <w:proofErr w:type="spellStart"/>
            <w:r>
              <w:rPr>
                <w:sz w:val="23"/>
                <w:szCs w:val="23"/>
              </w:rPr>
              <w:t>аутстаффинга</w:t>
            </w:r>
            <w:proofErr w:type="spellEnd"/>
            <w:r>
              <w:rPr>
                <w:sz w:val="23"/>
                <w:szCs w:val="23"/>
              </w:rPr>
              <w:t xml:space="preserve">, виды и наиболее распространенные формы,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7F619B" w:rsidRDefault="007F619B" w:rsidP="00A90D12">
            <w:pPr>
              <w:autoSpaceDE w:val="0"/>
              <w:autoSpaceDN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Теоретические вопросы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1. Понятие аутсорсинга. Эволюция развития аутсорсинга.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2. Преимущества и недостатки </w:t>
            </w:r>
            <w:proofErr w:type="spellStart"/>
            <w:r w:rsidRPr="000037C8">
              <w:rPr>
                <w:rFonts w:eastAsia="Times New Roman"/>
              </w:rPr>
              <w:t>аутсорсинговых</w:t>
            </w:r>
            <w:proofErr w:type="spellEnd"/>
            <w:r w:rsidRPr="000037C8">
              <w:rPr>
                <w:rFonts w:eastAsia="Times New Roman"/>
              </w:rPr>
              <w:t xml:space="preserve"> отношений.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3. Факторы, влияющие на процесс организации и использования аутсорсинга.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4. Эффективность аутсорсинга. Принятие управленческих решений об использовании аутсорсинга.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5. Стратегия аутсорсинга.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>6. Понятие и основные принципы IT-аутсорсинга.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7. Понятие и основные принципы аутсорсинга маркетинга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8. Определение логистического аутсорсинга. Преимущества, недостатки передачи логистических функций на аутсорсинг.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9. Сущность </w:t>
            </w:r>
            <w:proofErr w:type="gramStart"/>
            <w:r w:rsidRPr="000037C8">
              <w:rPr>
                <w:rFonts w:eastAsia="Times New Roman"/>
              </w:rPr>
              <w:t>юридического</w:t>
            </w:r>
            <w:proofErr w:type="gramEnd"/>
            <w:r w:rsidRPr="000037C8">
              <w:rPr>
                <w:rFonts w:eastAsia="Times New Roman"/>
              </w:rPr>
              <w:t xml:space="preserve"> аутсорсинга. Виды юридических услуг на аутсорсинге.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10. Бухгалтерский аутсорсинг. Преимущества и недостатки бухгалтерского аутсорсинга.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11. Эффективность </w:t>
            </w:r>
            <w:proofErr w:type="gramStart"/>
            <w:r w:rsidRPr="000037C8">
              <w:rPr>
                <w:rFonts w:eastAsia="Times New Roman"/>
              </w:rPr>
              <w:t>бухгалтерского</w:t>
            </w:r>
            <w:proofErr w:type="gramEnd"/>
            <w:r w:rsidRPr="000037C8">
              <w:rPr>
                <w:rFonts w:eastAsia="Times New Roman"/>
              </w:rPr>
              <w:t xml:space="preserve"> аутсорсинга.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13. Реализация </w:t>
            </w:r>
            <w:proofErr w:type="gramStart"/>
            <w:r w:rsidRPr="000037C8">
              <w:rPr>
                <w:rFonts w:eastAsia="Times New Roman"/>
              </w:rPr>
              <w:t>финансового</w:t>
            </w:r>
            <w:proofErr w:type="gramEnd"/>
            <w:r w:rsidRPr="000037C8">
              <w:rPr>
                <w:rFonts w:eastAsia="Times New Roman"/>
              </w:rPr>
              <w:t xml:space="preserve"> аутсорсинга.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14. Понятие </w:t>
            </w:r>
            <w:proofErr w:type="gramStart"/>
            <w:r w:rsidRPr="000037C8">
              <w:rPr>
                <w:rFonts w:eastAsia="Times New Roman"/>
              </w:rPr>
              <w:t>транспортного</w:t>
            </w:r>
            <w:proofErr w:type="gramEnd"/>
            <w:r w:rsidRPr="000037C8">
              <w:rPr>
                <w:rFonts w:eastAsia="Times New Roman"/>
              </w:rPr>
              <w:t xml:space="preserve"> аутсорсинга.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15. Виды, преимущества и недостатки транспортного аутсорсинга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16. Политика транспортных предприятий.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17. Угрозы и риски, связанные с </w:t>
            </w:r>
            <w:proofErr w:type="gramStart"/>
            <w:r w:rsidRPr="000037C8">
              <w:rPr>
                <w:rFonts w:eastAsia="Times New Roman"/>
              </w:rPr>
              <w:t>транспортным</w:t>
            </w:r>
            <w:proofErr w:type="gramEnd"/>
            <w:r w:rsidRPr="000037C8">
              <w:rPr>
                <w:rFonts w:eastAsia="Times New Roman"/>
              </w:rPr>
              <w:t xml:space="preserve"> аутсорсингом.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18. Аутсорсинг производственных процессов.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19. Аутсорсинг в сфере общественного питания.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lastRenderedPageBreak/>
              <w:t xml:space="preserve">20. Аутсорсинг консультационных услуг.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21. Аутсорсинг персонала. Кадровый аутсорсинг. 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>22. Аутсорсинг в строительстве.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23. Сущность </w:t>
            </w:r>
            <w:proofErr w:type="spellStart"/>
            <w:r w:rsidRPr="000037C8">
              <w:rPr>
                <w:rFonts w:eastAsia="Times New Roman"/>
              </w:rPr>
              <w:t>аутстаффинга</w:t>
            </w:r>
            <w:proofErr w:type="spellEnd"/>
            <w:r w:rsidRPr="000037C8">
              <w:rPr>
                <w:rFonts w:eastAsia="Times New Roman"/>
              </w:rPr>
              <w:t>:</w:t>
            </w:r>
          </w:p>
          <w:p w:rsidR="007F619B" w:rsidRPr="000037C8" w:rsidRDefault="007F619B" w:rsidP="00A90D12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24. Специфика и формы организации </w:t>
            </w:r>
            <w:proofErr w:type="spellStart"/>
            <w:r w:rsidRPr="000037C8">
              <w:rPr>
                <w:rFonts w:eastAsia="Times New Roman"/>
              </w:rPr>
              <w:t>аутстаффинга</w:t>
            </w:r>
            <w:proofErr w:type="spellEnd"/>
            <w:r w:rsidRPr="000037C8">
              <w:rPr>
                <w:rFonts w:eastAsia="Times New Roman"/>
              </w:rPr>
              <w:t xml:space="preserve">, </w:t>
            </w:r>
          </w:p>
          <w:p w:rsidR="007F619B" w:rsidRPr="00A46682" w:rsidRDefault="007F619B" w:rsidP="00A90D12">
            <w:pPr>
              <w:pStyle w:val="Default"/>
              <w:ind w:left="77"/>
              <w:rPr>
                <w:rFonts w:eastAsia="Times New Roman"/>
                <w:b/>
                <w:highlight w:val="yellow"/>
              </w:rPr>
            </w:pPr>
            <w:r w:rsidRPr="000037C8">
              <w:rPr>
                <w:rFonts w:eastAsia="Times New Roman"/>
              </w:rPr>
              <w:t xml:space="preserve">25. Преимущества </w:t>
            </w:r>
            <w:proofErr w:type="spellStart"/>
            <w:r w:rsidRPr="000037C8">
              <w:rPr>
                <w:rFonts w:eastAsia="Times New Roman"/>
              </w:rPr>
              <w:t>аутстаффинга</w:t>
            </w:r>
            <w:proofErr w:type="spellEnd"/>
          </w:p>
        </w:tc>
      </w:tr>
      <w:tr w:rsidR="007F619B" w:rsidRPr="00FC0472" w:rsidTr="00A90D1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FC0472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Default="007F619B" w:rsidP="00A90D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-оценить необходимость использования аутсорсинга и </w:t>
            </w:r>
            <w:proofErr w:type="spellStart"/>
            <w:r>
              <w:rPr>
                <w:sz w:val="23"/>
                <w:szCs w:val="23"/>
              </w:rPr>
              <w:t>аутстаффинга</w:t>
            </w:r>
            <w:proofErr w:type="spellEnd"/>
            <w:r>
              <w:rPr>
                <w:sz w:val="23"/>
                <w:szCs w:val="23"/>
              </w:rPr>
              <w:t xml:space="preserve"> на предприятии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</w:t>
            </w:r>
          </w:p>
          <w:p w:rsidR="007F619B" w:rsidRPr="009B6514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sz w:val="24"/>
                <w:szCs w:val="24"/>
              </w:rPr>
              <w:t xml:space="preserve">1. Проанализируйте информацию об основных тенденциях развития современного рынка услуг аутсорсинга. </w:t>
            </w:r>
            <w:r w:rsidRPr="009B6514">
              <w:rPr>
                <w:rFonts w:ascii="Times New Roman" w:hAnsi="Times New Roman" w:cs="Times New Roman"/>
                <w:sz w:val="24"/>
                <w:szCs w:val="24"/>
              </w:rPr>
              <w:t>Покажите влияние различных факторов на развитие аутсорсинга в России.</w:t>
            </w:r>
          </w:p>
        </w:tc>
      </w:tr>
      <w:tr w:rsidR="007F619B" w:rsidRPr="007F619B" w:rsidTr="00A90D1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FC0472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Default="007F619B" w:rsidP="00A90D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-теоретической базой по использования аутсорсинга на предприятии для повышения его конкурентоспособности и эффективности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hAnsi="Times New Roman" w:cs="Times New Roman"/>
                <w:sz w:val="24"/>
                <w:szCs w:val="24"/>
              </w:rPr>
              <w:t>2. Обоснуйте экономическую целесообразность принятия управленческого решения по аутсорсингу для привлечения сторонней организации в целях исполнения заказа на логистическую услугу.</w:t>
            </w:r>
          </w:p>
        </w:tc>
      </w:tr>
      <w:tr w:rsidR="007F619B" w:rsidRPr="007F619B" w:rsidTr="00A90D1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F6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ПК-4 -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7F619B" w:rsidRPr="00FC0472" w:rsidTr="00A90D1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FC0472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12616A" w:rsidRDefault="007F619B" w:rsidP="00A90D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-особенности использования аутсорсинга и </w:t>
            </w:r>
            <w:proofErr w:type="spellStart"/>
            <w:r>
              <w:rPr>
                <w:sz w:val="23"/>
                <w:szCs w:val="23"/>
              </w:rPr>
              <w:t>аутстаффинга</w:t>
            </w:r>
            <w:proofErr w:type="spellEnd"/>
            <w:r>
              <w:rPr>
                <w:sz w:val="23"/>
                <w:szCs w:val="23"/>
              </w:rPr>
              <w:t xml:space="preserve"> на предприятии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Теоретические вопросы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Понятие аутсорсинга. Эволюция развития аутсорсинга.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Преимущества и недостатки </w:t>
            </w:r>
            <w:proofErr w:type="spellStart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аутсорсинговых</w:t>
            </w:r>
            <w:proofErr w:type="spellEnd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Факторы, влияющие на процесс организации и использования аутсорсинга.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Эффективность аутсорсинга. Принятие управленческих решений об использовании аутсорсинга.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Стратегия аутсорсинга.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Понятие и основные принципы </w:t>
            </w:r>
            <w:r w:rsidRPr="000037C8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-аутсорсинга.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Понятие и основные принципы аутсорсинга маркетинга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Определение логистического аутсорсинга. Преимущества, недостатки передачи логистических функций на аутсорсинг.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Сущность </w:t>
            </w:r>
            <w:proofErr w:type="gramStart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аутсорсинга. Виды юридических услуг на аутсорсинге.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Бухгалтерский аутсорсинг. Преимущества и недостатки бухгалтерского аутсорсинга.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Эффективность </w:t>
            </w:r>
            <w:proofErr w:type="gramStart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</w:t>
            </w:r>
            <w:proofErr w:type="gramEnd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аутсорсинга.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Реализация </w:t>
            </w:r>
            <w:proofErr w:type="gramStart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аутсорсинга.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Понятие </w:t>
            </w:r>
            <w:proofErr w:type="gramStart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транспортного</w:t>
            </w:r>
            <w:proofErr w:type="gramEnd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аутсорсинга.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Виды, преимущества и недостатки транспортного аутсорсинга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Политика транспортных предприятий.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Угрозы и риски, связанные с </w:t>
            </w:r>
            <w:proofErr w:type="gramStart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транспортным</w:t>
            </w:r>
            <w:proofErr w:type="gramEnd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аутсорсингом.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Аутсорсинг производственных процессов.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Аутсорсинг в сфере общественного питания.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Аутсорсинг консультационных услуг.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Аутсорсинг персонала. Кадровый аутсорсинг. 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22. Аутсорсинг в строительстве.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Сущность </w:t>
            </w:r>
            <w:proofErr w:type="spellStart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Специфика и формы организации </w:t>
            </w:r>
            <w:proofErr w:type="spellStart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F619B" w:rsidRPr="00FC0472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Преимущества </w:t>
            </w:r>
            <w:proofErr w:type="spellStart"/>
            <w:r w:rsidRPr="000037C8">
              <w:rPr>
                <w:rFonts w:ascii="Times New Roman" w:eastAsia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</w:p>
        </w:tc>
      </w:tr>
      <w:tr w:rsidR="007F619B" w:rsidRPr="007F619B" w:rsidTr="00A90D1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FC0472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Default="007F619B" w:rsidP="00A90D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-моделировать бизнес процессы и использовать методы реорганизации бизнес-процессов</w:t>
            </w:r>
          </w:p>
          <w:p w:rsidR="007F619B" w:rsidRPr="005B1143" w:rsidRDefault="007F619B" w:rsidP="00A90D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-осуществлять контроль аутсорсинга бизнес-процессов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Рассмотрите любую организацию, опишите оптимальную систему логистического обслуживания, учтите логистическое функции, рассмотрите возможность аутсорсинга отдельных функций или операций.</w:t>
            </w:r>
          </w:p>
        </w:tc>
      </w:tr>
      <w:tr w:rsidR="007F619B" w:rsidRPr="007F619B" w:rsidTr="00A90D1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FC0472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545CD0" w:rsidRDefault="007F619B" w:rsidP="00A90D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способами анализа взаимосвязи функциональных стратегий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7F619B" w:rsidRPr="007F619B" w:rsidRDefault="007F619B" w:rsidP="00A9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Провести анализ целесообразности перехода на аутсорсинг для любой, самостоятельно выбранной организации на основе использования матрицы аутсорсинга </w:t>
            </w:r>
            <w:r w:rsidRPr="009B6514">
              <w:rPr>
                <w:rFonts w:ascii="Times New Roman" w:eastAsia="Times New Roman" w:hAnsi="Times New Roman" w:cs="Times New Roman"/>
                <w:sz w:val="24"/>
                <w:szCs w:val="24"/>
              </w:rPr>
              <w:t>BKG</w:t>
            </w:r>
            <w:r w:rsidRPr="007F61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619B" w:rsidRPr="007F619B" w:rsidRDefault="007F619B" w:rsidP="007F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19B" w:rsidRPr="007F619B" w:rsidRDefault="007F619B" w:rsidP="007F619B">
      <w:pPr>
        <w:rPr>
          <w:rFonts w:ascii="Times New Roman" w:hAnsi="Times New Roman" w:cs="Times New Roman"/>
          <w:sz w:val="24"/>
          <w:szCs w:val="24"/>
        </w:rPr>
      </w:pPr>
      <w:r w:rsidRPr="007F619B">
        <w:rPr>
          <w:rFonts w:ascii="Times New Roman" w:hAnsi="Times New Roman" w:cs="Times New Roman"/>
          <w:sz w:val="24"/>
          <w:szCs w:val="24"/>
        </w:rPr>
        <w:br w:type="page"/>
      </w:r>
    </w:p>
    <w:p w:rsidR="007F619B" w:rsidRPr="007F619B" w:rsidRDefault="007F619B" w:rsidP="007F619B">
      <w:pPr>
        <w:sectPr w:rsidR="007F619B" w:rsidRPr="007F619B" w:rsidSect="003721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дисциплине «Разработка проектов аутсорсинга и </w:t>
      </w:r>
      <w:proofErr w:type="spellStart"/>
      <w:r w:rsidRPr="007F619B">
        <w:rPr>
          <w:rFonts w:ascii="Times New Roman" w:eastAsia="Times New Roman" w:hAnsi="Times New Roman" w:cs="Times New Roman"/>
          <w:sz w:val="24"/>
          <w:szCs w:val="24"/>
        </w:rPr>
        <w:t>аутстаффинга</w:t>
      </w:r>
      <w:proofErr w:type="spellEnd"/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7F619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7F619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 умений и владений, проводится в форме зачета</w:t>
      </w:r>
    </w:p>
    <w:p w:rsidR="007F619B" w:rsidRPr="007F619B" w:rsidRDefault="007F619B" w:rsidP="007F619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7F61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F619B" w:rsidRPr="007F619B" w:rsidRDefault="007F619B" w:rsidP="007F619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7F619B" w:rsidRPr="007F619B" w:rsidRDefault="007F619B" w:rsidP="007F619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619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F619B">
        <w:rPr>
          <w:rFonts w:ascii="Times New Roman" w:eastAsia="Times New Roman" w:hAnsi="Times New Roman" w:cs="Times New Roman"/>
          <w:b/>
          <w:bCs/>
          <w:sz w:val="24"/>
          <w:szCs w:val="24"/>
        </w:rPr>
        <w:t>зачтено</w:t>
      </w:r>
      <w:r w:rsidRPr="007F619B">
        <w:rPr>
          <w:rFonts w:ascii="Times New Roman" w:eastAsia="Times New Roman" w:hAnsi="Times New Roman" w:cs="Times New Roman"/>
          <w:bCs/>
          <w:sz w:val="24"/>
          <w:szCs w:val="24"/>
        </w:rPr>
        <w:t xml:space="preserve">» – обучающийся показывает как минимум пороговый уровень </w:t>
      </w:r>
      <w:proofErr w:type="spellStart"/>
      <w:r w:rsidRPr="007F619B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7F619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7F619B" w:rsidRPr="007F619B" w:rsidRDefault="007F619B" w:rsidP="007F61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bCs/>
          <w:sz w:val="24"/>
          <w:szCs w:val="24"/>
        </w:rPr>
        <w:t>- «</w:t>
      </w:r>
      <w:proofErr w:type="spellStart"/>
      <w:r w:rsidRPr="007F619B">
        <w:rPr>
          <w:rFonts w:ascii="Times New Roman" w:eastAsia="Times New Roman" w:hAnsi="Times New Roman" w:cs="Times New Roman"/>
          <w:b/>
          <w:bCs/>
          <w:sz w:val="24"/>
          <w:szCs w:val="24"/>
        </w:rPr>
        <w:t>незачтено</w:t>
      </w:r>
      <w:proofErr w:type="spellEnd"/>
      <w:proofErr w:type="gramStart"/>
      <w:r w:rsidRPr="007F619B">
        <w:rPr>
          <w:rFonts w:ascii="Times New Roman" w:eastAsia="Times New Roman" w:hAnsi="Times New Roman" w:cs="Times New Roman"/>
          <w:bCs/>
          <w:sz w:val="24"/>
          <w:szCs w:val="24"/>
        </w:rPr>
        <w:t>» –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End"/>
      <w:r w:rsidRPr="007F619B">
        <w:rPr>
          <w:rFonts w:ascii="Times New Roman" w:eastAsia="Times New Roman" w:hAnsi="Times New Roman" w:cs="Times New Roman"/>
          <w:sz w:val="24"/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7F619B" w:rsidRP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Default="007F619B" w:rsidP="007F619B"/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для самостоятельной работы по дисциплине: «Разработка проектов аутсорсинга и </w:t>
      </w:r>
      <w:proofErr w:type="spellStart"/>
      <w:r w:rsidRPr="007F619B">
        <w:rPr>
          <w:rFonts w:ascii="Times New Roman" w:eastAsia="Times New Roman" w:hAnsi="Times New Roman" w:cs="Times New Roman"/>
          <w:sz w:val="24"/>
          <w:szCs w:val="24"/>
        </w:rPr>
        <w:t>аутстаффинга</w:t>
      </w:r>
      <w:proofErr w:type="spellEnd"/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b/>
          <w:sz w:val="24"/>
          <w:szCs w:val="24"/>
        </w:rPr>
        <w:t>Баланс производства, универсальное оборудование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Выравнивание производства по объему является наиболее важным условием применения системы «</w:t>
      </w:r>
      <w:proofErr w:type="spellStart"/>
      <w:r w:rsidRPr="007F619B">
        <w:rPr>
          <w:rFonts w:ascii="Times New Roman" w:eastAsia="Times New Roman" w:hAnsi="Times New Roman" w:cs="Times New Roman"/>
          <w:sz w:val="24"/>
          <w:szCs w:val="24"/>
        </w:rPr>
        <w:t>канбан</w:t>
      </w:r>
      <w:proofErr w:type="spellEnd"/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» и минимальной потери времени рабочих, сокращения простоя оборудования и улучшения производственного процесса. В случаях, когда на  каком-либо этапе производственного процесса детали будут поступать в разные промежутки времени, или неравными по количеству партиями, то на предшествующем этапе производства может быть подготовлено столько запасных деталей, оборудования и рабочей силы, сколько необходимо, чтобы удовлетворить возможный максимальный спрос. Когда в производственном процессе  используется много последовательных операций, количество деталей, отобранных для каждой последующей операции, по мере удаления от исходного (первичного) производственного процесса возрастает. 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Для предотвращения больших отклонений в количестве необходимых деталей на всех этапах производства, а также получаемых от внешних поставщиков, </w:t>
      </w:r>
      <w:r w:rsidRPr="007F619B">
        <w:rPr>
          <w:rFonts w:ascii="Times New Roman" w:eastAsia="Times New Roman" w:hAnsi="Times New Roman" w:cs="Times New Roman"/>
          <w:i/>
          <w:sz w:val="24"/>
          <w:szCs w:val="24"/>
        </w:rPr>
        <w:t>необходимо свести к минимуму колебания выпуска продукции на конечной линии сборки.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Сборочный конвейер является конечным этапом производственного процесса,  и когда с него  сходят минимальные партии каждой модели автомобиля, можно утверждать, что реализуется идеальное штучное производство и доставка. 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Линия сборки будет получать с предшествующих участков все необходимые детали малыми партиями.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i/>
          <w:sz w:val="24"/>
          <w:szCs w:val="24"/>
        </w:rPr>
        <w:t xml:space="preserve">Сбалансированность производства сводит к минимуму  различия в требуемом количестве деталей на всех этапах и операциях. 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>При такой организации использования производственных мощностей появляется возможность производить детали и агрегаты на смежных линиях с постоянной скоростью, например, ежечасно производить равное количество деталей.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Пример. 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1.Производительность сборочной линии 10</w:t>
      </w:r>
      <w:r w:rsidRPr="003A50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000 автомобилей модели «Корона». 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2.Режим работы сборочной линии; 20 дней/месяц; 8 ч/смену.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3.Заказы: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- 5000 автомобилей с кузовом «седан»;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- 2500 автомобилей с цельнометаллическим кузовом «</w:t>
      </w:r>
      <w:proofErr w:type="spellStart"/>
      <w:r w:rsidRPr="007F619B">
        <w:rPr>
          <w:rFonts w:ascii="Times New Roman" w:eastAsia="Times New Roman" w:hAnsi="Times New Roman" w:cs="Times New Roman"/>
          <w:sz w:val="24"/>
          <w:szCs w:val="24"/>
        </w:rPr>
        <w:t>хардтоп</w:t>
      </w:r>
      <w:proofErr w:type="spellEnd"/>
      <w:r w:rsidRPr="007F619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- 2500 автомобилей  типа «универсал».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Если разделить это количество на 20 рабочих смен, то</w:t>
      </w:r>
      <w:r w:rsidRPr="007F61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>ежедневно будет выпускаться: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- 250 «седанов» (5000/ 20);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- 125 «</w:t>
      </w:r>
      <w:proofErr w:type="spellStart"/>
      <w:r w:rsidRPr="007F619B">
        <w:rPr>
          <w:rFonts w:ascii="Times New Roman" w:eastAsia="Times New Roman" w:hAnsi="Times New Roman" w:cs="Times New Roman"/>
          <w:sz w:val="24"/>
          <w:szCs w:val="24"/>
        </w:rPr>
        <w:t>хардтопов</w:t>
      </w:r>
      <w:proofErr w:type="spellEnd"/>
      <w:r w:rsidRPr="007F619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- 125 «универсалов».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i/>
          <w:sz w:val="24"/>
          <w:szCs w:val="24"/>
        </w:rPr>
        <w:t>Выравненное ежедневное количество автомобилей каждого типа: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 500 автомашин должны быть изготовлены в течение 8-часовой смены – это и есть сбалансированное производство.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Показатели производства: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- автомобили сходят с конвейера (среднее время сборки одного автомобиля, независимо от модели, 0,96 мин  </w:t>
      </w:r>
      <w:proofErr w:type="gramStart"/>
      <w:r w:rsidRPr="007F619B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w:proofErr w:type="gramEnd"/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8ч·60 мин/ч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500 шт.</m:t>
            </m:r>
          </m:den>
        </m:f>
      </m:oMath>
      <w:r w:rsidRPr="007F619B">
        <w:rPr>
          <w:rFonts w:ascii="Times New Roman" w:eastAsia="Times New Roman" w:hAnsi="Times New Roman" w:cs="Times New Roman"/>
          <w:sz w:val="24"/>
          <w:szCs w:val="24"/>
        </w:rPr>
        <w:t>),  или через 57,5 с.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619B">
        <w:rPr>
          <w:rFonts w:ascii="Times New Roman" w:eastAsia="Times New Roman" w:hAnsi="Times New Roman" w:cs="Times New Roman"/>
          <w:i/>
          <w:sz w:val="24"/>
          <w:szCs w:val="24"/>
        </w:rPr>
        <w:t xml:space="preserve">Определение соотношений модификации и последовательность их производства 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путем сравнения фактического цикла любой кузовной модификации модели «Корона» </w:t>
      </w:r>
      <w:r w:rsidRPr="007F619B">
        <w:rPr>
          <w:rFonts w:ascii="Times New Roman" w:eastAsia="Times New Roman" w:hAnsi="Times New Roman" w:cs="Times New Roman"/>
          <w:sz w:val="24"/>
          <w:szCs w:val="24"/>
          <w:u w:val="single"/>
        </w:rPr>
        <w:t>с максимально допустимым для изготовления автомобиля данной модели временем.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Пример. Максимальное время производства одной модификации «Корона» 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lastRenderedPageBreak/>
        <w:t>(«седан») (Т</w:t>
      </w:r>
      <w:r w:rsidRPr="007F61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МАКС.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>) определится: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F61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МАКС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Время одной смены, (480 с)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Число автомобилей, изготавливаемых за смену.(250 шт.)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=1мин 55 с.</m:t>
        </m:r>
      </m:oMath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Это означает, что данная модификация будет сходить с конвейера через 1мин. 55 с.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Сравнение длительности этого цикла с циклом сборки автомобиля, равным 57,5 </w:t>
      </w:r>
      <w:proofErr w:type="gramStart"/>
      <w:r w:rsidRPr="007F619B">
        <w:rPr>
          <w:rFonts w:ascii="Times New Roman" w:eastAsia="Times New Roman" w:hAnsi="Times New Roman" w:cs="Times New Roman"/>
          <w:sz w:val="24"/>
          <w:szCs w:val="24"/>
        </w:rPr>
        <w:t>с показывает</w:t>
      </w:r>
      <w:proofErr w:type="gramEnd"/>
      <w:r w:rsidRPr="007F619B">
        <w:rPr>
          <w:rFonts w:ascii="Times New Roman" w:eastAsia="Times New Roman" w:hAnsi="Times New Roman" w:cs="Times New Roman"/>
          <w:sz w:val="24"/>
          <w:szCs w:val="24"/>
        </w:rPr>
        <w:t>,  что автомобиль с любым другим типом кузова может быть собран в интервале между завершением сборки одного «седана» и началом сборки следующего.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Последовательность изготовления будет таковой: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19B" w:rsidRPr="007F619B" w:rsidRDefault="00266C18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90170</wp:posOffset>
                </wp:positionV>
                <wp:extent cx="380365" cy="635"/>
                <wp:effectExtent l="0" t="57150" r="38735" b="7556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58.8pt;margin-top:7.1pt;width:29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87630</wp:posOffset>
                </wp:positionV>
                <wp:extent cx="351790" cy="635"/>
                <wp:effectExtent l="0" t="57150" r="29210" b="7556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14.8pt;margin-top:6.9pt;width:27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">
                <v:stroke endarrow="classic" endarrowwidth="narrow" endarrowlength="long"/>
              </v:shape>
            </w:pict>
          </mc:Fallback>
        </mc:AlternateContent>
      </w:r>
      <w:r w:rsidR="007F619B" w:rsidRPr="007F619B">
        <w:rPr>
          <w:rFonts w:ascii="Times New Roman" w:eastAsia="Times New Roman" w:hAnsi="Times New Roman" w:cs="Times New Roman"/>
          <w:sz w:val="24"/>
          <w:szCs w:val="24"/>
        </w:rPr>
        <w:t xml:space="preserve">          «седан»               «другой тип кузова»               «седан» и т.д.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Максимальное время сборки автомобиля с кузовом «универсал» и с кузовом «</w:t>
      </w:r>
      <w:proofErr w:type="spellStart"/>
      <w:r w:rsidRPr="007F619B">
        <w:rPr>
          <w:rFonts w:ascii="Times New Roman" w:eastAsia="Times New Roman" w:hAnsi="Times New Roman" w:cs="Times New Roman"/>
          <w:sz w:val="24"/>
          <w:szCs w:val="24"/>
        </w:rPr>
        <w:t>хардтоп</w:t>
      </w:r>
      <w:proofErr w:type="spellEnd"/>
      <w:r w:rsidRPr="007F619B">
        <w:rPr>
          <w:rFonts w:ascii="Times New Roman" w:eastAsia="Times New Roman" w:hAnsi="Times New Roman" w:cs="Times New Roman"/>
          <w:sz w:val="24"/>
          <w:szCs w:val="24"/>
        </w:rPr>
        <w:t>» составляет 3 мин 50 с  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480 мин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125шт.</m:t>
            </m:r>
          </m:den>
        </m:f>
      </m:oMath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Если «универсал» следует по конвейеру за первым изготовленным «седаном», то последовательность сборки может быть такой: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19B" w:rsidRPr="007F619B" w:rsidRDefault="00266C18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99695</wp:posOffset>
                </wp:positionV>
                <wp:extent cx="222250" cy="635"/>
                <wp:effectExtent l="0" t="57150" r="25400" b="7556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86.05pt;margin-top:7.85pt;width:17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96520</wp:posOffset>
                </wp:positionV>
                <wp:extent cx="229870" cy="3175"/>
                <wp:effectExtent l="0" t="57150" r="36830" b="7302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49.8pt;margin-top:7.6pt;width:18.1pt;height: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90170</wp:posOffset>
                </wp:positionV>
                <wp:extent cx="212090" cy="6350"/>
                <wp:effectExtent l="0" t="57150" r="0" b="8890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27.2pt;margin-top:7.1pt;width:16.7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93345</wp:posOffset>
                </wp:positionV>
                <wp:extent cx="289560" cy="3175"/>
                <wp:effectExtent l="0" t="57150" r="34290" b="7302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92pt;margin-top:7.35pt;width:22.8pt;height: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90170</wp:posOffset>
                </wp:positionV>
                <wp:extent cx="248285" cy="6350"/>
                <wp:effectExtent l="0" t="57150" r="0" b="8890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28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9.8pt;margin-top:7.1pt;width:19.55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">
                <v:stroke endarrow="classic" endarrowwidth="narrow" endarrowlength="long"/>
              </v:shape>
            </w:pict>
          </mc:Fallback>
        </mc:AlternateContent>
      </w:r>
      <w:r w:rsidR="007F619B" w:rsidRPr="007F619B">
        <w:rPr>
          <w:rFonts w:ascii="Times New Roman" w:eastAsia="Times New Roman" w:hAnsi="Times New Roman" w:cs="Times New Roman"/>
          <w:sz w:val="24"/>
          <w:szCs w:val="24"/>
        </w:rPr>
        <w:t xml:space="preserve">   «седан»         «универсал»         «седан»        «</w:t>
      </w:r>
      <w:proofErr w:type="spellStart"/>
      <w:r w:rsidR="007F619B" w:rsidRPr="007F619B">
        <w:rPr>
          <w:rFonts w:ascii="Times New Roman" w:eastAsia="Times New Roman" w:hAnsi="Times New Roman" w:cs="Times New Roman"/>
          <w:sz w:val="24"/>
          <w:szCs w:val="24"/>
        </w:rPr>
        <w:t>хардтоп</w:t>
      </w:r>
      <w:proofErr w:type="spellEnd"/>
      <w:r w:rsidR="007F619B" w:rsidRPr="007F619B">
        <w:rPr>
          <w:rFonts w:ascii="Times New Roman" w:eastAsia="Times New Roman" w:hAnsi="Times New Roman" w:cs="Times New Roman"/>
          <w:sz w:val="24"/>
          <w:szCs w:val="24"/>
        </w:rPr>
        <w:t>»       «седан» и т.д.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Этот пример характеризует </w:t>
      </w:r>
      <w:r w:rsidRPr="007F619B">
        <w:rPr>
          <w:rFonts w:ascii="Times New Roman" w:eastAsia="Times New Roman" w:hAnsi="Times New Roman" w:cs="Times New Roman"/>
          <w:sz w:val="24"/>
          <w:szCs w:val="24"/>
          <w:u w:val="single"/>
        </w:rPr>
        <w:t>сбалансированность производства  по номенклатуре.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i/>
          <w:sz w:val="24"/>
          <w:szCs w:val="24"/>
        </w:rPr>
        <w:t>В реальных условиях обнаруживается несовместимость конвейерной сборки с разнообразием продукции, сбалансированностью производства.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В ситуациях, когда не требуется разнообразия продукции (крупный заказ на  одну модификацию, например, только «седан»), то производство специализируется под массовый тип, который является мощным средством снижения издержек производства.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Тем не менее «</w:t>
      </w:r>
      <w:proofErr w:type="spellStart"/>
      <w:r w:rsidRPr="007F619B">
        <w:rPr>
          <w:rFonts w:ascii="Times New Roman" w:eastAsia="Times New Roman" w:hAnsi="Times New Roman" w:cs="Times New Roman"/>
          <w:sz w:val="24"/>
          <w:szCs w:val="24"/>
        </w:rPr>
        <w:t>Тоета</w:t>
      </w:r>
      <w:proofErr w:type="spellEnd"/>
      <w:r w:rsidRPr="007F619B">
        <w:rPr>
          <w:rFonts w:ascii="Times New Roman" w:eastAsia="Times New Roman" w:hAnsi="Times New Roman" w:cs="Times New Roman"/>
          <w:sz w:val="24"/>
          <w:szCs w:val="24"/>
        </w:rPr>
        <w:t>» производит автомобили с различными комбинациями: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-кузовов;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-шин;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-дополнительных приспособлений;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-широкой цветовой гаммы и т.д.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Модель «Корона» выпускается 3-4 тысяч  видов различных модификаций и комплектаций.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i/>
          <w:sz w:val="24"/>
          <w:szCs w:val="24"/>
        </w:rPr>
        <w:t>Чтобы обеспечить выравнивание производства при таком разнообразии продукции, требуется иметь универсальное («гибкое») оборудование.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Фирма «</w:t>
      </w:r>
      <w:r w:rsidRPr="003A5090">
        <w:rPr>
          <w:rFonts w:ascii="Times New Roman" w:eastAsia="Times New Roman" w:hAnsi="Times New Roman" w:cs="Times New Roman"/>
          <w:sz w:val="24"/>
          <w:szCs w:val="24"/>
        </w:rPr>
        <w:t>Toyota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» так организует процесс производства, что  оно эксплуатируется наиболее эффективно за счет использования минимального количества инструментов и приспособлений. 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19B">
        <w:rPr>
          <w:rFonts w:ascii="Times New Roman" w:eastAsia="Times New Roman" w:hAnsi="Times New Roman" w:cs="Times New Roman"/>
          <w:i/>
          <w:sz w:val="24"/>
          <w:szCs w:val="24"/>
        </w:rPr>
        <w:t xml:space="preserve">ыравнивание производства осуществляется за счет безостановочного приспособления к изменению спроса за счет постепенного изменения  частоты  выпуска  партий продукции (без изменения их размера). 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Наладка и переналадка оборудования - это проблема в обеспечении выравнивания  производства. В целях создания минимальной партии готовых изделий и узлов требуется сокращение времени на установку и переналадку оборудования. На «</w:t>
      </w:r>
      <w:r w:rsidRPr="003A5090">
        <w:rPr>
          <w:rFonts w:ascii="Times New Roman" w:eastAsia="Times New Roman" w:hAnsi="Times New Roman" w:cs="Times New Roman"/>
          <w:sz w:val="24"/>
          <w:szCs w:val="24"/>
        </w:rPr>
        <w:t>Toyota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>» в процессе штамповки снижение затрат производства достигается путем использования одного вида штампа. В результате количество продукции в партии оказывается максимальным, затраты на переналадку штампа снижаются. В ситуациях, когда конечный процесс характеризуется многообразием продукции, а запасы между листоштамповочным прессом и последующей линией сборки кузова сокращены до минимума, то на прессовом участке должны производиться частые и быстрые замены штампов для изготовления большой номенклатуры разнообразных деталей.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lastRenderedPageBreak/>
        <w:t>На «</w:t>
      </w:r>
      <w:r w:rsidRPr="003A5090">
        <w:rPr>
          <w:rFonts w:ascii="Times New Roman" w:eastAsia="Times New Roman" w:hAnsi="Times New Roman" w:cs="Times New Roman"/>
          <w:sz w:val="24"/>
          <w:szCs w:val="24"/>
        </w:rPr>
        <w:t>Toyota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>» время смены штампа: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-с 1945-1954 гг. составляло 2-3 часа;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-с1955-1964 гг. это время сокращено до 15 мин.;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-после 1970 гг. оно составляет 3 мин.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Сокращение времени смены штампа достигается за счет того, что заранее тщательно готовятся: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 необходимые зажимные приспособления;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 инструменты;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- штаммы;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- материалы. </w:t>
      </w:r>
    </w:p>
    <w:p w:rsidR="007F619B" w:rsidRPr="007F619B" w:rsidRDefault="007F619B" w:rsidP="007F6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B">
        <w:rPr>
          <w:rFonts w:ascii="Times New Roman" w:eastAsia="Times New Roman" w:hAnsi="Times New Roman" w:cs="Times New Roman"/>
          <w:sz w:val="24"/>
          <w:szCs w:val="24"/>
        </w:rPr>
        <w:t>Демонтируемый штамп снимается и устанавливается новый и пресс вновь готов к работе. Эта фаза переналадки называется</w:t>
      </w:r>
      <w:r w:rsidRPr="007F619B">
        <w:rPr>
          <w:rFonts w:ascii="Times New Roman" w:eastAsia="Times New Roman" w:hAnsi="Times New Roman" w:cs="Times New Roman"/>
          <w:i/>
          <w:sz w:val="24"/>
          <w:szCs w:val="24"/>
        </w:rPr>
        <w:t xml:space="preserve"> внешней переналадкой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 w:rsidRPr="007F619B">
        <w:rPr>
          <w:rFonts w:ascii="Times New Roman" w:eastAsia="Times New Roman" w:hAnsi="Times New Roman" w:cs="Times New Roman"/>
          <w:i/>
          <w:sz w:val="24"/>
          <w:szCs w:val="24"/>
        </w:rPr>
        <w:t>внутренней переналадке</w:t>
      </w:r>
      <w:r w:rsidRPr="007F619B">
        <w:rPr>
          <w:rFonts w:ascii="Times New Roman" w:eastAsia="Times New Roman" w:hAnsi="Times New Roman" w:cs="Times New Roman"/>
          <w:sz w:val="24"/>
          <w:szCs w:val="24"/>
        </w:rPr>
        <w:t xml:space="preserve"> рабочий должен обращать внимание на  операции, которые происходят при остановленном прессе.</w:t>
      </w:r>
    </w:p>
    <w:p w:rsidR="007F619B" w:rsidRPr="007F619B" w:rsidRDefault="007F619B" w:rsidP="007F619B"/>
    <w:p w:rsidR="007F619B" w:rsidRPr="007F619B" w:rsidRDefault="007F619B" w:rsidP="007F619B"/>
    <w:sectPr w:rsidR="007F619B" w:rsidRPr="007F619B" w:rsidSect="00372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31A25"/>
    <w:rsid w:val="001F0BC7"/>
    <w:rsid w:val="00266C18"/>
    <w:rsid w:val="006A39C6"/>
    <w:rsid w:val="006B72E1"/>
    <w:rsid w:val="007F619B"/>
    <w:rsid w:val="00B17D1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6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A3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6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A3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854535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=770810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://znanium.com/catalog.php?bookinfo=5146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402421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4254</Words>
  <Characters>24248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2020-2021_38_04_02-зЭМм-20_29_plx_Разработка проектов аутсорсинга и аутстаффинга</vt:lpstr>
      <vt:lpstr>Лист1</vt:lpstr>
    </vt:vector>
  </TitlesOfParts>
  <Company>Microsoft</Company>
  <LinksUpToDate>false</LinksUpToDate>
  <CharactersWithSpaces>28446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2020-2021_38_04_02-зЭМм-20_29_plx_Разработка проектов аутсорсинга и аутстаффинга</dc:title>
  <dc:creator>FastReport.NET</dc:creator>
  <cp:lastModifiedBy>User</cp:lastModifiedBy>
  <cp:revision>4</cp:revision>
  <dcterms:created xsi:type="dcterms:W3CDTF">2020-11-02T12:36:00Z</dcterms:created>
  <dcterms:modified xsi:type="dcterms:W3CDTF">2020-11-02T12:38:00Z</dcterms:modified>
</cp:coreProperties>
</file>